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7406" w14:textId="06C8A68D" w:rsidR="00184923" w:rsidRDefault="00A3406D">
      <w:pPr>
        <w:pStyle w:val="Heading1"/>
      </w:pPr>
      <w:r>
        <w:t>Seining</w:t>
      </w:r>
      <w:r w:rsidR="00F80934">
        <w:t xml:space="preserve">: </w:t>
      </w:r>
      <w:r>
        <w:t>Fish Length, Weight, and Condition</w:t>
      </w:r>
      <w:r w:rsidR="00F24646">
        <w:t xml:space="preserve"> Methods.</w:t>
      </w:r>
    </w:p>
    <w:p w14:paraId="12F9ED76" w14:textId="3CC09455" w:rsidR="00184923" w:rsidRDefault="00F24646">
      <w:pPr>
        <w:pStyle w:val="NormalWeb"/>
        <w:spacing w:before="280" w:after="280"/>
      </w:pPr>
      <w:r>
        <w:t>Data was collected following methods described at the following link:</w:t>
      </w:r>
    </w:p>
    <w:p w14:paraId="4587F706" w14:textId="0C1C6FB5" w:rsidR="00F24646" w:rsidRDefault="00A3406D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hyperlink r:id="rId7" w:history="1"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https://www.sacramentoriver.org/forum/publications/side_channels/Monitoring%20Plan%20(final)%20170831.pdf</w:t>
        </w:r>
      </w:hyperlink>
    </w:p>
    <w:p w14:paraId="39F63404" w14:textId="35365F4F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01F33C16" w14:textId="5B10E871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Monitoring efforts will generate data for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the presented response variables for the purpose of testing the hypotheses presented in table 1 of the aforementioned document.  Specific response variable metrics are identified while methods reference field protocols that are documented in Appendix A (Table A-1).</w:t>
      </w:r>
    </w:p>
    <w:p w14:paraId="32B21683" w14:textId="751662CC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76D929B0" w14:textId="17F7B6DE" w:rsidR="00807A3C" w:rsidRPr="00F24646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Note that the above referenced protocol includes additional types of data collection. </w:t>
      </w:r>
      <w:r w:rsidR="00A3406D">
        <w:rPr>
          <w:rFonts w:ascii="Times New Roman" w:eastAsia="Times New Roman" w:hAnsi="Times New Roman" w:cs="Times New Roman"/>
          <w:lang w:eastAsia="en-US"/>
        </w:rPr>
        <w:t>Seining</w:t>
      </w:r>
      <w:r w:rsidR="0049443F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methods </w:t>
      </w:r>
      <w:r w:rsidR="00A3406D">
        <w:rPr>
          <w:rFonts w:ascii="Times New Roman" w:eastAsia="Times New Roman" w:hAnsi="Times New Roman" w:cs="Times New Roman"/>
          <w:lang w:eastAsia="en-US"/>
        </w:rPr>
        <w:t xml:space="preserve">for fish length, weight, and condition </w:t>
      </w:r>
      <w:r>
        <w:rPr>
          <w:rFonts w:ascii="Times New Roman" w:eastAsia="Times New Roman" w:hAnsi="Times New Roman" w:cs="Times New Roman"/>
          <w:lang w:eastAsia="en-US"/>
        </w:rPr>
        <w:t>are identified and clearly labeled throughout the document.</w:t>
      </w:r>
    </w:p>
    <w:p w14:paraId="4307491C" w14:textId="77777777" w:rsidR="00F24646" w:rsidRDefault="00F24646">
      <w:pPr>
        <w:pStyle w:val="NormalWeb"/>
        <w:spacing w:before="280" w:after="280"/>
      </w:pPr>
    </w:p>
    <w:sectPr w:rsidR="00F2464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380937"/>
    <w:rsid w:val="0049443F"/>
    <w:rsid w:val="006D0C25"/>
    <w:rsid w:val="00807A3C"/>
    <w:rsid w:val="00A3406D"/>
    <w:rsid w:val="00F24646"/>
    <w:rsid w:val="00F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acramentoriver.org/forum/publications/side_channels/Monitoring%20Plan%20(final)%2017083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Mandy Banet</cp:lastModifiedBy>
  <cp:revision>2</cp:revision>
  <dcterms:created xsi:type="dcterms:W3CDTF">2021-03-10T04:43:00Z</dcterms:created>
  <dcterms:modified xsi:type="dcterms:W3CDTF">2021-03-10T04:43:00Z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