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D971C" w14:textId="2FD4BAB8" w:rsidR="00CE0474" w:rsidRPr="00CE0474" w:rsidRDefault="00CE0474" w:rsidP="00CE0474">
      <w:pPr>
        <w:pStyle w:val="Heading1"/>
      </w:pPr>
      <w:bookmarkStart w:id="0" w:name="_GoBack"/>
      <w:bookmarkEnd w:id="0"/>
      <w:r>
        <w:t>Overview</w:t>
      </w:r>
    </w:p>
    <w:p w14:paraId="3D72415C" w14:textId="5E586505" w:rsidR="00B430F3" w:rsidRDefault="00B430F3" w:rsidP="00CE0474">
      <w:pPr>
        <w:spacing w:line="240" w:lineRule="auto"/>
        <w:rPr>
          <w:lang w:eastAsia="zh-CN"/>
        </w:rPr>
      </w:pPr>
      <w:r w:rsidRPr="00B430F3">
        <w:rPr>
          <w:lang w:eastAsia="zh-CN"/>
        </w:rPr>
        <w:t xml:space="preserve">Operation of rotary screw traps on the lower Stanislaus River at Caswell Memorial State Park is part of the U.S Fish and Wildlife Service’s Anadromous Fish Restoration Program and Comprehensive Assessment and Monitoring Program under the National Marine Fisheries Service Reasonable and Prudent Alternatives actions and Central Valley Project Improvement Act. The primary objectives of the study are to collect data that can be used to estimate the passage of juvenile fall-run Chinook Salmon </w:t>
      </w:r>
      <w:proofErr w:type="spellStart"/>
      <w:r w:rsidRPr="00B430F3">
        <w:rPr>
          <w:lang w:eastAsia="zh-CN"/>
        </w:rPr>
        <w:t>Oncorhynchus</w:t>
      </w:r>
      <w:proofErr w:type="spellEnd"/>
      <w:r w:rsidRPr="00B430F3">
        <w:rPr>
          <w:lang w:eastAsia="zh-CN"/>
        </w:rPr>
        <w:t xml:space="preserve"> </w:t>
      </w:r>
      <w:proofErr w:type="spellStart"/>
      <w:r w:rsidRPr="00B430F3">
        <w:rPr>
          <w:lang w:eastAsia="zh-CN"/>
        </w:rPr>
        <w:t>tshawytscha</w:t>
      </w:r>
      <w:proofErr w:type="spellEnd"/>
      <w:r w:rsidRPr="00B430F3">
        <w:rPr>
          <w:lang w:eastAsia="zh-CN"/>
        </w:rPr>
        <w:t xml:space="preserve"> and to quantify the raw catch of steelhead </w:t>
      </w:r>
      <w:proofErr w:type="spellStart"/>
      <w:r w:rsidRPr="00B430F3">
        <w:rPr>
          <w:lang w:eastAsia="zh-CN"/>
        </w:rPr>
        <w:t>Oncorhynchus</w:t>
      </w:r>
      <w:proofErr w:type="spellEnd"/>
      <w:r w:rsidRPr="00B430F3">
        <w:rPr>
          <w:lang w:eastAsia="zh-CN"/>
        </w:rPr>
        <w:t xml:space="preserve"> mykiss. Secondary objectives of the trapping operations focus on collecting </w:t>
      </w:r>
      <w:r>
        <w:rPr>
          <w:lang w:eastAsia="zh-CN"/>
        </w:rPr>
        <w:t>biological</w:t>
      </w:r>
      <w:r w:rsidRPr="00B430F3">
        <w:rPr>
          <w:lang w:eastAsia="zh-CN"/>
        </w:rPr>
        <w:t xml:space="preserve"> data </w:t>
      </w:r>
      <w:r>
        <w:rPr>
          <w:lang w:eastAsia="zh-CN"/>
        </w:rPr>
        <w:t>on</w:t>
      </w:r>
      <w:r w:rsidRPr="00B430F3">
        <w:rPr>
          <w:lang w:eastAsia="zh-CN"/>
        </w:rPr>
        <w:t xml:space="preserve"> juvenile salmonids and gathering environmental data that will be used to develop models that correlate environmental parameters with salmonid size, temporal presence, abundance, and production.</w:t>
      </w:r>
    </w:p>
    <w:p w14:paraId="65844B3A" w14:textId="7EF3CBF9" w:rsidR="00CE0474" w:rsidRDefault="00CE0474" w:rsidP="00CE0474">
      <w:pPr>
        <w:spacing w:line="240" w:lineRule="auto"/>
        <w:rPr>
          <w:lang w:eastAsia="zh-CN"/>
        </w:rPr>
      </w:pPr>
      <w:r>
        <w:rPr>
          <w:lang w:eastAsia="zh-CN"/>
        </w:rPr>
        <w:t>The data package contains seven datasets including: raw catch, trap operation, environmental, and trap efficiency data.</w:t>
      </w:r>
    </w:p>
    <w:p w14:paraId="2678FA19" w14:textId="1456B5AB" w:rsidR="00CE0474" w:rsidRDefault="00CE0474" w:rsidP="00CE0474">
      <w:pPr>
        <w:pStyle w:val="Heading1"/>
      </w:pPr>
      <w:r>
        <w:t xml:space="preserve">Raw Catch – Chinook Dataset </w:t>
      </w:r>
    </w:p>
    <w:p w14:paraId="01BE0088" w14:textId="4DD9CE76" w:rsidR="00CE0474" w:rsidRPr="00CE0474" w:rsidRDefault="00CE0474" w:rsidP="00CE0474">
      <w:pPr>
        <w:spacing w:after="0" w:line="240" w:lineRule="auto"/>
        <w:rPr>
          <w:rFonts w:ascii="Calibri" w:eastAsia="Times New Roman" w:hAnsi="Calibri" w:cs="Calibri"/>
          <w:color w:val="000000"/>
        </w:rPr>
      </w:pPr>
      <w:r w:rsidRPr="00CE0474">
        <w:rPr>
          <w:rFonts w:ascii="Calibri" w:eastAsia="Times New Roman" w:hAnsi="Calibri" w:cs="Calibri"/>
          <w:color w:val="000000"/>
        </w:rPr>
        <w:t>This dataset covers ALL Chinook Salmon captured by the rotary screw traps. This spreadsheet includes biolog</w:t>
      </w:r>
      <w:r w:rsidR="00B430F3">
        <w:rPr>
          <w:rFonts w:ascii="Calibri" w:eastAsia="Times New Roman" w:hAnsi="Calibri" w:cs="Calibri"/>
          <w:color w:val="000000"/>
        </w:rPr>
        <w:t>ical data on: 1) unmarked fall- and</w:t>
      </w:r>
      <w:r w:rsidRPr="00CE0474">
        <w:rPr>
          <w:rFonts w:ascii="Calibri" w:eastAsia="Times New Roman" w:hAnsi="Calibri" w:cs="Calibri"/>
          <w:color w:val="000000"/>
        </w:rPr>
        <w:t xml:space="preserve"> spring-run Chinook </w:t>
      </w:r>
      <w:proofErr w:type="gramStart"/>
      <w:r w:rsidRPr="00CE0474">
        <w:rPr>
          <w:rFonts w:ascii="Calibri" w:eastAsia="Times New Roman" w:hAnsi="Calibri" w:cs="Calibri"/>
          <w:color w:val="000000"/>
        </w:rPr>
        <w:t>Salmon</w:t>
      </w:r>
      <w:proofErr w:type="gramEnd"/>
      <w:r w:rsidRPr="00CE0474">
        <w:rPr>
          <w:rFonts w:ascii="Calibri" w:eastAsia="Times New Roman" w:hAnsi="Calibri" w:cs="Calibri"/>
          <w:color w:val="000000"/>
        </w:rPr>
        <w:t xml:space="preserve"> </w:t>
      </w:r>
      <w:r w:rsidR="006E397C">
        <w:rPr>
          <w:rFonts w:ascii="Calibri" w:eastAsia="Times New Roman" w:hAnsi="Calibri" w:cs="Calibri"/>
          <w:color w:val="000000"/>
        </w:rPr>
        <w:t>2</w:t>
      </w:r>
      <w:r w:rsidRPr="00CE0474">
        <w:rPr>
          <w:rFonts w:ascii="Calibri" w:eastAsia="Times New Roman" w:hAnsi="Calibri" w:cs="Calibri"/>
          <w:color w:val="000000"/>
        </w:rPr>
        <w:t xml:space="preserve">) recaptured marked fall-run (BBY OR "Pigment / Dye", Photonic Dye, </w:t>
      </w:r>
      <w:r w:rsidR="006E397C">
        <w:rPr>
          <w:rFonts w:ascii="Calibri" w:eastAsia="Times New Roman" w:hAnsi="Calibri" w:cs="Calibri"/>
          <w:color w:val="000000"/>
        </w:rPr>
        <w:t xml:space="preserve">Fin Clip, </w:t>
      </w:r>
      <w:r w:rsidRPr="00CE0474">
        <w:rPr>
          <w:rFonts w:ascii="Calibri" w:eastAsia="Times New Roman" w:hAnsi="Calibri" w:cs="Calibri"/>
          <w:color w:val="000000"/>
        </w:rPr>
        <w:t>and VIE OR "Elastomer") Chinook Salmon utilized in trap efficiency trials.</w:t>
      </w:r>
    </w:p>
    <w:p w14:paraId="66D27F65" w14:textId="0231F9C3" w:rsidR="00CE0474" w:rsidRPr="00CE0474" w:rsidRDefault="00CE0474" w:rsidP="00CE0474">
      <w:pPr>
        <w:pStyle w:val="Heading1"/>
      </w:pPr>
      <w:r>
        <w:t xml:space="preserve">Raw Catch – Steelhead Dataset </w:t>
      </w:r>
    </w:p>
    <w:p w14:paraId="15BEAE55" w14:textId="32F94810" w:rsidR="00CE0474" w:rsidRPr="00CE0474" w:rsidRDefault="00CE0474" w:rsidP="00CE0474">
      <w:pPr>
        <w:spacing w:after="0" w:line="240" w:lineRule="auto"/>
        <w:rPr>
          <w:rFonts w:ascii="Calibri" w:eastAsia="Times New Roman" w:hAnsi="Calibri" w:cs="Calibri"/>
          <w:color w:val="000000"/>
        </w:rPr>
      </w:pPr>
      <w:r w:rsidRPr="00CE0474">
        <w:rPr>
          <w:rFonts w:ascii="Calibri" w:eastAsia="Times New Roman" w:hAnsi="Calibri" w:cs="Calibri"/>
          <w:color w:val="000000"/>
        </w:rPr>
        <w:t xml:space="preserve">This dataset covers ALL steelhead captured by the rotary screw traps.  </w:t>
      </w:r>
      <w:r w:rsidR="006E397C">
        <w:rPr>
          <w:rFonts w:ascii="Calibri" w:eastAsia="Times New Roman" w:hAnsi="Calibri" w:cs="Calibri"/>
          <w:color w:val="000000"/>
        </w:rPr>
        <w:t>All steelhead captured are unmarked and presumed to be natural origin</w:t>
      </w:r>
      <w:r w:rsidRPr="00CE0474">
        <w:rPr>
          <w:rFonts w:ascii="Calibri" w:eastAsia="Times New Roman" w:hAnsi="Calibri" w:cs="Calibri"/>
          <w:color w:val="000000"/>
        </w:rPr>
        <w:t xml:space="preserve"> steelhead</w:t>
      </w:r>
      <w:r w:rsidR="006E397C">
        <w:rPr>
          <w:rFonts w:ascii="Calibri" w:eastAsia="Times New Roman" w:hAnsi="Calibri" w:cs="Calibri"/>
          <w:color w:val="000000"/>
        </w:rPr>
        <w:t>.</w:t>
      </w:r>
      <w:r w:rsidRPr="00CE0474">
        <w:rPr>
          <w:rFonts w:ascii="Calibri" w:eastAsia="Times New Roman" w:hAnsi="Calibri" w:cs="Calibri"/>
          <w:color w:val="000000"/>
        </w:rPr>
        <w:t xml:space="preserve"> </w:t>
      </w:r>
    </w:p>
    <w:p w14:paraId="1C2DB8B4" w14:textId="77777777" w:rsidR="00CE0474" w:rsidRPr="00CE0474" w:rsidRDefault="00CE0474" w:rsidP="00CE0474">
      <w:pPr>
        <w:rPr>
          <w:lang w:eastAsia="zh-CN"/>
        </w:rPr>
      </w:pPr>
    </w:p>
    <w:p w14:paraId="218BAE43" w14:textId="0A1F55A5" w:rsidR="00CE0474" w:rsidRDefault="00CE0474" w:rsidP="00CE0474">
      <w:pPr>
        <w:pStyle w:val="Heading1"/>
      </w:pPr>
      <w:r>
        <w:t xml:space="preserve">Raw Catch – </w:t>
      </w:r>
      <w:proofErr w:type="spellStart"/>
      <w:r>
        <w:t>ByCatch</w:t>
      </w:r>
      <w:proofErr w:type="spellEnd"/>
      <w:r>
        <w:t xml:space="preserve"> Dataset </w:t>
      </w:r>
    </w:p>
    <w:p w14:paraId="135AD7BB" w14:textId="77777777" w:rsidR="00CE0474" w:rsidRPr="00CE0474" w:rsidRDefault="00CE0474" w:rsidP="00CE0474">
      <w:pPr>
        <w:spacing w:after="0" w:line="240" w:lineRule="auto"/>
        <w:rPr>
          <w:rFonts w:ascii="Calibri" w:eastAsia="Times New Roman" w:hAnsi="Calibri" w:cs="Calibri"/>
          <w:color w:val="000000"/>
        </w:rPr>
      </w:pPr>
      <w:r w:rsidRPr="00CE0474">
        <w:rPr>
          <w:rFonts w:ascii="Calibri" w:eastAsia="Times New Roman" w:hAnsi="Calibri" w:cs="Calibri"/>
          <w:color w:val="000000"/>
        </w:rPr>
        <w:t xml:space="preserve">This dataset provides biological data on ALL catch </w:t>
      </w:r>
      <w:r w:rsidRPr="004A3076">
        <w:rPr>
          <w:rFonts w:ascii="Calibri" w:eastAsia="Times New Roman" w:hAnsi="Calibri" w:cs="Calibri"/>
          <w:bCs/>
          <w:color w:val="000000"/>
        </w:rPr>
        <w:t xml:space="preserve">(EXCLUDING Chinook </w:t>
      </w:r>
      <w:proofErr w:type="gramStart"/>
      <w:r w:rsidRPr="004A3076">
        <w:rPr>
          <w:rFonts w:ascii="Calibri" w:eastAsia="Times New Roman" w:hAnsi="Calibri" w:cs="Calibri"/>
          <w:bCs/>
          <w:color w:val="000000"/>
        </w:rPr>
        <w:t>Salmon</w:t>
      </w:r>
      <w:proofErr w:type="gramEnd"/>
      <w:r w:rsidRPr="004A3076">
        <w:rPr>
          <w:rFonts w:ascii="Calibri" w:eastAsia="Times New Roman" w:hAnsi="Calibri" w:cs="Calibri"/>
          <w:bCs/>
          <w:color w:val="000000"/>
        </w:rPr>
        <w:t xml:space="preserve"> or steelhead)</w:t>
      </w:r>
      <w:r w:rsidRPr="00CE0474">
        <w:rPr>
          <w:rFonts w:ascii="Calibri" w:eastAsia="Times New Roman" w:hAnsi="Calibri" w:cs="Calibri"/>
          <w:color w:val="000000"/>
        </w:rPr>
        <w:t xml:space="preserve"> captured by the rotary screw traps.  All catch in this table is of natural origin.</w:t>
      </w:r>
    </w:p>
    <w:p w14:paraId="6F255622" w14:textId="77777777" w:rsidR="00CE0474" w:rsidRPr="00CE0474" w:rsidRDefault="00CE0474" w:rsidP="00CE0474">
      <w:pPr>
        <w:rPr>
          <w:lang w:eastAsia="zh-CN"/>
        </w:rPr>
      </w:pPr>
    </w:p>
    <w:p w14:paraId="0E32522C" w14:textId="21138073" w:rsidR="00CE0474" w:rsidRDefault="00CE0474" w:rsidP="00CE0474">
      <w:pPr>
        <w:pStyle w:val="Heading1"/>
      </w:pPr>
      <w:r>
        <w:t>Trap Operations Dataset</w:t>
      </w:r>
    </w:p>
    <w:p w14:paraId="5C2483C0" w14:textId="77777777" w:rsidR="00CE0474" w:rsidRPr="00CE0474" w:rsidRDefault="00CE0474" w:rsidP="00CE0474">
      <w:pPr>
        <w:spacing w:after="0" w:line="240" w:lineRule="auto"/>
        <w:rPr>
          <w:rFonts w:ascii="Calibri" w:eastAsia="Times New Roman" w:hAnsi="Calibri" w:cs="Calibri"/>
          <w:color w:val="000000"/>
        </w:rPr>
      </w:pPr>
      <w:r w:rsidRPr="00CE0474">
        <w:rPr>
          <w:rFonts w:ascii="Calibri" w:eastAsia="Times New Roman" w:hAnsi="Calibri" w:cs="Calibri"/>
          <w:color w:val="000000"/>
        </w:rPr>
        <w:t xml:space="preserve">This dataset provides trap operation data for each trap visit. Specifically, it includes data on the visit type, trap functioning status, start and end sampling dates and times, total revolutions and instantaneous revolution speeds, </w:t>
      </w:r>
      <w:proofErr w:type="spellStart"/>
      <w:r w:rsidRPr="00CE0474">
        <w:rPr>
          <w:rFonts w:ascii="Calibri" w:eastAsia="Times New Roman" w:hAnsi="Calibri" w:cs="Calibri"/>
          <w:color w:val="000000"/>
        </w:rPr>
        <w:t>livewell</w:t>
      </w:r>
      <w:proofErr w:type="spellEnd"/>
      <w:r w:rsidRPr="00CE0474">
        <w:rPr>
          <w:rFonts w:ascii="Calibri" w:eastAsia="Times New Roman" w:hAnsi="Calibri" w:cs="Calibri"/>
          <w:color w:val="000000"/>
        </w:rPr>
        <w:t xml:space="preserve"> intake statuses, debris data, and whether the catch associated for this record will be include for juvenile production estimates.</w:t>
      </w:r>
    </w:p>
    <w:p w14:paraId="043371F4" w14:textId="77777777" w:rsidR="00CE0474" w:rsidRPr="00CE0474" w:rsidRDefault="00CE0474" w:rsidP="00CE0474">
      <w:pPr>
        <w:rPr>
          <w:lang w:eastAsia="zh-CN"/>
        </w:rPr>
      </w:pPr>
    </w:p>
    <w:p w14:paraId="2360C9C8" w14:textId="44A75DA1" w:rsidR="00CE0474" w:rsidRDefault="00CE0474" w:rsidP="00CE0474">
      <w:pPr>
        <w:pStyle w:val="Heading1"/>
      </w:pPr>
      <w:proofErr w:type="spellStart"/>
      <w:r>
        <w:t>Environmentals</w:t>
      </w:r>
      <w:proofErr w:type="spellEnd"/>
      <w:r>
        <w:t xml:space="preserve"> Dataset</w:t>
      </w:r>
    </w:p>
    <w:p w14:paraId="041E9FE2" w14:textId="77777777" w:rsidR="00CE0474" w:rsidRPr="00CE0474" w:rsidRDefault="00CE0474" w:rsidP="00CE0474">
      <w:pPr>
        <w:spacing w:after="0" w:line="240" w:lineRule="auto"/>
        <w:rPr>
          <w:rFonts w:ascii="Calibri" w:eastAsia="Times New Roman" w:hAnsi="Calibri" w:cs="Calibri"/>
          <w:color w:val="000000"/>
        </w:rPr>
      </w:pPr>
      <w:r w:rsidRPr="00CE0474">
        <w:rPr>
          <w:rFonts w:ascii="Calibri" w:eastAsia="Times New Roman" w:hAnsi="Calibri" w:cs="Calibri"/>
          <w:color w:val="000000"/>
        </w:rPr>
        <w:t>This dataset covers environmental data collected at the rotary screw traps. This spreadsheet includes turbidity (</w:t>
      </w:r>
      <w:proofErr w:type="spellStart"/>
      <w:r w:rsidRPr="00CE0474">
        <w:rPr>
          <w:rFonts w:ascii="Calibri" w:eastAsia="Times New Roman" w:hAnsi="Calibri" w:cs="Calibri"/>
          <w:color w:val="000000"/>
        </w:rPr>
        <w:t>nephelometric</w:t>
      </w:r>
      <w:proofErr w:type="spellEnd"/>
      <w:r w:rsidRPr="00CE0474">
        <w:rPr>
          <w:rFonts w:ascii="Calibri" w:eastAsia="Times New Roman" w:hAnsi="Calibri" w:cs="Calibri"/>
          <w:color w:val="000000"/>
        </w:rPr>
        <w:t xml:space="preserve"> turbidity units), water velocity (meters per second), dissolved oxygen (milligrams per liter), and water depth (centimeters). </w:t>
      </w:r>
    </w:p>
    <w:p w14:paraId="4F53930C" w14:textId="543D18D0" w:rsidR="00CE0474" w:rsidRPr="00CE0474" w:rsidRDefault="00CE0474" w:rsidP="00CE0474">
      <w:pPr>
        <w:rPr>
          <w:lang w:eastAsia="zh-CN"/>
        </w:rPr>
      </w:pPr>
    </w:p>
    <w:p w14:paraId="6FA12624" w14:textId="46EDBB27" w:rsidR="00CE0474" w:rsidRDefault="00CE0474" w:rsidP="00CE0474">
      <w:pPr>
        <w:pStyle w:val="Heading1"/>
      </w:pPr>
      <w:r>
        <w:lastRenderedPageBreak/>
        <w:t>Trap Efficiency Summary Dataset</w:t>
      </w:r>
    </w:p>
    <w:p w14:paraId="320FACE4" w14:textId="77777777" w:rsidR="00CE0474" w:rsidRPr="00CE0474" w:rsidRDefault="00CE0474" w:rsidP="00CE0474">
      <w:pPr>
        <w:spacing w:after="0" w:line="240" w:lineRule="auto"/>
        <w:rPr>
          <w:rFonts w:ascii="Calibri" w:eastAsia="Times New Roman" w:hAnsi="Calibri" w:cs="Calibri"/>
          <w:color w:val="000000"/>
        </w:rPr>
      </w:pPr>
      <w:r w:rsidRPr="00CE0474">
        <w:rPr>
          <w:rFonts w:ascii="Calibri" w:eastAsia="Times New Roman" w:hAnsi="Calibri" w:cs="Calibri"/>
          <w:color w:val="000000"/>
        </w:rPr>
        <w:t>This dataset provides a summary of each trap efficiency trial conducted. It includes the release date and time, the length of the test, the number of marked fish released and recaptured, and whether the trial was included for juvenile production estimates.</w:t>
      </w:r>
    </w:p>
    <w:p w14:paraId="2931ADF9" w14:textId="77777777" w:rsidR="00CE0474" w:rsidRPr="00CE0474" w:rsidRDefault="00CE0474" w:rsidP="00CE0474">
      <w:pPr>
        <w:rPr>
          <w:lang w:eastAsia="zh-CN"/>
        </w:rPr>
      </w:pPr>
    </w:p>
    <w:p w14:paraId="2C3232AA" w14:textId="478E5F30" w:rsidR="00CE0474" w:rsidRDefault="00CE0474" w:rsidP="00CE0474">
      <w:pPr>
        <w:pStyle w:val="Heading1"/>
      </w:pPr>
      <w:r>
        <w:t>Trap Efficiency Release FL Dataset</w:t>
      </w:r>
    </w:p>
    <w:p w14:paraId="33B70400" w14:textId="77777777" w:rsidR="00CE0474" w:rsidRPr="00CE0474" w:rsidRDefault="00CE0474" w:rsidP="00CE0474">
      <w:pPr>
        <w:spacing w:after="0" w:line="240" w:lineRule="auto"/>
        <w:rPr>
          <w:rFonts w:ascii="Calibri" w:eastAsia="Times New Roman" w:hAnsi="Calibri" w:cs="Calibri"/>
          <w:color w:val="000000"/>
        </w:rPr>
      </w:pPr>
      <w:r w:rsidRPr="00CE0474">
        <w:rPr>
          <w:rFonts w:ascii="Calibri" w:eastAsia="Times New Roman" w:hAnsi="Calibri" w:cs="Calibri"/>
          <w:color w:val="000000"/>
        </w:rPr>
        <w:t>This dataset provides biological data on a subsample of released fish utilized in trap efficiency trials.</w:t>
      </w:r>
    </w:p>
    <w:p w14:paraId="7A57FA54" w14:textId="77777777" w:rsidR="00CE0474" w:rsidRPr="00CE0474" w:rsidRDefault="00CE0474" w:rsidP="00CE0474">
      <w:pPr>
        <w:rPr>
          <w:lang w:eastAsia="zh-CN"/>
        </w:rPr>
      </w:pPr>
    </w:p>
    <w:p w14:paraId="480F96DF" w14:textId="77777777" w:rsidR="00B07FB3" w:rsidRDefault="00B07FB3"/>
    <w:sectPr w:rsidR="00B07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C1"/>
    <w:rsid w:val="004A3076"/>
    <w:rsid w:val="006E397C"/>
    <w:rsid w:val="00830AC1"/>
    <w:rsid w:val="00B07FB3"/>
    <w:rsid w:val="00B430F3"/>
    <w:rsid w:val="00C06C24"/>
    <w:rsid w:val="00CE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00A3"/>
  <w15:chartTrackingRefBased/>
  <w15:docId w15:val="{B4BD12C1-5E37-4203-A7F4-F5204CDF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0474"/>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474"/>
    <w:rPr>
      <w:rFonts w:asciiTheme="majorHAnsi" w:eastAsiaTheme="majorEastAsia" w:hAnsiTheme="majorHAnsi" w:cstheme="majorBidi"/>
      <w:color w:val="365F91"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9877">
      <w:bodyDiv w:val="1"/>
      <w:marLeft w:val="0"/>
      <w:marRight w:val="0"/>
      <w:marTop w:val="0"/>
      <w:marBottom w:val="0"/>
      <w:divBdr>
        <w:top w:val="none" w:sz="0" w:space="0" w:color="auto"/>
        <w:left w:val="none" w:sz="0" w:space="0" w:color="auto"/>
        <w:bottom w:val="none" w:sz="0" w:space="0" w:color="auto"/>
        <w:right w:val="none" w:sz="0" w:space="0" w:color="auto"/>
      </w:divBdr>
    </w:div>
    <w:div w:id="145828618">
      <w:bodyDiv w:val="1"/>
      <w:marLeft w:val="0"/>
      <w:marRight w:val="0"/>
      <w:marTop w:val="0"/>
      <w:marBottom w:val="0"/>
      <w:divBdr>
        <w:top w:val="none" w:sz="0" w:space="0" w:color="auto"/>
        <w:left w:val="none" w:sz="0" w:space="0" w:color="auto"/>
        <w:bottom w:val="none" w:sz="0" w:space="0" w:color="auto"/>
        <w:right w:val="none" w:sz="0" w:space="0" w:color="auto"/>
      </w:divBdr>
    </w:div>
    <w:div w:id="301035950">
      <w:bodyDiv w:val="1"/>
      <w:marLeft w:val="0"/>
      <w:marRight w:val="0"/>
      <w:marTop w:val="0"/>
      <w:marBottom w:val="0"/>
      <w:divBdr>
        <w:top w:val="none" w:sz="0" w:space="0" w:color="auto"/>
        <w:left w:val="none" w:sz="0" w:space="0" w:color="auto"/>
        <w:bottom w:val="none" w:sz="0" w:space="0" w:color="auto"/>
        <w:right w:val="none" w:sz="0" w:space="0" w:color="auto"/>
      </w:divBdr>
    </w:div>
    <w:div w:id="399644565">
      <w:bodyDiv w:val="1"/>
      <w:marLeft w:val="0"/>
      <w:marRight w:val="0"/>
      <w:marTop w:val="0"/>
      <w:marBottom w:val="0"/>
      <w:divBdr>
        <w:top w:val="none" w:sz="0" w:space="0" w:color="auto"/>
        <w:left w:val="none" w:sz="0" w:space="0" w:color="auto"/>
        <w:bottom w:val="none" w:sz="0" w:space="0" w:color="auto"/>
        <w:right w:val="none" w:sz="0" w:space="0" w:color="auto"/>
      </w:divBdr>
    </w:div>
    <w:div w:id="686490567">
      <w:bodyDiv w:val="1"/>
      <w:marLeft w:val="0"/>
      <w:marRight w:val="0"/>
      <w:marTop w:val="0"/>
      <w:marBottom w:val="0"/>
      <w:divBdr>
        <w:top w:val="none" w:sz="0" w:space="0" w:color="auto"/>
        <w:left w:val="none" w:sz="0" w:space="0" w:color="auto"/>
        <w:bottom w:val="none" w:sz="0" w:space="0" w:color="auto"/>
        <w:right w:val="none" w:sz="0" w:space="0" w:color="auto"/>
      </w:divBdr>
    </w:div>
    <w:div w:id="1085758329">
      <w:bodyDiv w:val="1"/>
      <w:marLeft w:val="0"/>
      <w:marRight w:val="0"/>
      <w:marTop w:val="0"/>
      <w:marBottom w:val="0"/>
      <w:divBdr>
        <w:top w:val="none" w:sz="0" w:space="0" w:color="auto"/>
        <w:left w:val="none" w:sz="0" w:space="0" w:color="auto"/>
        <w:bottom w:val="none" w:sz="0" w:space="0" w:color="auto"/>
        <w:right w:val="none" w:sz="0" w:space="0" w:color="auto"/>
      </w:divBdr>
    </w:div>
    <w:div w:id="1176916308">
      <w:bodyDiv w:val="1"/>
      <w:marLeft w:val="0"/>
      <w:marRight w:val="0"/>
      <w:marTop w:val="0"/>
      <w:marBottom w:val="0"/>
      <w:divBdr>
        <w:top w:val="none" w:sz="0" w:space="0" w:color="auto"/>
        <w:left w:val="none" w:sz="0" w:space="0" w:color="auto"/>
        <w:bottom w:val="none" w:sz="0" w:space="0" w:color="auto"/>
        <w:right w:val="none" w:sz="0" w:space="0" w:color="auto"/>
      </w:divBdr>
    </w:div>
    <w:div w:id="1696956264">
      <w:bodyDiv w:val="1"/>
      <w:marLeft w:val="0"/>
      <w:marRight w:val="0"/>
      <w:marTop w:val="0"/>
      <w:marBottom w:val="0"/>
      <w:divBdr>
        <w:top w:val="none" w:sz="0" w:space="0" w:color="auto"/>
        <w:left w:val="none" w:sz="0" w:space="0" w:color="auto"/>
        <w:bottom w:val="none" w:sz="0" w:space="0" w:color="auto"/>
        <w:right w:val="none" w:sz="0" w:space="0" w:color="auto"/>
      </w:divBdr>
    </w:div>
    <w:div w:id="1729066489">
      <w:bodyDiv w:val="1"/>
      <w:marLeft w:val="0"/>
      <w:marRight w:val="0"/>
      <w:marTop w:val="0"/>
      <w:marBottom w:val="0"/>
      <w:divBdr>
        <w:top w:val="none" w:sz="0" w:space="0" w:color="auto"/>
        <w:left w:val="none" w:sz="0" w:space="0" w:color="auto"/>
        <w:bottom w:val="none" w:sz="0" w:space="0" w:color="auto"/>
        <w:right w:val="none" w:sz="0" w:space="0" w:color="auto"/>
      </w:divBdr>
    </w:div>
    <w:div w:id="1821456592">
      <w:bodyDiv w:val="1"/>
      <w:marLeft w:val="0"/>
      <w:marRight w:val="0"/>
      <w:marTop w:val="0"/>
      <w:marBottom w:val="0"/>
      <w:divBdr>
        <w:top w:val="none" w:sz="0" w:space="0" w:color="auto"/>
        <w:left w:val="none" w:sz="0" w:space="0" w:color="auto"/>
        <w:bottom w:val="none" w:sz="0" w:space="0" w:color="auto"/>
        <w:right w:val="none" w:sz="0" w:space="0" w:color="auto"/>
      </w:divBdr>
    </w:div>
    <w:div w:id="1931311435">
      <w:bodyDiv w:val="1"/>
      <w:marLeft w:val="0"/>
      <w:marRight w:val="0"/>
      <w:marTop w:val="0"/>
      <w:marBottom w:val="0"/>
      <w:divBdr>
        <w:top w:val="none" w:sz="0" w:space="0" w:color="auto"/>
        <w:left w:val="none" w:sz="0" w:space="0" w:color="auto"/>
        <w:bottom w:val="none" w:sz="0" w:space="0" w:color="auto"/>
        <w:right w:val="none" w:sz="0" w:space="0" w:color="auto"/>
      </w:divBdr>
    </w:div>
    <w:div w:id="1991129204">
      <w:bodyDiv w:val="1"/>
      <w:marLeft w:val="0"/>
      <w:marRight w:val="0"/>
      <w:marTop w:val="0"/>
      <w:marBottom w:val="0"/>
      <w:divBdr>
        <w:top w:val="none" w:sz="0" w:space="0" w:color="auto"/>
        <w:left w:val="none" w:sz="0" w:space="0" w:color="auto"/>
        <w:bottom w:val="none" w:sz="0" w:space="0" w:color="auto"/>
        <w:right w:val="none" w:sz="0" w:space="0" w:color="auto"/>
      </w:divBdr>
    </w:div>
    <w:div w:id="2040156739">
      <w:bodyDiv w:val="1"/>
      <w:marLeft w:val="0"/>
      <w:marRight w:val="0"/>
      <w:marTop w:val="0"/>
      <w:marBottom w:val="0"/>
      <w:divBdr>
        <w:top w:val="none" w:sz="0" w:space="0" w:color="auto"/>
        <w:left w:val="none" w:sz="0" w:space="0" w:color="auto"/>
        <w:bottom w:val="none" w:sz="0" w:space="0" w:color="auto"/>
        <w:right w:val="none" w:sz="0" w:space="0" w:color="auto"/>
      </w:divBdr>
    </w:div>
    <w:div w:id="2040473971">
      <w:bodyDiv w:val="1"/>
      <w:marLeft w:val="0"/>
      <w:marRight w:val="0"/>
      <w:marTop w:val="0"/>
      <w:marBottom w:val="0"/>
      <w:divBdr>
        <w:top w:val="none" w:sz="0" w:space="0" w:color="auto"/>
        <w:left w:val="none" w:sz="0" w:space="0" w:color="auto"/>
        <w:bottom w:val="none" w:sz="0" w:space="0" w:color="auto"/>
        <w:right w:val="none" w:sz="0" w:space="0" w:color="auto"/>
      </w:divBdr>
    </w:div>
    <w:div w:id="206644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F3A0D97C24D44188E22ED6BF629E5F" ma:contentTypeVersion="11" ma:contentTypeDescription="Create a new document." ma:contentTypeScope="" ma:versionID="d417724eab557a4a1613df09cf549db5">
  <xsd:schema xmlns:xsd="http://www.w3.org/2001/XMLSchema" xmlns:xs="http://www.w3.org/2001/XMLSchema" xmlns:p="http://schemas.microsoft.com/office/2006/metadata/properties" xmlns:ns2="0babd99f-cddb-4efe-bfbd-78b0de5d1c16" targetNamespace="http://schemas.microsoft.com/office/2006/metadata/properties" ma:root="true" ma:fieldsID="452ce7caafae2949ffe48c11a29016ca" ns2:_="">
    <xsd:import namespace="0babd99f-cddb-4efe-bfbd-78b0de5d1c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bd99f-cddb-4efe-bfbd-78b0de5d1c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AF356A-2E96-4152-B308-A06835208F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21C82F-5AF4-438F-920C-9ED547137811}">
  <ds:schemaRefs>
    <ds:schemaRef ds:uri="http://schemas.microsoft.com/sharepoint/v3/contenttype/forms"/>
  </ds:schemaRefs>
</ds:datastoreItem>
</file>

<file path=customXml/itemProps3.xml><?xml version="1.0" encoding="utf-8"?>
<ds:datastoreItem xmlns:ds="http://schemas.openxmlformats.org/officeDocument/2006/customXml" ds:itemID="{C4DDF034-AC63-4FC8-93D1-A8F2D2B86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bd99f-cddb-4efe-bfbd-78b0de5d1c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PSMFC</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Day</dc:creator>
  <cp:keywords/>
  <dc:description/>
  <cp:lastModifiedBy>Logan Day</cp:lastModifiedBy>
  <cp:revision>2</cp:revision>
  <dcterms:created xsi:type="dcterms:W3CDTF">2022-01-10T18:01:00Z</dcterms:created>
  <dcterms:modified xsi:type="dcterms:W3CDTF">2022-01-10T18:01:00Z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0x01010062F3A0D97C24D44188E22ED6BF629E5F</vt:lpwstr>
  </property>
</Properties>
</file>