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2068" w14:textId="5F1C66A1" w:rsidR="00EC73A0" w:rsidRDefault="00EC73A0" w:rsidP="00EC73A0">
      <w:pPr>
        <w:rPr>
          <w:rFonts w:asciiTheme="majorHAnsi" w:eastAsia="Calibri" w:hAnsiTheme="majorHAnsi" w:cstheme="majorBidi"/>
          <w:color w:val="2F5496" w:themeColor="accent1" w:themeShade="BF"/>
          <w:sz w:val="26"/>
          <w:szCs w:val="26"/>
        </w:rPr>
      </w:pPr>
      <w:r>
        <w:rPr>
          <w:rFonts w:asciiTheme="majorHAnsi" w:eastAsia="Calibri" w:hAnsiTheme="majorHAnsi" w:cstheme="majorBidi"/>
          <w:color w:val="2F5496" w:themeColor="accent1" w:themeShade="BF"/>
          <w:sz w:val="26"/>
          <w:szCs w:val="26"/>
        </w:rPr>
        <w:t xml:space="preserve">Overview </w:t>
      </w:r>
    </w:p>
    <w:p w14:paraId="350D1B5E" w14:textId="4C0C39F6" w:rsidR="00EC73A0" w:rsidRPr="00EC73A0" w:rsidRDefault="00EC73A0" w:rsidP="00EC73A0">
      <w:pPr>
        <w:rPr>
          <w:rFonts w:ascii="Calibri" w:eastAsia="Calibri" w:hAnsi="Calibri" w:cs="Calibri"/>
          <w:color w:val="2F5496" w:themeColor="accent1" w:themeShade="BF"/>
          <w:sz w:val="26"/>
          <w:szCs w:val="26"/>
        </w:rPr>
      </w:pPr>
      <w:r w:rsidRPr="00EC73A0">
        <w:rPr>
          <w:rStyle w:val="normaltextrun"/>
          <w:rFonts w:ascii="Calibri" w:hAnsi="Calibri" w:cs="Calibri"/>
          <w:color w:val="000000"/>
          <w:shd w:val="clear" w:color="auto" w:fill="FFFFFF"/>
        </w:rPr>
        <w:t xml:space="preserve">Snorkel surveys were conducted between March and August at 24 sampling locations selected at random (12 in LFC, 12 in HFC). Each section covered an area 25 meters long and four meters wide and ran parallel to one </w:t>
      </w:r>
      <w:r w:rsidRPr="00EC73A0">
        <w:rPr>
          <w:rStyle w:val="normaltextrun"/>
          <w:rFonts w:ascii="Calibri" w:hAnsi="Calibri" w:cs="Calibri"/>
          <w:color w:val="000000"/>
          <w:shd w:val="clear" w:color="auto" w:fill="FFFFFF"/>
        </w:rPr>
        <w:t>riverbank</w:t>
      </w:r>
      <w:r w:rsidRPr="00EC73A0">
        <w:rPr>
          <w:rStyle w:val="normaltextrun"/>
          <w:rFonts w:ascii="Calibri" w:hAnsi="Calibri" w:cs="Calibri"/>
          <w:color w:val="000000"/>
          <w:shd w:val="clear" w:color="auto" w:fill="FFFFFF"/>
        </w:rPr>
        <w:t xml:space="preserve">. Two divers surveyed the reach by swimming upstream and marking the location of fish observations and the number, species and size of the fish observed. The divers would then measure water depth, average velocity, substrate, cover, and habitat types at 36 points, each representing one square meter within the reach. The divers also returned to the locations where fish were observed and measured depth and focal velocity associated with each fish observation. Water temperature was continuously monitored through a network of </w:t>
      </w:r>
      <w:proofErr w:type="spellStart"/>
      <w:r w:rsidRPr="00EC73A0">
        <w:rPr>
          <w:rStyle w:val="normaltextrun"/>
          <w:rFonts w:ascii="Calibri" w:hAnsi="Calibri" w:cs="Calibri"/>
          <w:color w:val="000000"/>
          <w:shd w:val="clear" w:color="auto" w:fill="FFFFFF"/>
        </w:rPr>
        <w:t>StowAway</w:t>
      </w:r>
      <w:proofErr w:type="spellEnd"/>
      <w:r w:rsidRPr="00EC73A0">
        <w:rPr>
          <w:rStyle w:val="normaltextrun"/>
          <w:rFonts w:ascii="Calibri" w:hAnsi="Calibri" w:cs="Calibri"/>
          <w:color w:val="000000"/>
          <w:shd w:val="clear" w:color="auto" w:fill="FFFFFF"/>
        </w:rPr>
        <w:t xml:space="preserve"> electronic thermistors.</w:t>
      </w:r>
      <w:r w:rsidRPr="00EC73A0">
        <w:rPr>
          <w:rStyle w:val="eop"/>
          <w:rFonts w:ascii="Calibri" w:hAnsi="Calibri" w:cs="Calibri"/>
          <w:color w:val="000000"/>
          <w:shd w:val="clear" w:color="auto" w:fill="FFFFFF"/>
        </w:rPr>
        <w:t> </w:t>
      </w:r>
    </w:p>
    <w:p w14:paraId="33371603" w14:textId="5F30762B" w:rsidR="009B2541" w:rsidRDefault="009B2541" w:rsidP="009B2541">
      <w:pPr>
        <w:rPr>
          <w:rFonts w:asciiTheme="majorHAnsi" w:eastAsia="Calibri" w:hAnsiTheme="majorHAnsi" w:cstheme="majorBidi"/>
          <w:color w:val="2F5496" w:themeColor="accent1" w:themeShade="BF"/>
          <w:sz w:val="26"/>
          <w:szCs w:val="26"/>
        </w:rPr>
      </w:pPr>
    </w:p>
    <w:p w14:paraId="0AE83047" w14:textId="5D878047" w:rsidR="009B2541" w:rsidRDefault="00EC73A0" w:rsidP="009B2541">
      <w:pPr>
        <w:rPr>
          <w:rFonts w:asciiTheme="majorHAnsi" w:eastAsia="Calibri" w:hAnsiTheme="majorHAnsi" w:cstheme="majorBidi"/>
          <w:color w:val="2F5496" w:themeColor="accent1" w:themeShade="BF"/>
          <w:sz w:val="26"/>
          <w:szCs w:val="26"/>
        </w:rPr>
      </w:pPr>
      <w:r>
        <w:rPr>
          <w:rFonts w:asciiTheme="majorHAnsi" w:eastAsia="Calibri" w:hAnsiTheme="majorHAnsi" w:cstheme="majorBidi"/>
          <w:color w:val="2F5496" w:themeColor="accent1" w:themeShade="BF"/>
          <w:sz w:val="26"/>
          <w:szCs w:val="26"/>
        </w:rPr>
        <w:t xml:space="preserve">Attributes </w:t>
      </w:r>
      <w:proofErr w:type="gramStart"/>
      <w:r>
        <w:rPr>
          <w:rFonts w:asciiTheme="majorHAnsi" w:eastAsia="Calibri" w:hAnsiTheme="majorHAnsi" w:cstheme="majorBidi"/>
          <w:color w:val="2F5496" w:themeColor="accent1" w:themeShade="BF"/>
          <w:sz w:val="26"/>
          <w:szCs w:val="26"/>
        </w:rPr>
        <w:t>collected</w:t>
      </w:r>
      <w:proofErr w:type="gramEnd"/>
    </w:p>
    <w:p w14:paraId="62B84D8B" w14:textId="6FA6E820"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Species </w:t>
      </w:r>
    </w:p>
    <w:p w14:paraId="5383C8D4"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Approximate fork length in mm </w:t>
      </w:r>
    </w:p>
    <w:p w14:paraId="01BC461C"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Number of fish of a given size </w:t>
      </w:r>
    </w:p>
    <w:p w14:paraId="2EDA5286" w14:textId="4F044588"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Substrate type</w:t>
      </w:r>
      <w:r>
        <w:rPr>
          <w:rFonts w:ascii="Calibri" w:hAnsi="Calibri" w:cs="Calibri"/>
        </w:rPr>
        <w:t>:</w:t>
      </w:r>
      <w:r w:rsidRPr="00EC73A0">
        <w:rPr>
          <w:rFonts w:ascii="Calibri" w:hAnsi="Calibri" w:cs="Calibri"/>
        </w:rPr>
        <w:t> </w:t>
      </w:r>
      <w:r>
        <w:rPr>
          <w:rFonts w:ascii="Calibri" w:hAnsi="Calibri" w:cs="Calibri"/>
        </w:rPr>
        <w:t xml:space="preserve">percentage of every type of survey is </w:t>
      </w:r>
      <w:proofErr w:type="gramStart"/>
      <w:r>
        <w:rPr>
          <w:rFonts w:ascii="Calibri" w:hAnsi="Calibri" w:cs="Calibri"/>
        </w:rPr>
        <w:t>recorded</w:t>
      </w:r>
      <w:proofErr w:type="gramEnd"/>
      <w:r>
        <w:rPr>
          <w:rFonts w:ascii="Calibri" w:hAnsi="Calibri" w:cs="Calibri"/>
        </w:rPr>
        <w:t xml:space="preserve"> </w:t>
      </w:r>
    </w:p>
    <w:p w14:paraId="089CBAEC" w14:textId="34B7AB0D"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Cover</w:t>
      </w:r>
      <w:r>
        <w:rPr>
          <w:rFonts w:ascii="Calibri" w:hAnsi="Calibri" w:cs="Calibri"/>
        </w:rPr>
        <w:t xml:space="preserve">: percentage of half-meter </w:t>
      </w:r>
      <w:r>
        <w:rPr>
          <w:rFonts w:ascii="Calibri" w:hAnsi="Calibri" w:cs="Calibri"/>
        </w:rPr>
        <w:t>overhead cover</w:t>
      </w:r>
      <w:r>
        <w:rPr>
          <w:rFonts w:ascii="Calibri" w:hAnsi="Calibri" w:cs="Calibri"/>
        </w:rPr>
        <w:t>, and more than half-meter</w:t>
      </w:r>
      <w:r w:rsidRPr="00EC73A0">
        <w:rPr>
          <w:rFonts w:ascii="Calibri" w:hAnsi="Calibri" w:cs="Calibri"/>
        </w:rPr>
        <w:t xml:space="preserve"> </w:t>
      </w:r>
      <w:r>
        <w:rPr>
          <w:rFonts w:ascii="Calibri" w:hAnsi="Calibri" w:cs="Calibri"/>
        </w:rPr>
        <w:t>overhead cover</w:t>
      </w:r>
    </w:p>
    <w:p w14:paraId="7FBBAAD9"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Habitat type </w:t>
      </w:r>
    </w:p>
    <w:p w14:paraId="4A439056"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Environmental covariates: temperature, flow, turbidity, weather </w:t>
      </w:r>
    </w:p>
    <w:p w14:paraId="1D051793"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Depth and velocity of reach </w:t>
      </w:r>
    </w:p>
    <w:p w14:paraId="67661E31"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Depth and velocity of fish observation </w:t>
      </w:r>
    </w:p>
    <w:p w14:paraId="612B3150" w14:textId="77777777" w:rsidR="00EC73A0" w:rsidRDefault="00EC73A0" w:rsidP="009B2541">
      <w:pPr>
        <w:rPr>
          <w:rFonts w:asciiTheme="majorHAnsi" w:eastAsia="Calibri" w:hAnsiTheme="majorHAnsi" w:cstheme="majorBidi"/>
          <w:color w:val="2F5496" w:themeColor="accent1" w:themeShade="BF"/>
          <w:sz w:val="26"/>
          <w:szCs w:val="26"/>
        </w:rPr>
      </w:pPr>
    </w:p>
    <w:p w14:paraId="5447FF23" w14:textId="31C26D05" w:rsidR="00A4246F" w:rsidRPr="0050758B" w:rsidRDefault="00A4246F" w:rsidP="0099703A">
      <w:pPr>
        <w:pStyle w:val="ListParagraph"/>
      </w:pPr>
    </w:p>
    <w:sectPr w:rsidR="00A4246F" w:rsidRPr="0050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4D6B"/>
    <w:multiLevelType w:val="multilevel"/>
    <w:tmpl w:val="6A7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A12F9"/>
    <w:multiLevelType w:val="hybridMultilevel"/>
    <w:tmpl w:val="053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2"/>
  </w:num>
  <w:num w:numId="2" w16cid:durableId="625355915">
    <w:abstractNumId w:val="9"/>
  </w:num>
  <w:num w:numId="3" w16cid:durableId="376391627">
    <w:abstractNumId w:val="8"/>
  </w:num>
  <w:num w:numId="4" w16cid:durableId="115956147">
    <w:abstractNumId w:val="4"/>
  </w:num>
  <w:num w:numId="5" w16cid:durableId="971404407">
    <w:abstractNumId w:val="1"/>
  </w:num>
  <w:num w:numId="6" w16cid:durableId="238490287">
    <w:abstractNumId w:val="10"/>
  </w:num>
  <w:num w:numId="7" w16cid:durableId="1071778494">
    <w:abstractNumId w:val="5"/>
  </w:num>
  <w:num w:numId="8" w16cid:durableId="1738941597">
    <w:abstractNumId w:val="7"/>
  </w:num>
  <w:num w:numId="9" w16cid:durableId="548693019">
    <w:abstractNumId w:val="3"/>
  </w:num>
  <w:num w:numId="10" w16cid:durableId="1858812503">
    <w:abstractNumId w:val="0"/>
  </w:num>
  <w:num w:numId="11" w16cid:durableId="1344362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D54D5"/>
    <w:rsid w:val="00105EC3"/>
    <w:rsid w:val="001F32E1"/>
    <w:rsid w:val="002539C6"/>
    <w:rsid w:val="00305C38"/>
    <w:rsid w:val="00407383"/>
    <w:rsid w:val="0050758B"/>
    <w:rsid w:val="00885BB6"/>
    <w:rsid w:val="0099703A"/>
    <w:rsid w:val="009B2541"/>
    <w:rsid w:val="00A4246F"/>
    <w:rsid w:val="00A85DFA"/>
    <w:rsid w:val="00CD59E4"/>
    <w:rsid w:val="00D41F51"/>
    <w:rsid w:val="00EA4809"/>
    <w:rsid w:val="00EC73A0"/>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73A0"/>
  </w:style>
  <w:style w:type="character" w:customStyle="1" w:styleId="eop">
    <w:name w:val="eop"/>
    <w:basedOn w:val="DefaultParagraphFont"/>
    <w:rsid w:val="00EC73A0"/>
  </w:style>
  <w:style w:type="paragraph" w:customStyle="1" w:styleId="paragraph">
    <w:name w:val="paragraph"/>
    <w:basedOn w:val="Normal"/>
    <w:rsid w:val="00EC73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15459">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Badhia Katz</cp:lastModifiedBy>
  <cp:revision>12</cp:revision>
  <dcterms:created xsi:type="dcterms:W3CDTF">2021-12-09T22:53:00Z</dcterms:created>
  <dcterms:modified xsi:type="dcterms:W3CDTF">2024-04-03T17:40:00Z</dcterms:modified>
</cp:coreProperties>
</file>