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AD4" w:rsidRDefault="00AB3A95" w:rsidP="00AB3A95">
      <w:pPr>
        <w:jc w:val="center"/>
        <w:rPr>
          <w:rFonts w:ascii="Arial" w:hAnsi="Arial" w:cs="Arial"/>
          <w:b/>
          <w:sz w:val="24"/>
        </w:rPr>
      </w:pPr>
      <w:r w:rsidRPr="00AB3A95">
        <w:rPr>
          <w:rFonts w:ascii="Arial" w:hAnsi="Arial" w:cs="Arial"/>
          <w:b/>
          <w:sz w:val="24"/>
        </w:rPr>
        <w:t>Estándar de Codificación</w:t>
      </w:r>
    </w:p>
    <w:p w:rsidR="00000000" w:rsidRPr="00AB3A95" w:rsidRDefault="00AB3A95" w:rsidP="00AB3A95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 xml:space="preserve">Nombrado de variables con la primera palabra en minúscula, las siguientes palabras inician con mayúscula. </w:t>
      </w:r>
    </w:p>
    <w:p w:rsidR="00000000" w:rsidRPr="00AB3A95" w:rsidRDefault="00AB3A95" w:rsidP="00AB3A95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>Nombre que proporcione contexto de la variable y se deben usar sustantivos.</w:t>
      </w:r>
    </w:p>
    <w:p w:rsidR="00000000" w:rsidRPr="00AB3A95" w:rsidRDefault="00AB3A95" w:rsidP="00AB3A95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 xml:space="preserve">Indentación de bloques, bloques bien definidos </w:t>
      </w:r>
      <w:r w:rsidRPr="00AB3A95">
        <w:rPr>
          <w:rFonts w:ascii="Arial" w:hAnsi="Arial" w:cs="Arial"/>
          <w:sz w:val="24"/>
        </w:rPr>
        <w:t>basados en el uso de inicio y fin del bloque (uso de {}).</w:t>
      </w:r>
    </w:p>
    <w:p w:rsidR="00000000" w:rsidRPr="00AB3A95" w:rsidRDefault="00AB3A95" w:rsidP="00AB3A95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>Todo el código desarrollado tendrá una Indentación de 8 espacios.</w:t>
      </w:r>
    </w:p>
    <w:p w:rsidR="00000000" w:rsidRPr="00AB3A95" w:rsidRDefault="00AB3A95" w:rsidP="00AB3A95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>Uso de comentarios/documentación que incluya datos del autor, datos de entrada y salida del programa, así como la descripción del algoritmo/procedimiento que se utiliza para resolver el programa. La documentación debe incluir comentarios relativos a la exp</w:t>
      </w:r>
      <w:r w:rsidRPr="00AB3A95">
        <w:rPr>
          <w:rFonts w:ascii="Arial" w:hAnsi="Arial" w:cs="Arial"/>
          <w:sz w:val="24"/>
        </w:rPr>
        <w:t>licación de los bloques que se consideran y su funcionamiento.</w:t>
      </w:r>
    </w:p>
    <w:p w:rsidR="00000000" w:rsidRPr="00AB3A95" w:rsidRDefault="00AB3A95" w:rsidP="00AB3A95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 xml:space="preserve">Uso de comentarios/documentación que incluya descripción de cada función, </w:t>
      </w:r>
      <w:r>
        <w:rPr>
          <w:rFonts w:ascii="Arial" w:hAnsi="Arial" w:cs="Arial"/>
          <w:sz w:val="24"/>
        </w:rPr>
        <w:t>sus parámetros (@</w:t>
      </w:r>
      <w:proofErr w:type="spellStart"/>
      <w:r w:rsidRPr="00AB3A95">
        <w:rPr>
          <w:rFonts w:ascii="Arial" w:hAnsi="Arial" w:cs="Arial"/>
          <w:sz w:val="24"/>
        </w:rPr>
        <w:t>p</w:t>
      </w:r>
      <w:r w:rsidRPr="00AB3A95">
        <w:rPr>
          <w:rFonts w:ascii="Arial" w:hAnsi="Arial" w:cs="Arial"/>
          <w:sz w:val="24"/>
        </w:rPr>
        <w:t>a</w:t>
      </w:r>
      <w:r w:rsidRPr="00AB3A95">
        <w:rPr>
          <w:rFonts w:ascii="Arial" w:hAnsi="Arial" w:cs="Arial"/>
          <w:sz w:val="24"/>
        </w:rPr>
        <w:t>r</w:t>
      </w:r>
      <w:r w:rsidRPr="00AB3A95">
        <w:rPr>
          <w:rFonts w:ascii="Arial" w:hAnsi="Arial" w:cs="Arial"/>
          <w:sz w:val="24"/>
        </w:rPr>
        <w:t>a</w:t>
      </w:r>
      <w:r w:rsidRPr="00AB3A95">
        <w:rPr>
          <w:rFonts w:ascii="Arial" w:hAnsi="Arial" w:cs="Arial"/>
          <w:sz w:val="24"/>
        </w:rPr>
        <w:t>m</w:t>
      </w:r>
      <w:proofErr w:type="spellEnd"/>
      <w:r>
        <w:rPr>
          <w:rFonts w:ascii="Arial" w:hAnsi="Arial" w:cs="Arial"/>
          <w:sz w:val="24"/>
        </w:rPr>
        <w:t>)</w:t>
      </w:r>
      <w:r w:rsidRPr="00AB3A95">
        <w:rPr>
          <w:rFonts w:ascii="Arial" w:hAnsi="Arial" w:cs="Arial"/>
          <w:sz w:val="24"/>
        </w:rPr>
        <w:t xml:space="preserve"> </w:t>
      </w:r>
      <w:r w:rsidRPr="00AB3A95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 xml:space="preserve"> su valor de retorno</w:t>
      </w:r>
      <w:r w:rsidRPr="00AB3A9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Pr="00AB3A95">
        <w:rPr>
          <w:rFonts w:ascii="Arial" w:hAnsi="Arial" w:cs="Arial"/>
          <w:sz w:val="24"/>
        </w:rPr>
        <w:t>@</w:t>
      </w:r>
      <w:proofErr w:type="spellStart"/>
      <w:r w:rsidRPr="00AB3A95">
        <w:rPr>
          <w:rFonts w:ascii="Arial" w:hAnsi="Arial" w:cs="Arial"/>
          <w:sz w:val="24"/>
        </w:rPr>
        <w:t>return</w:t>
      </w:r>
      <w:proofErr w:type="spellEnd"/>
      <w:r>
        <w:rPr>
          <w:rFonts w:ascii="Arial" w:hAnsi="Arial" w:cs="Arial"/>
          <w:sz w:val="24"/>
        </w:rPr>
        <w:t>)</w:t>
      </w:r>
      <w:r w:rsidRPr="00AB3A9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Ejemplo:</w:t>
      </w:r>
      <w:bookmarkStart w:id="0" w:name="_GoBack"/>
      <w:bookmarkEnd w:id="0"/>
    </w:p>
    <w:p w:rsidR="00AB3A95" w:rsidRPr="00AB3A95" w:rsidRDefault="00AB3A95" w:rsidP="00AB3A95">
      <w:pPr>
        <w:spacing w:after="0"/>
        <w:ind w:firstLine="360"/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>/**</w:t>
      </w:r>
    </w:p>
    <w:p w:rsidR="00AB3A95" w:rsidRPr="00AB3A95" w:rsidRDefault="00AB3A95" w:rsidP="00AB3A95">
      <w:pPr>
        <w:spacing w:after="0"/>
        <w:ind w:firstLine="360"/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 xml:space="preserve">* </w:t>
      </w:r>
      <w:proofErr w:type="spellStart"/>
      <w:r w:rsidRPr="00AB3A95">
        <w:rPr>
          <w:rFonts w:ascii="Arial" w:hAnsi="Arial" w:cs="Arial"/>
          <w:sz w:val="24"/>
        </w:rPr>
        <w:t>nombre_funcion</w:t>
      </w:r>
      <w:proofErr w:type="spellEnd"/>
      <w:r w:rsidRPr="00AB3A95">
        <w:rPr>
          <w:rFonts w:ascii="Arial" w:hAnsi="Arial" w:cs="Arial"/>
          <w:sz w:val="24"/>
        </w:rPr>
        <w:t>:</w:t>
      </w:r>
    </w:p>
    <w:p w:rsidR="00AB3A95" w:rsidRPr="00AB3A95" w:rsidRDefault="00AB3A95" w:rsidP="00AB3A95">
      <w:pPr>
        <w:spacing w:after="0"/>
        <w:ind w:firstLine="360"/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 xml:space="preserve">* @par1: descripción del parámetro 1 </w:t>
      </w:r>
    </w:p>
    <w:p w:rsidR="00AB3A95" w:rsidRPr="00AB3A95" w:rsidRDefault="00AB3A95" w:rsidP="00AB3A95">
      <w:pPr>
        <w:spacing w:after="0"/>
        <w:ind w:firstLine="360"/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 xml:space="preserve">*@par2: descripción del parámetro 2 </w:t>
      </w:r>
    </w:p>
    <w:p w:rsidR="00AB3A95" w:rsidRPr="00AB3A95" w:rsidRDefault="00AB3A95" w:rsidP="00AB3A95">
      <w:pPr>
        <w:spacing w:after="0"/>
        <w:ind w:firstLine="360"/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>*</w:t>
      </w:r>
    </w:p>
    <w:p w:rsidR="00AB3A95" w:rsidRPr="00AB3A95" w:rsidRDefault="00AB3A95" w:rsidP="00AB3A95">
      <w:pPr>
        <w:spacing w:after="0"/>
        <w:ind w:left="360"/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 xml:space="preserve">*Descripción de la función. Puede incluir referencias a los parámetros * como @par1 y su fuente será ajustada correctamente en la salida. * Las constantes pueden ser referidas como %constante </w:t>
      </w:r>
    </w:p>
    <w:p w:rsidR="00AB3A95" w:rsidRPr="00AB3A95" w:rsidRDefault="00AB3A95" w:rsidP="00AB3A95">
      <w:pPr>
        <w:spacing w:after="0"/>
        <w:ind w:firstLine="360"/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>*</w:t>
      </w:r>
    </w:p>
    <w:p w:rsidR="00AB3A95" w:rsidRPr="00AB3A95" w:rsidRDefault="00AB3A95" w:rsidP="00AB3A95">
      <w:pPr>
        <w:spacing w:after="0"/>
        <w:ind w:firstLine="360"/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>*Valor de retorno: nombre y descripción.</w:t>
      </w:r>
    </w:p>
    <w:p w:rsidR="00AB3A95" w:rsidRPr="00AB3A95" w:rsidRDefault="00AB3A95" w:rsidP="00AB3A95">
      <w:pPr>
        <w:spacing w:after="0"/>
        <w:ind w:firstLine="360"/>
        <w:jc w:val="both"/>
        <w:rPr>
          <w:rFonts w:ascii="Arial" w:hAnsi="Arial" w:cs="Arial"/>
          <w:sz w:val="24"/>
          <w:lang w:val="en-GB"/>
        </w:rPr>
      </w:pPr>
      <w:r w:rsidRPr="00AB3A95">
        <w:rPr>
          <w:rFonts w:ascii="Arial" w:hAnsi="Arial" w:cs="Arial"/>
          <w:sz w:val="24"/>
          <w:lang w:val="en-GB"/>
        </w:rPr>
        <w:t>*/</w:t>
      </w:r>
    </w:p>
    <w:p w:rsidR="00AB3A95" w:rsidRPr="00AB3A95" w:rsidRDefault="00AB3A95" w:rsidP="00AB3A95">
      <w:pPr>
        <w:spacing w:after="0"/>
        <w:ind w:firstLine="360"/>
        <w:jc w:val="both"/>
        <w:rPr>
          <w:rFonts w:ascii="Arial" w:hAnsi="Arial" w:cs="Arial"/>
          <w:sz w:val="24"/>
          <w:lang w:val="en-GB"/>
        </w:rPr>
      </w:pPr>
      <w:proofErr w:type="spellStart"/>
      <w:r w:rsidRPr="00AB3A95">
        <w:rPr>
          <w:rFonts w:ascii="Arial" w:hAnsi="Arial" w:cs="Arial"/>
          <w:sz w:val="24"/>
          <w:lang w:val="en-GB"/>
        </w:rPr>
        <w:t>Int</w:t>
      </w:r>
      <w:proofErr w:type="spellEnd"/>
      <w:r w:rsidRPr="00AB3A95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AB3A95">
        <w:rPr>
          <w:rFonts w:ascii="Arial" w:hAnsi="Arial" w:cs="Arial"/>
          <w:sz w:val="24"/>
          <w:lang w:val="en-GB"/>
        </w:rPr>
        <w:t>function_name</w:t>
      </w:r>
      <w:proofErr w:type="spellEnd"/>
      <w:r w:rsidRPr="00AB3A95">
        <w:rPr>
          <w:rFonts w:ascii="Arial" w:hAnsi="Arial" w:cs="Arial"/>
          <w:sz w:val="24"/>
          <w:lang w:val="en-GB"/>
        </w:rPr>
        <w:t xml:space="preserve"> (</w:t>
      </w:r>
      <w:proofErr w:type="spellStart"/>
      <w:r w:rsidRPr="00AB3A95">
        <w:rPr>
          <w:rFonts w:ascii="Arial" w:hAnsi="Arial" w:cs="Arial"/>
          <w:sz w:val="24"/>
          <w:lang w:val="en-GB"/>
        </w:rPr>
        <w:t>int</w:t>
      </w:r>
      <w:proofErr w:type="spellEnd"/>
      <w:r w:rsidRPr="00AB3A95">
        <w:rPr>
          <w:rFonts w:ascii="Arial" w:hAnsi="Arial" w:cs="Arial"/>
          <w:sz w:val="24"/>
          <w:lang w:val="en-GB"/>
        </w:rPr>
        <w:t xml:space="preserve"> par1, char *par</w:t>
      </w:r>
      <w:proofErr w:type="gramStart"/>
      <w:r w:rsidRPr="00AB3A95">
        <w:rPr>
          <w:rFonts w:ascii="Arial" w:hAnsi="Arial" w:cs="Arial"/>
          <w:sz w:val="24"/>
          <w:lang w:val="en-GB"/>
        </w:rPr>
        <w:t>2 )</w:t>
      </w:r>
      <w:proofErr w:type="gramEnd"/>
    </w:p>
    <w:p w:rsidR="00AB3A95" w:rsidRPr="00AB3A95" w:rsidRDefault="00AB3A95" w:rsidP="00AB3A95">
      <w:pPr>
        <w:spacing w:after="0"/>
        <w:ind w:firstLine="360"/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>{</w:t>
      </w:r>
    </w:p>
    <w:p w:rsidR="00AB3A95" w:rsidRPr="00AB3A95" w:rsidRDefault="00AB3A95" w:rsidP="00AB3A95">
      <w:pPr>
        <w:spacing w:after="0"/>
        <w:ind w:firstLine="360"/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>}</w:t>
      </w:r>
    </w:p>
    <w:p w:rsidR="00000000" w:rsidRPr="00AB3A95" w:rsidRDefault="00AB3A95" w:rsidP="00AB3A95">
      <w:pPr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AB3A95">
        <w:rPr>
          <w:rFonts w:ascii="Arial" w:hAnsi="Arial" w:cs="Arial"/>
          <w:sz w:val="24"/>
        </w:rPr>
        <w:t>El nombre de la función estará definido</w:t>
      </w:r>
      <w:r w:rsidRPr="00AB3A95">
        <w:rPr>
          <w:rFonts w:ascii="Arial" w:hAnsi="Arial" w:cs="Arial"/>
          <w:sz w:val="24"/>
        </w:rPr>
        <w:t xml:space="preserve"> por la acción que vaya a realizar. Todas las palabras escritas en minúsculas y separadas por un guion baj</w:t>
      </w:r>
      <w:r w:rsidRPr="00AB3A95">
        <w:rPr>
          <w:rFonts w:ascii="Arial" w:hAnsi="Arial" w:cs="Arial"/>
          <w:sz w:val="24"/>
        </w:rPr>
        <w:t>o.</w:t>
      </w:r>
    </w:p>
    <w:p w:rsidR="00AB3A95" w:rsidRPr="00AB3A95" w:rsidRDefault="00AB3A95" w:rsidP="00AB3A95">
      <w:pPr>
        <w:jc w:val="center"/>
        <w:rPr>
          <w:rFonts w:ascii="Arial" w:hAnsi="Arial" w:cs="Arial"/>
          <w:b/>
          <w:sz w:val="24"/>
        </w:rPr>
      </w:pPr>
    </w:p>
    <w:sectPr w:rsidR="00AB3A95" w:rsidRPr="00AB3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5D80"/>
    <w:multiLevelType w:val="hybridMultilevel"/>
    <w:tmpl w:val="83142E86"/>
    <w:lvl w:ilvl="0" w:tplc="33303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629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68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30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01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84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63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085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CE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165C09"/>
    <w:multiLevelType w:val="hybridMultilevel"/>
    <w:tmpl w:val="23DE3D20"/>
    <w:lvl w:ilvl="0" w:tplc="46C2FE2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8395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E73A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8E0D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00A6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8E78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A1A6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6CD6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8A72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F828CD"/>
    <w:multiLevelType w:val="hybridMultilevel"/>
    <w:tmpl w:val="15DE359A"/>
    <w:lvl w:ilvl="0" w:tplc="9E4EC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443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C4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DA2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4A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07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E5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C8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95"/>
    <w:rsid w:val="00AA0AD4"/>
    <w:rsid w:val="00AB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975C"/>
  <w15:chartTrackingRefBased/>
  <w15:docId w15:val="{4798D91C-3164-47CF-95D8-7CECB786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66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16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602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89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84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37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960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Medina</dc:creator>
  <cp:keywords/>
  <dc:description/>
  <cp:lastModifiedBy>Elena Medina</cp:lastModifiedBy>
  <cp:revision>1</cp:revision>
  <dcterms:created xsi:type="dcterms:W3CDTF">2018-02-23T13:20:00Z</dcterms:created>
  <dcterms:modified xsi:type="dcterms:W3CDTF">2018-02-23T13:24:00Z</dcterms:modified>
</cp:coreProperties>
</file>