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40A" w:rsidRPr="002236A5" w:rsidRDefault="008C05EB">
      <w:pPr>
        <w:spacing w:line="500" w:lineRule="exact"/>
        <w:jc w:val="center"/>
        <w:rPr>
          <w:rFonts w:eastAsia="黑体"/>
          <w:bCs/>
          <w:sz w:val="36"/>
        </w:rPr>
      </w:pPr>
      <w:bookmarkStart w:id="0" w:name="OLE_LINK1"/>
      <w:bookmarkStart w:id="1" w:name="OLE_LINK2"/>
      <w:r w:rsidRPr="002236A5">
        <w:rPr>
          <w:rFonts w:eastAsia="黑体"/>
          <w:bCs/>
          <w:sz w:val="36"/>
        </w:rPr>
        <w:t>数学物理方程教学大纲</w:t>
      </w:r>
    </w:p>
    <w:p w:rsidR="0037740A" w:rsidRPr="002236A5" w:rsidRDefault="0037740A">
      <w:pPr>
        <w:spacing w:line="500" w:lineRule="exact"/>
        <w:jc w:val="center"/>
        <w:rPr>
          <w:bCs/>
          <w:szCs w:val="21"/>
        </w:rPr>
      </w:pPr>
    </w:p>
    <w:p w:rsidR="0037740A" w:rsidRPr="002236A5" w:rsidRDefault="008C05EB">
      <w:pPr>
        <w:spacing w:line="500" w:lineRule="exact"/>
        <w:rPr>
          <w:rFonts w:eastAsia="黑体"/>
          <w:bCs/>
          <w:sz w:val="24"/>
        </w:rPr>
      </w:pPr>
      <w:r w:rsidRPr="002236A5">
        <w:rPr>
          <w:rFonts w:eastAsia="黑体"/>
          <w:bCs/>
          <w:sz w:val="24"/>
        </w:rPr>
        <w:t>一、课程基本信息</w:t>
      </w:r>
    </w:p>
    <w:p w:rsidR="0037740A" w:rsidRPr="002236A5" w:rsidRDefault="008C05EB">
      <w:pPr>
        <w:spacing w:line="500" w:lineRule="exact"/>
        <w:ind w:firstLine="420"/>
        <w:rPr>
          <w:bCs/>
          <w:color w:val="000000"/>
          <w:szCs w:val="21"/>
        </w:rPr>
      </w:pPr>
      <w:r w:rsidRPr="002236A5">
        <w:rPr>
          <w:rFonts w:eastAsia="黑体"/>
          <w:bCs/>
          <w:szCs w:val="21"/>
        </w:rPr>
        <w:t>课程</w:t>
      </w:r>
      <w:r w:rsidRPr="002236A5">
        <w:rPr>
          <w:rFonts w:eastAsia="黑体"/>
          <w:bCs/>
          <w:color w:val="000000"/>
          <w:szCs w:val="21"/>
        </w:rPr>
        <w:t>编号：</w:t>
      </w:r>
      <w:r w:rsidRPr="002236A5">
        <w:rPr>
          <w:bCs/>
          <w:color w:val="000000"/>
          <w:szCs w:val="21"/>
        </w:rPr>
        <w:t>201912500302</w:t>
      </w:r>
    </w:p>
    <w:p w:rsidR="0037740A" w:rsidRPr="002236A5" w:rsidRDefault="008C05EB">
      <w:pPr>
        <w:spacing w:line="500" w:lineRule="exact"/>
        <w:ind w:firstLine="420"/>
        <w:rPr>
          <w:bCs/>
          <w:color w:val="000000"/>
          <w:szCs w:val="21"/>
        </w:rPr>
      </w:pPr>
      <w:r w:rsidRPr="002236A5">
        <w:rPr>
          <w:rFonts w:eastAsia="黑体"/>
          <w:bCs/>
          <w:color w:val="000000"/>
          <w:szCs w:val="21"/>
        </w:rPr>
        <w:t>课程中文名称：</w:t>
      </w:r>
      <w:r w:rsidRPr="002236A5">
        <w:rPr>
          <w:bCs/>
          <w:color w:val="000000"/>
          <w:szCs w:val="21"/>
        </w:rPr>
        <w:t>数学物理方程</w:t>
      </w:r>
    </w:p>
    <w:p w:rsidR="0037740A" w:rsidRPr="002236A5" w:rsidRDefault="008C05EB">
      <w:pPr>
        <w:spacing w:line="500" w:lineRule="exact"/>
        <w:ind w:firstLine="420"/>
        <w:rPr>
          <w:bCs/>
          <w:color w:val="000000"/>
          <w:szCs w:val="21"/>
        </w:rPr>
      </w:pPr>
      <w:r w:rsidRPr="002236A5">
        <w:rPr>
          <w:rFonts w:eastAsia="黑体"/>
          <w:bCs/>
          <w:color w:val="000000"/>
          <w:szCs w:val="21"/>
        </w:rPr>
        <w:t>课程性质：</w:t>
      </w:r>
      <w:r w:rsidR="00BF1668">
        <w:rPr>
          <w:rFonts w:hint="eastAsia"/>
          <w:bCs/>
          <w:color w:val="000000"/>
          <w:szCs w:val="21"/>
        </w:rPr>
        <w:t>学院基础</w:t>
      </w:r>
      <w:r w:rsidR="00AB1B03" w:rsidRPr="002236A5">
        <w:rPr>
          <w:bCs/>
          <w:color w:val="000000"/>
          <w:szCs w:val="21"/>
        </w:rPr>
        <w:t>课程</w:t>
      </w:r>
    </w:p>
    <w:p w:rsidR="0037740A" w:rsidRPr="002236A5" w:rsidRDefault="008C05EB">
      <w:pPr>
        <w:spacing w:line="500" w:lineRule="exact"/>
        <w:ind w:firstLine="420"/>
        <w:rPr>
          <w:bCs/>
          <w:color w:val="000000"/>
          <w:szCs w:val="21"/>
        </w:rPr>
      </w:pPr>
      <w:r w:rsidRPr="002236A5">
        <w:rPr>
          <w:rFonts w:eastAsia="黑体"/>
          <w:bCs/>
          <w:color w:val="000000"/>
          <w:szCs w:val="21"/>
        </w:rPr>
        <w:t>开课学期：</w:t>
      </w:r>
      <w:r w:rsidRPr="002236A5">
        <w:rPr>
          <w:bCs/>
          <w:color w:val="000000"/>
          <w:szCs w:val="21"/>
        </w:rPr>
        <w:t>3</w:t>
      </w:r>
    </w:p>
    <w:p w:rsidR="0037740A" w:rsidRPr="002236A5" w:rsidRDefault="008C05EB">
      <w:pPr>
        <w:spacing w:line="500" w:lineRule="exact"/>
        <w:ind w:firstLine="420"/>
        <w:rPr>
          <w:bCs/>
          <w:color w:val="000000"/>
          <w:szCs w:val="21"/>
        </w:rPr>
      </w:pPr>
      <w:r w:rsidRPr="002236A5">
        <w:rPr>
          <w:rFonts w:eastAsia="黑体"/>
          <w:bCs/>
          <w:color w:val="000000"/>
          <w:szCs w:val="21"/>
        </w:rPr>
        <w:t>课内学时：</w:t>
      </w:r>
      <w:r w:rsidRPr="002236A5">
        <w:rPr>
          <w:bCs/>
          <w:color w:val="000000"/>
          <w:szCs w:val="21"/>
        </w:rPr>
        <w:t>52</w:t>
      </w:r>
      <w:r w:rsidRPr="002236A5">
        <w:rPr>
          <w:bCs/>
          <w:color w:val="000000"/>
          <w:szCs w:val="21"/>
        </w:rPr>
        <w:t>，其中讲授</w:t>
      </w:r>
      <w:r w:rsidRPr="002236A5">
        <w:rPr>
          <w:bCs/>
          <w:color w:val="000000"/>
          <w:szCs w:val="21"/>
        </w:rPr>
        <w:t>44</w:t>
      </w:r>
      <w:r w:rsidRPr="002236A5">
        <w:rPr>
          <w:bCs/>
          <w:color w:val="000000"/>
          <w:szCs w:val="21"/>
        </w:rPr>
        <w:t>学时，研讨</w:t>
      </w:r>
      <w:r w:rsidRPr="002236A5">
        <w:rPr>
          <w:bCs/>
          <w:color w:val="000000"/>
          <w:szCs w:val="21"/>
        </w:rPr>
        <w:t>8</w:t>
      </w:r>
      <w:r w:rsidRPr="002236A5">
        <w:rPr>
          <w:bCs/>
          <w:color w:val="000000"/>
          <w:szCs w:val="21"/>
        </w:rPr>
        <w:t>学时</w:t>
      </w:r>
    </w:p>
    <w:p w:rsidR="0037740A" w:rsidRPr="002236A5" w:rsidRDefault="008C05EB">
      <w:pPr>
        <w:spacing w:line="500" w:lineRule="exact"/>
        <w:ind w:firstLine="420"/>
        <w:rPr>
          <w:bCs/>
          <w:color w:val="000000"/>
          <w:szCs w:val="21"/>
        </w:rPr>
      </w:pPr>
      <w:r w:rsidRPr="002236A5">
        <w:rPr>
          <w:rFonts w:eastAsia="黑体"/>
          <w:bCs/>
          <w:color w:val="000000"/>
          <w:szCs w:val="21"/>
        </w:rPr>
        <w:t>课外学时：</w:t>
      </w:r>
      <w:r w:rsidRPr="002236A5">
        <w:rPr>
          <w:bCs/>
          <w:color w:val="000000"/>
          <w:szCs w:val="21"/>
        </w:rPr>
        <w:t>52</w:t>
      </w:r>
      <w:r w:rsidRPr="002236A5">
        <w:rPr>
          <w:bCs/>
          <w:color w:val="000000"/>
          <w:szCs w:val="21"/>
        </w:rPr>
        <w:t>，其中</w:t>
      </w:r>
      <w:r w:rsidRPr="002236A5">
        <w:rPr>
          <w:color w:val="000000"/>
          <w:szCs w:val="21"/>
        </w:rPr>
        <w:t>阅读资料</w:t>
      </w:r>
      <w:r w:rsidR="00A4506F">
        <w:rPr>
          <w:color w:val="000000"/>
          <w:szCs w:val="21"/>
        </w:rPr>
        <w:t>4</w:t>
      </w:r>
      <w:r w:rsidRPr="002236A5">
        <w:rPr>
          <w:color w:val="000000"/>
          <w:szCs w:val="21"/>
        </w:rPr>
        <w:t>学时，上机实践</w:t>
      </w:r>
      <w:r w:rsidR="00A4506F">
        <w:rPr>
          <w:color w:val="000000"/>
          <w:szCs w:val="21"/>
        </w:rPr>
        <w:t>2</w:t>
      </w:r>
      <w:r w:rsidRPr="002236A5">
        <w:rPr>
          <w:color w:val="000000"/>
          <w:szCs w:val="21"/>
        </w:rPr>
        <w:t>学时，课程复习</w:t>
      </w:r>
      <w:r w:rsidR="00A4506F">
        <w:rPr>
          <w:color w:val="000000"/>
          <w:szCs w:val="21"/>
        </w:rPr>
        <w:t>46</w:t>
      </w:r>
      <w:r w:rsidRPr="002236A5">
        <w:rPr>
          <w:color w:val="000000"/>
          <w:szCs w:val="21"/>
        </w:rPr>
        <w:t>学时</w:t>
      </w:r>
    </w:p>
    <w:p w:rsidR="0037740A" w:rsidRPr="002236A5" w:rsidRDefault="008C05EB">
      <w:pPr>
        <w:spacing w:line="500" w:lineRule="exact"/>
        <w:ind w:firstLineChars="200" w:firstLine="420"/>
        <w:rPr>
          <w:bCs/>
          <w:color w:val="000000"/>
          <w:szCs w:val="21"/>
        </w:rPr>
      </w:pPr>
      <w:r w:rsidRPr="002236A5">
        <w:rPr>
          <w:rFonts w:eastAsia="黑体"/>
          <w:bCs/>
          <w:color w:val="000000"/>
          <w:szCs w:val="21"/>
        </w:rPr>
        <w:t>学</w:t>
      </w:r>
      <w:r w:rsidRPr="002236A5">
        <w:rPr>
          <w:rFonts w:eastAsia="黑体"/>
          <w:bCs/>
          <w:color w:val="000000"/>
          <w:szCs w:val="21"/>
        </w:rPr>
        <w:t xml:space="preserve">    </w:t>
      </w:r>
      <w:r w:rsidRPr="002236A5">
        <w:rPr>
          <w:rFonts w:eastAsia="黑体"/>
          <w:bCs/>
          <w:color w:val="000000"/>
          <w:szCs w:val="21"/>
        </w:rPr>
        <w:t>分：</w:t>
      </w:r>
      <w:r w:rsidRPr="002236A5">
        <w:rPr>
          <w:bCs/>
          <w:color w:val="000000"/>
          <w:szCs w:val="21"/>
        </w:rPr>
        <w:t>3</w:t>
      </w:r>
    </w:p>
    <w:p w:rsidR="0037740A" w:rsidRPr="002236A5" w:rsidRDefault="008C05EB">
      <w:pPr>
        <w:spacing w:line="500" w:lineRule="exact"/>
        <w:ind w:firstLineChars="200" w:firstLine="420"/>
        <w:rPr>
          <w:bCs/>
          <w:szCs w:val="21"/>
        </w:rPr>
      </w:pPr>
      <w:r w:rsidRPr="002236A5">
        <w:rPr>
          <w:rFonts w:eastAsia="黑体"/>
          <w:bCs/>
          <w:szCs w:val="21"/>
        </w:rPr>
        <w:t>主要面向专业：</w:t>
      </w:r>
      <w:r w:rsidRPr="002236A5">
        <w:rPr>
          <w:bCs/>
          <w:szCs w:val="21"/>
        </w:rPr>
        <w:t>光电信息科学与工程</w:t>
      </w:r>
    </w:p>
    <w:bookmarkEnd w:id="0"/>
    <w:bookmarkEnd w:id="1"/>
    <w:p w:rsidR="0037740A" w:rsidRPr="002236A5" w:rsidRDefault="008C05EB">
      <w:pPr>
        <w:spacing w:line="500" w:lineRule="exact"/>
        <w:rPr>
          <w:rFonts w:eastAsia="黑体"/>
          <w:bCs/>
          <w:sz w:val="24"/>
        </w:rPr>
      </w:pPr>
      <w:r w:rsidRPr="002236A5">
        <w:rPr>
          <w:rFonts w:eastAsia="黑体"/>
          <w:bCs/>
          <w:sz w:val="24"/>
        </w:rPr>
        <w:t>二、先修课程</w:t>
      </w:r>
    </w:p>
    <w:p w:rsidR="0037740A" w:rsidRPr="002236A5" w:rsidRDefault="008C05EB">
      <w:pPr>
        <w:spacing w:line="500" w:lineRule="exact"/>
        <w:ind w:firstLineChars="200" w:firstLine="420"/>
        <w:rPr>
          <w:bCs/>
          <w:sz w:val="24"/>
        </w:rPr>
      </w:pPr>
      <w:r w:rsidRPr="002236A5">
        <w:rPr>
          <w:bCs/>
          <w:szCs w:val="21"/>
        </w:rPr>
        <w:t>高等数学、大学物理</w:t>
      </w:r>
    </w:p>
    <w:p w:rsidR="0037740A" w:rsidRPr="002236A5" w:rsidRDefault="008C05EB">
      <w:pPr>
        <w:spacing w:line="500" w:lineRule="exact"/>
        <w:rPr>
          <w:rFonts w:eastAsia="黑体"/>
          <w:bCs/>
          <w:sz w:val="24"/>
        </w:rPr>
      </w:pPr>
      <w:r w:rsidRPr="002236A5">
        <w:rPr>
          <w:rFonts w:eastAsia="黑体"/>
          <w:bCs/>
          <w:sz w:val="24"/>
        </w:rPr>
        <w:t>三、课程目标</w:t>
      </w:r>
    </w:p>
    <w:p w:rsidR="0037740A" w:rsidRPr="002236A5" w:rsidRDefault="008C05EB">
      <w:pPr>
        <w:spacing w:line="500" w:lineRule="exact"/>
        <w:ind w:firstLineChars="200" w:firstLine="422"/>
        <w:rPr>
          <w:b/>
          <w:bCs/>
          <w:szCs w:val="21"/>
        </w:rPr>
      </w:pPr>
      <w:r w:rsidRPr="002236A5">
        <w:rPr>
          <w:b/>
          <w:bCs/>
          <w:szCs w:val="21"/>
        </w:rPr>
        <w:t>课程目标：</w:t>
      </w:r>
    </w:p>
    <w:p w:rsidR="0037740A" w:rsidRPr="002236A5" w:rsidRDefault="008C05EB" w:rsidP="00AB1B03">
      <w:pPr>
        <w:numPr>
          <w:ilvl w:val="0"/>
          <w:numId w:val="1"/>
        </w:numPr>
        <w:spacing w:line="500" w:lineRule="exact"/>
        <w:ind w:left="993" w:hanging="567"/>
      </w:pPr>
      <w:bookmarkStart w:id="2" w:name="OLE_LINK25"/>
      <w:bookmarkStart w:id="3" w:name="OLE_LINK26"/>
      <w:bookmarkStart w:id="4" w:name="OLE_LINK27"/>
      <w:r w:rsidRPr="002236A5">
        <w:t>进一步学习理论课程和专业基础课程，打下必备的数学基础，要求掌握数学和物理科学中的基本概念、基本理论和基本方法。</w:t>
      </w:r>
    </w:p>
    <w:p w:rsidR="0037740A" w:rsidRPr="003E4904" w:rsidRDefault="008C05EB" w:rsidP="00AB1B03">
      <w:pPr>
        <w:numPr>
          <w:ilvl w:val="0"/>
          <w:numId w:val="1"/>
        </w:numPr>
        <w:spacing w:line="500" w:lineRule="exact"/>
        <w:ind w:left="993" w:hanging="567"/>
      </w:pPr>
      <w:r w:rsidRPr="002236A5">
        <w:t>理解广义函数定义，学会建立数学模型，掌握</w:t>
      </w:r>
      <w:r w:rsidR="00851641">
        <w:rPr>
          <w:bCs/>
          <w:szCs w:val="21"/>
        </w:rPr>
        <w:t>行波法</w:t>
      </w:r>
      <w:r w:rsidR="00851641">
        <w:rPr>
          <w:rFonts w:hint="eastAsia"/>
          <w:bCs/>
          <w:szCs w:val="21"/>
        </w:rPr>
        <w:t>、分离变量法、格林函数法、傅里叶变换法等求解偏微分方程</w:t>
      </w:r>
      <w:r w:rsidRPr="002236A5">
        <w:rPr>
          <w:bCs/>
          <w:szCs w:val="21"/>
        </w:rPr>
        <w:t>。最后要求能够</w:t>
      </w:r>
      <w:r w:rsidR="00851641">
        <w:rPr>
          <w:rFonts w:hint="eastAsia"/>
          <w:bCs/>
          <w:szCs w:val="21"/>
        </w:rPr>
        <w:t>理解</w:t>
      </w:r>
      <w:r w:rsidRPr="002236A5">
        <w:rPr>
          <w:bCs/>
          <w:szCs w:val="21"/>
        </w:rPr>
        <w:t>特殊函数及其在光电信息科学专业上的应用。</w:t>
      </w:r>
    </w:p>
    <w:p w:rsidR="005C016C" w:rsidRPr="002236A5" w:rsidRDefault="008C05EB" w:rsidP="003E4904">
      <w:pPr>
        <w:numPr>
          <w:ilvl w:val="0"/>
          <w:numId w:val="1"/>
        </w:numPr>
        <w:spacing w:line="500" w:lineRule="exact"/>
        <w:ind w:left="993" w:hanging="567"/>
      </w:pPr>
      <w:r w:rsidRPr="002236A5">
        <w:t>要求能够掌握怎样把物理问题转化为数学问题，以及运用数学来求解物理问题的一些方法，为后续课程以及将来在复杂工程领域中遇到的数学物理问题的求解奠定基础。</w:t>
      </w:r>
    </w:p>
    <w:p w:rsidR="0037740A" w:rsidRPr="002236A5" w:rsidRDefault="008C05EB">
      <w:pPr>
        <w:spacing w:line="500" w:lineRule="exact"/>
        <w:ind w:firstLineChars="200" w:firstLine="422"/>
        <w:rPr>
          <w:b/>
          <w:bCs/>
          <w:szCs w:val="21"/>
        </w:rPr>
      </w:pPr>
      <w:bookmarkStart w:id="5" w:name="OLE_LINK5"/>
      <w:bookmarkStart w:id="6" w:name="OLE_LINK6"/>
      <w:bookmarkStart w:id="7" w:name="OLE_LINK7"/>
      <w:bookmarkStart w:id="8" w:name="OLE_LINK8"/>
      <w:bookmarkStart w:id="9" w:name="OLE_LINK9"/>
      <w:bookmarkStart w:id="10" w:name="OLE_LINK10"/>
      <w:bookmarkEnd w:id="2"/>
      <w:bookmarkEnd w:id="3"/>
      <w:bookmarkEnd w:id="4"/>
      <w:r w:rsidRPr="002236A5">
        <w:rPr>
          <w:b/>
          <w:bCs/>
          <w:szCs w:val="21"/>
        </w:rPr>
        <w:t>课程支撑的毕业要求指标点：</w:t>
      </w:r>
    </w:p>
    <w:bookmarkEnd w:id="5"/>
    <w:bookmarkEnd w:id="6"/>
    <w:bookmarkEnd w:id="7"/>
    <w:bookmarkEnd w:id="8"/>
    <w:bookmarkEnd w:id="9"/>
    <w:bookmarkEnd w:id="10"/>
    <w:p w:rsidR="0037740A" w:rsidRPr="002236A5" w:rsidRDefault="008C05EB" w:rsidP="00AB1B03">
      <w:pPr>
        <w:numPr>
          <w:ilvl w:val="0"/>
          <w:numId w:val="18"/>
        </w:numPr>
        <w:spacing w:line="500" w:lineRule="exact"/>
        <w:ind w:left="993" w:hanging="567"/>
      </w:pPr>
      <w:r w:rsidRPr="002236A5">
        <w:rPr>
          <w:bCs/>
          <w:szCs w:val="21"/>
        </w:rPr>
        <w:t>毕业要求</w:t>
      </w:r>
      <w:r w:rsidRPr="002236A5">
        <w:t>指标</w:t>
      </w:r>
      <w:r w:rsidRPr="002236A5">
        <w:rPr>
          <w:bCs/>
          <w:szCs w:val="21"/>
        </w:rPr>
        <w:t>点</w:t>
      </w:r>
      <w:r w:rsidRPr="002236A5">
        <w:rPr>
          <w:bCs/>
          <w:szCs w:val="21"/>
        </w:rPr>
        <w:t>1-1</w:t>
      </w:r>
      <w:r w:rsidRPr="002236A5">
        <w:rPr>
          <w:bCs/>
          <w:szCs w:val="21"/>
        </w:rPr>
        <w:t>，</w:t>
      </w:r>
      <w:r w:rsidR="00145160" w:rsidRPr="002236A5">
        <w:rPr>
          <w:bCs/>
          <w:szCs w:val="21"/>
        </w:rPr>
        <w:t>掌握数学与自然科学知识，理解领会数学、物理等重要概念、</w:t>
      </w:r>
      <w:r w:rsidR="00145160" w:rsidRPr="002236A5">
        <w:rPr>
          <w:bCs/>
          <w:szCs w:val="21"/>
        </w:rPr>
        <w:lastRenderedPageBreak/>
        <w:t>原理和方法</w:t>
      </w:r>
      <w:r w:rsidRPr="002236A5">
        <w:rPr>
          <w:bCs/>
          <w:szCs w:val="21"/>
        </w:rPr>
        <w:t>。</w:t>
      </w:r>
    </w:p>
    <w:p w:rsidR="0037740A" w:rsidRPr="002236A5" w:rsidRDefault="008C05EB" w:rsidP="00AB1B03">
      <w:pPr>
        <w:numPr>
          <w:ilvl w:val="0"/>
          <w:numId w:val="18"/>
        </w:numPr>
        <w:spacing w:line="500" w:lineRule="exact"/>
        <w:ind w:left="993" w:hanging="567"/>
      </w:pPr>
      <w:r w:rsidRPr="002236A5">
        <w:rPr>
          <w:bCs/>
          <w:szCs w:val="21"/>
        </w:rPr>
        <w:t>毕业要求指标点</w:t>
      </w:r>
      <w:r w:rsidRPr="002236A5">
        <w:rPr>
          <w:bCs/>
          <w:szCs w:val="21"/>
        </w:rPr>
        <w:t>1-2</w:t>
      </w:r>
      <w:r w:rsidRPr="002236A5">
        <w:rPr>
          <w:bCs/>
          <w:szCs w:val="21"/>
        </w:rPr>
        <w:t>，</w:t>
      </w:r>
      <w:r w:rsidR="00145160" w:rsidRPr="002236A5">
        <w:rPr>
          <w:bCs/>
          <w:szCs w:val="21"/>
        </w:rPr>
        <w:t>掌握光电信息科学与工程领域内解决复杂工程问题所需的工程</w:t>
      </w:r>
      <w:r w:rsidR="00145160" w:rsidRPr="002236A5">
        <w:t>基础</w:t>
      </w:r>
      <w:r w:rsidR="00145160" w:rsidRPr="002236A5">
        <w:rPr>
          <w:bCs/>
          <w:szCs w:val="21"/>
        </w:rPr>
        <w:t>知识，能够应用其基本概念、基本理论和基本方法</w:t>
      </w:r>
      <w:r w:rsidRPr="002236A5">
        <w:rPr>
          <w:bCs/>
          <w:szCs w:val="21"/>
        </w:rPr>
        <w:t>。</w:t>
      </w:r>
    </w:p>
    <w:p w:rsidR="0037740A" w:rsidRPr="002236A5" w:rsidRDefault="008C05EB" w:rsidP="00AB1B03">
      <w:pPr>
        <w:numPr>
          <w:ilvl w:val="0"/>
          <w:numId w:val="18"/>
        </w:numPr>
        <w:spacing w:line="500" w:lineRule="exact"/>
        <w:ind w:left="993" w:hanging="567"/>
      </w:pPr>
      <w:r w:rsidRPr="002236A5">
        <w:rPr>
          <w:bCs/>
          <w:szCs w:val="21"/>
        </w:rPr>
        <w:t>毕业要求指标点</w:t>
      </w:r>
      <w:r w:rsidRPr="002236A5">
        <w:rPr>
          <w:bCs/>
          <w:szCs w:val="21"/>
        </w:rPr>
        <w:t>2-1</w:t>
      </w:r>
      <w:r w:rsidRPr="002236A5">
        <w:rPr>
          <w:bCs/>
          <w:szCs w:val="21"/>
        </w:rPr>
        <w:t>，</w:t>
      </w:r>
      <w:r w:rsidR="00145160" w:rsidRPr="002236A5">
        <w:rPr>
          <w:bCs/>
          <w:szCs w:val="21"/>
        </w:rPr>
        <w:t>能够理解和掌握数学、自然科学、工程科学等光电信息科学与工程领域复杂工程问题分析所需的基本方法和原理</w:t>
      </w:r>
      <w:r w:rsidRPr="002236A5">
        <w:rPr>
          <w:bCs/>
          <w:szCs w:val="21"/>
        </w:rPr>
        <w:t>。</w:t>
      </w:r>
    </w:p>
    <w:p w:rsidR="001F28AE" w:rsidRPr="002236A5" w:rsidRDefault="001F28AE" w:rsidP="001F28AE">
      <w:pPr>
        <w:spacing w:line="500" w:lineRule="exact"/>
        <w:ind w:left="426"/>
      </w:pPr>
    </w:p>
    <w:tbl>
      <w:tblPr>
        <w:tblW w:w="7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03"/>
        <w:gridCol w:w="1692"/>
        <w:gridCol w:w="1692"/>
        <w:gridCol w:w="1692"/>
      </w:tblGrid>
      <w:tr w:rsidR="001F28AE" w:rsidRPr="002236A5" w:rsidTr="00715811">
        <w:trPr>
          <w:trHeight w:val="691"/>
          <w:jc w:val="center"/>
        </w:trPr>
        <w:tc>
          <w:tcPr>
            <w:tcW w:w="2103" w:type="dxa"/>
            <w:tcBorders>
              <w:top w:val="single" w:sz="12" w:space="0" w:color="auto"/>
              <w:left w:val="single" w:sz="12" w:space="0" w:color="auto"/>
              <w:bottom w:val="single" w:sz="12" w:space="0" w:color="auto"/>
              <w:right w:val="single" w:sz="12" w:space="0" w:color="auto"/>
            </w:tcBorders>
            <w:vAlign w:val="center"/>
          </w:tcPr>
          <w:p w:rsidR="001F28AE" w:rsidRPr="002236A5" w:rsidRDefault="001F28AE" w:rsidP="00715811">
            <w:pPr>
              <w:jc w:val="center"/>
              <w:rPr>
                <w:rFonts w:eastAsia="仿宋"/>
                <w:szCs w:val="21"/>
              </w:rPr>
            </w:pPr>
            <w:r w:rsidRPr="002236A5">
              <w:rPr>
                <w:rFonts w:eastAsia="仿宋"/>
                <w:szCs w:val="21"/>
              </w:rPr>
              <w:t xml:space="preserve">         </w:t>
            </w:r>
            <w:r w:rsidRPr="002236A5">
              <w:rPr>
                <w:rFonts w:eastAsia="仿宋"/>
                <w:szCs w:val="21"/>
              </w:rPr>
              <w:t>毕业要求</w:t>
            </w:r>
          </w:p>
          <w:p w:rsidR="001F28AE" w:rsidRPr="002236A5" w:rsidRDefault="001F28AE" w:rsidP="00715811">
            <w:pPr>
              <w:rPr>
                <w:rFonts w:eastAsia="仿宋"/>
                <w:szCs w:val="21"/>
              </w:rPr>
            </w:pPr>
            <w:r w:rsidRPr="002236A5">
              <w:rPr>
                <w:rFonts w:eastAsia="仿宋"/>
                <w:szCs w:val="21"/>
              </w:rPr>
              <w:t>课程目标</w:t>
            </w:r>
          </w:p>
        </w:tc>
        <w:tc>
          <w:tcPr>
            <w:tcW w:w="1692" w:type="dxa"/>
            <w:tcBorders>
              <w:top w:val="single" w:sz="12" w:space="0" w:color="auto"/>
              <w:left w:val="single" w:sz="12" w:space="0" w:color="auto"/>
              <w:bottom w:val="single" w:sz="12" w:space="0" w:color="auto"/>
              <w:right w:val="single" w:sz="12" w:space="0" w:color="auto"/>
            </w:tcBorders>
            <w:vAlign w:val="center"/>
          </w:tcPr>
          <w:p w:rsidR="001F28AE" w:rsidRPr="002236A5" w:rsidRDefault="001F28AE" w:rsidP="00715811">
            <w:pPr>
              <w:jc w:val="center"/>
              <w:rPr>
                <w:rFonts w:eastAsia="仿宋"/>
                <w:bCs/>
                <w:szCs w:val="21"/>
              </w:rPr>
            </w:pPr>
            <w:r w:rsidRPr="002236A5">
              <w:rPr>
                <w:rFonts w:eastAsia="仿宋"/>
                <w:bCs/>
                <w:szCs w:val="21"/>
              </w:rPr>
              <w:t>毕业要求</w:t>
            </w:r>
            <w:r w:rsidRPr="002236A5">
              <w:rPr>
                <w:rFonts w:eastAsia="仿宋"/>
              </w:rPr>
              <w:t>指标</w:t>
            </w:r>
            <w:r w:rsidRPr="002236A5">
              <w:rPr>
                <w:rFonts w:eastAsia="仿宋"/>
                <w:bCs/>
                <w:szCs w:val="21"/>
              </w:rPr>
              <w:t>点</w:t>
            </w:r>
          </w:p>
          <w:p w:rsidR="001F28AE" w:rsidRPr="002236A5" w:rsidRDefault="001F28AE" w:rsidP="00715811">
            <w:pPr>
              <w:jc w:val="center"/>
              <w:rPr>
                <w:rFonts w:eastAsia="仿宋"/>
                <w:szCs w:val="21"/>
              </w:rPr>
            </w:pPr>
            <w:r w:rsidRPr="002236A5">
              <w:rPr>
                <w:bCs/>
                <w:szCs w:val="21"/>
              </w:rPr>
              <w:t>1-1</w:t>
            </w:r>
          </w:p>
        </w:tc>
        <w:tc>
          <w:tcPr>
            <w:tcW w:w="1692" w:type="dxa"/>
            <w:tcBorders>
              <w:top w:val="single" w:sz="12" w:space="0" w:color="auto"/>
              <w:left w:val="single" w:sz="12" w:space="0" w:color="auto"/>
              <w:bottom w:val="single" w:sz="12" w:space="0" w:color="auto"/>
              <w:right w:val="single" w:sz="12" w:space="0" w:color="auto"/>
            </w:tcBorders>
            <w:vAlign w:val="center"/>
          </w:tcPr>
          <w:p w:rsidR="001F28AE" w:rsidRPr="002236A5" w:rsidRDefault="001F28AE" w:rsidP="00715811">
            <w:pPr>
              <w:jc w:val="center"/>
              <w:rPr>
                <w:rFonts w:eastAsia="仿宋"/>
                <w:bCs/>
                <w:szCs w:val="21"/>
              </w:rPr>
            </w:pPr>
            <w:r w:rsidRPr="002236A5">
              <w:rPr>
                <w:rFonts w:eastAsia="仿宋"/>
                <w:bCs/>
                <w:szCs w:val="21"/>
              </w:rPr>
              <w:t>毕业要求</w:t>
            </w:r>
            <w:r w:rsidRPr="002236A5">
              <w:rPr>
                <w:rFonts w:eastAsia="仿宋"/>
              </w:rPr>
              <w:t>指标</w:t>
            </w:r>
            <w:r w:rsidRPr="002236A5">
              <w:rPr>
                <w:rFonts w:eastAsia="仿宋"/>
                <w:bCs/>
                <w:szCs w:val="21"/>
              </w:rPr>
              <w:t>点</w:t>
            </w:r>
          </w:p>
          <w:p w:rsidR="001F28AE" w:rsidRPr="002236A5" w:rsidRDefault="001F28AE" w:rsidP="00715811">
            <w:pPr>
              <w:jc w:val="center"/>
              <w:rPr>
                <w:rFonts w:eastAsia="仿宋"/>
                <w:szCs w:val="21"/>
              </w:rPr>
            </w:pPr>
            <w:r w:rsidRPr="002236A5">
              <w:rPr>
                <w:bCs/>
                <w:szCs w:val="21"/>
              </w:rPr>
              <w:t>1-2</w:t>
            </w:r>
          </w:p>
        </w:tc>
        <w:tc>
          <w:tcPr>
            <w:tcW w:w="1692" w:type="dxa"/>
            <w:tcBorders>
              <w:top w:val="single" w:sz="12" w:space="0" w:color="auto"/>
              <w:left w:val="single" w:sz="12" w:space="0" w:color="auto"/>
              <w:bottom w:val="single" w:sz="12" w:space="0" w:color="auto"/>
              <w:right w:val="single" w:sz="12" w:space="0" w:color="auto"/>
            </w:tcBorders>
            <w:vAlign w:val="center"/>
          </w:tcPr>
          <w:p w:rsidR="001F28AE" w:rsidRPr="002236A5" w:rsidRDefault="001F28AE" w:rsidP="00715811">
            <w:pPr>
              <w:jc w:val="center"/>
              <w:rPr>
                <w:rFonts w:eastAsia="仿宋"/>
                <w:bCs/>
                <w:szCs w:val="21"/>
              </w:rPr>
            </w:pPr>
            <w:r w:rsidRPr="002236A5">
              <w:rPr>
                <w:rFonts w:eastAsia="仿宋"/>
                <w:bCs/>
                <w:szCs w:val="21"/>
              </w:rPr>
              <w:t>毕业要求</w:t>
            </w:r>
            <w:r w:rsidRPr="002236A5">
              <w:rPr>
                <w:rFonts w:eastAsia="仿宋"/>
              </w:rPr>
              <w:t>指标</w:t>
            </w:r>
            <w:r w:rsidRPr="002236A5">
              <w:rPr>
                <w:rFonts w:eastAsia="仿宋"/>
                <w:bCs/>
                <w:szCs w:val="21"/>
              </w:rPr>
              <w:t>点</w:t>
            </w:r>
          </w:p>
          <w:p w:rsidR="001F28AE" w:rsidRPr="002236A5" w:rsidRDefault="001F28AE" w:rsidP="00715811">
            <w:pPr>
              <w:jc w:val="center"/>
              <w:rPr>
                <w:rFonts w:eastAsia="仿宋"/>
                <w:szCs w:val="21"/>
              </w:rPr>
            </w:pPr>
            <w:r w:rsidRPr="002236A5">
              <w:rPr>
                <w:bCs/>
                <w:szCs w:val="21"/>
              </w:rPr>
              <w:t>2-1</w:t>
            </w:r>
          </w:p>
        </w:tc>
      </w:tr>
      <w:tr w:rsidR="001F28AE" w:rsidRPr="002236A5" w:rsidTr="00715811">
        <w:trPr>
          <w:trHeight w:val="454"/>
          <w:jc w:val="center"/>
        </w:trPr>
        <w:tc>
          <w:tcPr>
            <w:tcW w:w="2103" w:type="dxa"/>
            <w:tcBorders>
              <w:top w:val="single" w:sz="12" w:space="0" w:color="auto"/>
              <w:left w:val="single" w:sz="12" w:space="0" w:color="auto"/>
              <w:bottom w:val="single" w:sz="12" w:space="0" w:color="auto"/>
              <w:right w:val="single" w:sz="12" w:space="0" w:color="auto"/>
            </w:tcBorders>
            <w:vAlign w:val="center"/>
          </w:tcPr>
          <w:p w:rsidR="001F28AE" w:rsidRPr="002236A5" w:rsidRDefault="001F28AE" w:rsidP="00715811">
            <w:pPr>
              <w:jc w:val="center"/>
              <w:rPr>
                <w:rFonts w:eastAsia="仿宋"/>
                <w:szCs w:val="21"/>
              </w:rPr>
            </w:pPr>
            <w:r w:rsidRPr="002236A5">
              <w:rPr>
                <w:rFonts w:eastAsia="仿宋"/>
                <w:szCs w:val="21"/>
              </w:rPr>
              <w:t>课程目标</w:t>
            </w:r>
            <w:r w:rsidRPr="002236A5">
              <w:rPr>
                <w:rFonts w:eastAsia="仿宋"/>
                <w:szCs w:val="21"/>
              </w:rPr>
              <w:t>1</w:t>
            </w:r>
          </w:p>
        </w:tc>
        <w:tc>
          <w:tcPr>
            <w:tcW w:w="1692" w:type="dxa"/>
            <w:tcBorders>
              <w:top w:val="single" w:sz="12" w:space="0" w:color="auto"/>
              <w:left w:val="single" w:sz="12" w:space="0" w:color="auto"/>
              <w:bottom w:val="single" w:sz="12" w:space="0" w:color="auto"/>
              <w:right w:val="single" w:sz="12" w:space="0" w:color="auto"/>
            </w:tcBorders>
            <w:vAlign w:val="center"/>
          </w:tcPr>
          <w:p w:rsidR="001F28AE" w:rsidRPr="002236A5" w:rsidRDefault="001F28AE" w:rsidP="00715811">
            <w:pPr>
              <w:jc w:val="center"/>
              <w:rPr>
                <w:rFonts w:eastAsia="仿宋"/>
                <w:szCs w:val="21"/>
              </w:rPr>
            </w:pPr>
            <w:r w:rsidRPr="002236A5">
              <w:rPr>
                <w:rFonts w:eastAsia="仿宋"/>
                <w:szCs w:val="21"/>
              </w:rPr>
              <w:t>H</w:t>
            </w:r>
          </w:p>
        </w:tc>
        <w:tc>
          <w:tcPr>
            <w:tcW w:w="1692" w:type="dxa"/>
            <w:tcBorders>
              <w:top w:val="single" w:sz="12" w:space="0" w:color="auto"/>
              <w:left w:val="single" w:sz="12" w:space="0" w:color="auto"/>
              <w:bottom w:val="single" w:sz="12" w:space="0" w:color="auto"/>
              <w:right w:val="single" w:sz="12" w:space="0" w:color="auto"/>
            </w:tcBorders>
            <w:vAlign w:val="center"/>
          </w:tcPr>
          <w:p w:rsidR="001F28AE" w:rsidRPr="002236A5" w:rsidRDefault="001F28AE" w:rsidP="00715811">
            <w:pPr>
              <w:jc w:val="center"/>
              <w:rPr>
                <w:rFonts w:eastAsia="仿宋"/>
                <w:szCs w:val="21"/>
              </w:rPr>
            </w:pPr>
            <w:r w:rsidRPr="002236A5">
              <w:rPr>
                <w:rFonts w:eastAsia="仿宋"/>
                <w:szCs w:val="21"/>
              </w:rPr>
              <w:t>M</w:t>
            </w:r>
          </w:p>
        </w:tc>
        <w:tc>
          <w:tcPr>
            <w:tcW w:w="1692" w:type="dxa"/>
            <w:tcBorders>
              <w:top w:val="single" w:sz="12" w:space="0" w:color="auto"/>
              <w:left w:val="single" w:sz="12" w:space="0" w:color="auto"/>
              <w:bottom w:val="single" w:sz="12" w:space="0" w:color="auto"/>
              <w:right w:val="single" w:sz="12" w:space="0" w:color="auto"/>
            </w:tcBorders>
            <w:vAlign w:val="center"/>
          </w:tcPr>
          <w:p w:rsidR="001F28AE" w:rsidRPr="002236A5" w:rsidRDefault="001F28AE" w:rsidP="00715811">
            <w:pPr>
              <w:jc w:val="center"/>
              <w:rPr>
                <w:rFonts w:eastAsia="仿宋"/>
                <w:szCs w:val="21"/>
              </w:rPr>
            </w:pPr>
          </w:p>
        </w:tc>
      </w:tr>
      <w:tr w:rsidR="001F28AE" w:rsidRPr="002236A5" w:rsidTr="00715811">
        <w:trPr>
          <w:trHeight w:val="454"/>
          <w:jc w:val="center"/>
        </w:trPr>
        <w:tc>
          <w:tcPr>
            <w:tcW w:w="2103" w:type="dxa"/>
            <w:tcBorders>
              <w:top w:val="single" w:sz="12" w:space="0" w:color="auto"/>
              <w:left w:val="single" w:sz="12" w:space="0" w:color="auto"/>
              <w:bottom w:val="single" w:sz="12" w:space="0" w:color="auto"/>
              <w:right w:val="single" w:sz="12" w:space="0" w:color="auto"/>
            </w:tcBorders>
            <w:vAlign w:val="center"/>
          </w:tcPr>
          <w:p w:rsidR="001F28AE" w:rsidRPr="002236A5" w:rsidRDefault="001F28AE" w:rsidP="00715811">
            <w:pPr>
              <w:jc w:val="center"/>
              <w:rPr>
                <w:rFonts w:eastAsia="仿宋"/>
                <w:szCs w:val="21"/>
              </w:rPr>
            </w:pPr>
            <w:r w:rsidRPr="002236A5">
              <w:rPr>
                <w:rFonts w:eastAsia="仿宋"/>
                <w:szCs w:val="21"/>
              </w:rPr>
              <w:t>课程目标</w:t>
            </w:r>
            <w:r w:rsidRPr="002236A5">
              <w:rPr>
                <w:rFonts w:eastAsia="仿宋"/>
                <w:szCs w:val="21"/>
              </w:rPr>
              <w:t>2</w:t>
            </w:r>
          </w:p>
        </w:tc>
        <w:tc>
          <w:tcPr>
            <w:tcW w:w="1692" w:type="dxa"/>
            <w:tcBorders>
              <w:top w:val="single" w:sz="12" w:space="0" w:color="auto"/>
              <w:left w:val="single" w:sz="12" w:space="0" w:color="auto"/>
              <w:bottom w:val="single" w:sz="12" w:space="0" w:color="auto"/>
              <w:right w:val="single" w:sz="12" w:space="0" w:color="auto"/>
            </w:tcBorders>
            <w:vAlign w:val="center"/>
          </w:tcPr>
          <w:p w:rsidR="001F28AE" w:rsidRPr="002236A5" w:rsidRDefault="001F28AE" w:rsidP="00715811">
            <w:pPr>
              <w:jc w:val="center"/>
              <w:rPr>
                <w:rFonts w:eastAsia="仿宋"/>
                <w:szCs w:val="21"/>
              </w:rPr>
            </w:pPr>
            <w:r w:rsidRPr="002236A5">
              <w:rPr>
                <w:rFonts w:eastAsia="仿宋"/>
                <w:szCs w:val="21"/>
              </w:rPr>
              <w:t>M</w:t>
            </w:r>
          </w:p>
        </w:tc>
        <w:tc>
          <w:tcPr>
            <w:tcW w:w="1692" w:type="dxa"/>
            <w:tcBorders>
              <w:top w:val="single" w:sz="12" w:space="0" w:color="auto"/>
              <w:left w:val="single" w:sz="12" w:space="0" w:color="auto"/>
              <w:bottom w:val="single" w:sz="12" w:space="0" w:color="auto"/>
              <w:right w:val="single" w:sz="12" w:space="0" w:color="auto"/>
            </w:tcBorders>
            <w:vAlign w:val="center"/>
          </w:tcPr>
          <w:p w:rsidR="001F28AE" w:rsidRPr="002236A5" w:rsidRDefault="001F28AE" w:rsidP="00715811">
            <w:pPr>
              <w:jc w:val="center"/>
              <w:rPr>
                <w:rFonts w:eastAsia="仿宋"/>
                <w:szCs w:val="21"/>
              </w:rPr>
            </w:pPr>
            <w:r w:rsidRPr="002236A5">
              <w:rPr>
                <w:rFonts w:eastAsia="仿宋"/>
                <w:szCs w:val="21"/>
              </w:rPr>
              <w:t>H</w:t>
            </w:r>
          </w:p>
        </w:tc>
        <w:tc>
          <w:tcPr>
            <w:tcW w:w="1692" w:type="dxa"/>
            <w:tcBorders>
              <w:top w:val="single" w:sz="12" w:space="0" w:color="auto"/>
              <w:left w:val="single" w:sz="12" w:space="0" w:color="auto"/>
              <w:bottom w:val="single" w:sz="12" w:space="0" w:color="auto"/>
              <w:right w:val="single" w:sz="12" w:space="0" w:color="auto"/>
            </w:tcBorders>
            <w:vAlign w:val="center"/>
          </w:tcPr>
          <w:p w:rsidR="001F28AE" w:rsidRPr="002236A5" w:rsidRDefault="001F28AE" w:rsidP="00715811">
            <w:pPr>
              <w:jc w:val="center"/>
              <w:rPr>
                <w:rFonts w:eastAsia="仿宋"/>
                <w:szCs w:val="21"/>
              </w:rPr>
            </w:pPr>
            <w:r w:rsidRPr="002236A5">
              <w:rPr>
                <w:rFonts w:eastAsia="仿宋"/>
                <w:szCs w:val="21"/>
              </w:rPr>
              <w:t>M</w:t>
            </w:r>
          </w:p>
        </w:tc>
      </w:tr>
      <w:tr w:rsidR="00B14D56" w:rsidRPr="002236A5" w:rsidTr="00715811">
        <w:trPr>
          <w:trHeight w:val="454"/>
          <w:jc w:val="center"/>
        </w:trPr>
        <w:tc>
          <w:tcPr>
            <w:tcW w:w="2103" w:type="dxa"/>
            <w:tcBorders>
              <w:top w:val="single" w:sz="12" w:space="0" w:color="auto"/>
              <w:left w:val="single" w:sz="12" w:space="0" w:color="auto"/>
              <w:bottom w:val="single" w:sz="12" w:space="0" w:color="auto"/>
              <w:right w:val="single" w:sz="12" w:space="0" w:color="auto"/>
            </w:tcBorders>
            <w:vAlign w:val="center"/>
          </w:tcPr>
          <w:p w:rsidR="00B14D56" w:rsidRPr="002236A5" w:rsidRDefault="00B14D56" w:rsidP="00715811">
            <w:pPr>
              <w:jc w:val="center"/>
              <w:rPr>
                <w:rFonts w:eastAsia="仿宋"/>
                <w:szCs w:val="21"/>
              </w:rPr>
            </w:pPr>
            <w:r>
              <w:rPr>
                <w:rFonts w:eastAsia="仿宋" w:hint="eastAsia"/>
                <w:szCs w:val="21"/>
              </w:rPr>
              <w:t>课程目标</w:t>
            </w:r>
            <w:r>
              <w:rPr>
                <w:rFonts w:eastAsia="仿宋" w:hint="eastAsia"/>
                <w:szCs w:val="21"/>
              </w:rPr>
              <w:t>4</w:t>
            </w:r>
          </w:p>
        </w:tc>
        <w:tc>
          <w:tcPr>
            <w:tcW w:w="1692" w:type="dxa"/>
            <w:tcBorders>
              <w:top w:val="single" w:sz="12" w:space="0" w:color="auto"/>
              <w:left w:val="single" w:sz="12" w:space="0" w:color="auto"/>
              <w:bottom w:val="single" w:sz="12" w:space="0" w:color="auto"/>
              <w:right w:val="single" w:sz="12" w:space="0" w:color="auto"/>
            </w:tcBorders>
            <w:vAlign w:val="center"/>
          </w:tcPr>
          <w:p w:rsidR="00B14D56" w:rsidRPr="002236A5" w:rsidRDefault="00B14D56" w:rsidP="00715811">
            <w:pPr>
              <w:jc w:val="center"/>
              <w:rPr>
                <w:rFonts w:eastAsia="仿宋"/>
                <w:szCs w:val="21"/>
              </w:rPr>
            </w:pPr>
          </w:p>
        </w:tc>
        <w:tc>
          <w:tcPr>
            <w:tcW w:w="1692" w:type="dxa"/>
            <w:tcBorders>
              <w:top w:val="single" w:sz="12" w:space="0" w:color="auto"/>
              <w:left w:val="single" w:sz="12" w:space="0" w:color="auto"/>
              <w:bottom w:val="single" w:sz="12" w:space="0" w:color="auto"/>
              <w:right w:val="single" w:sz="12" w:space="0" w:color="auto"/>
            </w:tcBorders>
            <w:vAlign w:val="center"/>
          </w:tcPr>
          <w:p w:rsidR="00B14D56" w:rsidRPr="002236A5" w:rsidRDefault="00B14D56" w:rsidP="00715811">
            <w:pPr>
              <w:jc w:val="center"/>
              <w:rPr>
                <w:rFonts w:eastAsia="仿宋"/>
                <w:szCs w:val="21"/>
              </w:rPr>
            </w:pPr>
          </w:p>
        </w:tc>
        <w:tc>
          <w:tcPr>
            <w:tcW w:w="1692" w:type="dxa"/>
            <w:tcBorders>
              <w:top w:val="single" w:sz="12" w:space="0" w:color="auto"/>
              <w:left w:val="single" w:sz="12" w:space="0" w:color="auto"/>
              <w:bottom w:val="single" w:sz="12" w:space="0" w:color="auto"/>
              <w:right w:val="single" w:sz="12" w:space="0" w:color="auto"/>
            </w:tcBorders>
            <w:vAlign w:val="center"/>
          </w:tcPr>
          <w:p w:rsidR="00B14D56" w:rsidRPr="002236A5" w:rsidRDefault="003E4904" w:rsidP="00715811">
            <w:pPr>
              <w:jc w:val="center"/>
              <w:rPr>
                <w:rFonts w:eastAsia="仿宋"/>
                <w:szCs w:val="21"/>
              </w:rPr>
            </w:pPr>
            <w:r>
              <w:rPr>
                <w:rFonts w:eastAsia="仿宋"/>
                <w:szCs w:val="21"/>
              </w:rPr>
              <w:t>M</w:t>
            </w:r>
          </w:p>
        </w:tc>
      </w:tr>
    </w:tbl>
    <w:p w:rsidR="001F28AE" w:rsidRPr="002236A5" w:rsidRDefault="001F28AE" w:rsidP="001F28AE">
      <w:pPr>
        <w:spacing w:line="500" w:lineRule="exact"/>
        <w:ind w:firstLine="420"/>
        <w:rPr>
          <w:bCs/>
          <w:szCs w:val="21"/>
        </w:rPr>
      </w:pPr>
      <w:r w:rsidRPr="002236A5">
        <w:rPr>
          <w:bCs/>
          <w:szCs w:val="21"/>
        </w:rPr>
        <w:t>说明：</w:t>
      </w:r>
      <w:r w:rsidRPr="002236A5">
        <w:rPr>
          <w:szCs w:val="21"/>
        </w:rPr>
        <w:t>H-</w:t>
      </w:r>
      <w:r w:rsidRPr="002236A5">
        <w:rPr>
          <w:szCs w:val="21"/>
        </w:rPr>
        <w:t>强支撑；</w:t>
      </w:r>
      <w:r w:rsidRPr="002236A5">
        <w:rPr>
          <w:szCs w:val="21"/>
        </w:rPr>
        <w:t>M-</w:t>
      </w:r>
      <w:r w:rsidRPr="002236A5">
        <w:rPr>
          <w:szCs w:val="21"/>
        </w:rPr>
        <w:t>支撑；</w:t>
      </w:r>
      <w:r w:rsidRPr="002236A5">
        <w:rPr>
          <w:szCs w:val="21"/>
        </w:rPr>
        <w:t>L-</w:t>
      </w:r>
      <w:r w:rsidRPr="002236A5">
        <w:rPr>
          <w:szCs w:val="21"/>
        </w:rPr>
        <w:t>弱支撑</w:t>
      </w:r>
      <w:r w:rsidRPr="002236A5">
        <w:rPr>
          <w:szCs w:val="21"/>
        </w:rPr>
        <w:t xml:space="preserve"> </w:t>
      </w:r>
    </w:p>
    <w:p w:rsidR="001F28AE" w:rsidRPr="002236A5" w:rsidRDefault="001F28AE">
      <w:pPr>
        <w:spacing w:line="500" w:lineRule="exact"/>
        <w:rPr>
          <w:bCs/>
          <w:sz w:val="24"/>
        </w:rPr>
      </w:pPr>
    </w:p>
    <w:p w:rsidR="002B6895" w:rsidRPr="002236A5" w:rsidRDefault="002B6895" w:rsidP="002B6895">
      <w:pPr>
        <w:spacing w:line="500" w:lineRule="exact"/>
        <w:rPr>
          <w:bCs/>
          <w:sz w:val="24"/>
        </w:rPr>
        <w:sectPr w:rsidR="002B6895" w:rsidRPr="002236A5">
          <w:pgSz w:w="12240" w:h="15840"/>
          <w:pgMar w:top="1440" w:right="1800" w:bottom="1440" w:left="1800" w:header="720" w:footer="720" w:gutter="0"/>
          <w:cols w:space="720"/>
          <w:docGrid w:linePitch="360"/>
        </w:sectPr>
      </w:pPr>
    </w:p>
    <w:p w:rsidR="0037740A" w:rsidRPr="002236A5" w:rsidRDefault="008C05EB">
      <w:pPr>
        <w:spacing w:line="500" w:lineRule="exact"/>
        <w:rPr>
          <w:rFonts w:eastAsia="黑体"/>
          <w:bCs/>
          <w:sz w:val="24"/>
        </w:rPr>
      </w:pPr>
      <w:r w:rsidRPr="002236A5">
        <w:rPr>
          <w:rFonts w:eastAsia="黑体"/>
          <w:bCs/>
          <w:sz w:val="24"/>
        </w:rPr>
        <w:lastRenderedPageBreak/>
        <w:t>四、教学内容、教学方法与考核方式</w:t>
      </w:r>
    </w:p>
    <w:p w:rsidR="0037740A" w:rsidRPr="002236A5" w:rsidRDefault="0037740A">
      <w:pPr>
        <w:spacing w:line="500" w:lineRule="exact"/>
        <w:rPr>
          <w:bCs/>
          <w:sz w:val="24"/>
        </w:rPr>
      </w:pPr>
    </w:p>
    <w:tbl>
      <w:tblPr>
        <w:tblW w:w="1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0"/>
        <w:gridCol w:w="1602"/>
        <w:gridCol w:w="1868"/>
        <w:gridCol w:w="1301"/>
        <w:gridCol w:w="3758"/>
        <w:gridCol w:w="2603"/>
      </w:tblGrid>
      <w:tr w:rsidR="0037740A" w:rsidRPr="002236A5" w:rsidTr="00971ED9">
        <w:trPr>
          <w:trHeight w:val="998"/>
          <w:jc w:val="center"/>
        </w:trPr>
        <w:tc>
          <w:tcPr>
            <w:tcW w:w="3610" w:type="dxa"/>
            <w:vAlign w:val="center"/>
          </w:tcPr>
          <w:p w:rsidR="0037740A" w:rsidRPr="002236A5" w:rsidRDefault="008C05EB" w:rsidP="00804D9C">
            <w:pPr>
              <w:spacing w:line="360" w:lineRule="exact"/>
              <w:jc w:val="center"/>
              <w:rPr>
                <w:rFonts w:eastAsia="仿宋"/>
                <w:szCs w:val="21"/>
              </w:rPr>
            </w:pPr>
            <w:r w:rsidRPr="002236A5">
              <w:rPr>
                <w:rFonts w:eastAsia="仿宋"/>
                <w:szCs w:val="21"/>
              </w:rPr>
              <w:t>教学内容</w:t>
            </w:r>
          </w:p>
        </w:tc>
        <w:tc>
          <w:tcPr>
            <w:tcW w:w="1602" w:type="dxa"/>
            <w:vAlign w:val="center"/>
          </w:tcPr>
          <w:p w:rsidR="0037740A" w:rsidRPr="002236A5" w:rsidRDefault="008C05EB" w:rsidP="00804D9C">
            <w:pPr>
              <w:spacing w:line="360" w:lineRule="exact"/>
              <w:jc w:val="center"/>
              <w:rPr>
                <w:rFonts w:eastAsia="仿宋"/>
                <w:szCs w:val="21"/>
              </w:rPr>
            </w:pPr>
            <w:r w:rsidRPr="002236A5">
              <w:rPr>
                <w:rFonts w:eastAsia="仿宋"/>
                <w:szCs w:val="21"/>
              </w:rPr>
              <w:t>所支撑的课程目标</w:t>
            </w:r>
          </w:p>
        </w:tc>
        <w:tc>
          <w:tcPr>
            <w:tcW w:w="1868" w:type="dxa"/>
            <w:vAlign w:val="center"/>
          </w:tcPr>
          <w:p w:rsidR="0037740A" w:rsidRPr="002236A5" w:rsidRDefault="008C05EB" w:rsidP="00804D9C">
            <w:pPr>
              <w:spacing w:line="360" w:lineRule="exact"/>
              <w:jc w:val="center"/>
              <w:rPr>
                <w:rFonts w:eastAsia="仿宋"/>
                <w:szCs w:val="21"/>
              </w:rPr>
            </w:pPr>
            <w:r w:rsidRPr="002236A5">
              <w:rPr>
                <w:rFonts w:eastAsia="仿宋"/>
                <w:szCs w:val="21"/>
              </w:rPr>
              <w:t>学时分配（课内）</w:t>
            </w:r>
          </w:p>
        </w:tc>
        <w:tc>
          <w:tcPr>
            <w:tcW w:w="1301" w:type="dxa"/>
            <w:vAlign w:val="center"/>
          </w:tcPr>
          <w:p w:rsidR="0037740A" w:rsidRPr="002236A5" w:rsidRDefault="008C05EB" w:rsidP="00804D9C">
            <w:pPr>
              <w:spacing w:line="360" w:lineRule="exact"/>
              <w:jc w:val="center"/>
              <w:rPr>
                <w:rFonts w:eastAsia="仿宋"/>
                <w:szCs w:val="21"/>
              </w:rPr>
            </w:pPr>
            <w:r w:rsidRPr="002236A5">
              <w:rPr>
                <w:rFonts w:eastAsia="仿宋"/>
                <w:szCs w:val="21"/>
              </w:rPr>
              <w:t>学时分配（课外）</w:t>
            </w:r>
          </w:p>
        </w:tc>
        <w:tc>
          <w:tcPr>
            <w:tcW w:w="3758" w:type="dxa"/>
            <w:vAlign w:val="center"/>
          </w:tcPr>
          <w:p w:rsidR="0037740A" w:rsidRPr="002236A5" w:rsidRDefault="008C05EB" w:rsidP="00804D9C">
            <w:pPr>
              <w:spacing w:line="360" w:lineRule="exact"/>
              <w:jc w:val="center"/>
              <w:rPr>
                <w:rFonts w:eastAsia="仿宋"/>
                <w:szCs w:val="21"/>
              </w:rPr>
            </w:pPr>
            <w:r w:rsidRPr="002236A5">
              <w:rPr>
                <w:rFonts w:eastAsia="仿宋"/>
                <w:szCs w:val="21"/>
              </w:rPr>
              <w:t>教学方法</w:t>
            </w:r>
          </w:p>
        </w:tc>
        <w:tc>
          <w:tcPr>
            <w:tcW w:w="2603" w:type="dxa"/>
            <w:vAlign w:val="center"/>
          </w:tcPr>
          <w:p w:rsidR="0037740A" w:rsidRPr="002236A5" w:rsidRDefault="008C05EB" w:rsidP="00804D9C">
            <w:pPr>
              <w:spacing w:line="360" w:lineRule="exact"/>
              <w:jc w:val="center"/>
              <w:rPr>
                <w:rFonts w:eastAsia="仿宋"/>
                <w:szCs w:val="21"/>
              </w:rPr>
            </w:pPr>
            <w:r w:rsidRPr="002236A5">
              <w:rPr>
                <w:rFonts w:eastAsia="仿宋"/>
                <w:szCs w:val="21"/>
              </w:rPr>
              <w:t>考核方式</w:t>
            </w:r>
          </w:p>
        </w:tc>
      </w:tr>
      <w:tr w:rsidR="0037740A" w:rsidRPr="002236A5" w:rsidTr="00971ED9">
        <w:trPr>
          <w:trHeight w:val="998"/>
          <w:jc w:val="center"/>
        </w:trPr>
        <w:tc>
          <w:tcPr>
            <w:tcW w:w="3610" w:type="dxa"/>
            <w:vAlign w:val="center"/>
          </w:tcPr>
          <w:p w:rsidR="0037740A" w:rsidRPr="002236A5" w:rsidRDefault="008C05EB" w:rsidP="00804D9C">
            <w:pPr>
              <w:numPr>
                <w:ilvl w:val="0"/>
                <w:numId w:val="5"/>
              </w:numPr>
              <w:tabs>
                <w:tab w:val="clear" w:pos="840"/>
              </w:tabs>
              <w:spacing w:line="440" w:lineRule="exact"/>
              <w:ind w:left="426" w:hanging="426"/>
              <w:rPr>
                <w:rFonts w:eastAsia="仿宋"/>
                <w:szCs w:val="21"/>
              </w:rPr>
            </w:pPr>
            <w:r w:rsidRPr="002236A5">
              <w:rPr>
                <w:rFonts w:eastAsia="仿宋"/>
                <w:szCs w:val="21"/>
              </w:rPr>
              <w:t>课程介绍</w:t>
            </w:r>
          </w:p>
          <w:p w:rsidR="0037740A" w:rsidRPr="002236A5" w:rsidRDefault="008C05EB" w:rsidP="00804D9C">
            <w:pPr>
              <w:numPr>
                <w:ilvl w:val="0"/>
                <w:numId w:val="5"/>
              </w:numPr>
              <w:tabs>
                <w:tab w:val="clear" w:pos="840"/>
              </w:tabs>
              <w:spacing w:line="440" w:lineRule="exact"/>
              <w:ind w:left="426" w:hanging="426"/>
              <w:rPr>
                <w:rFonts w:eastAsia="仿宋"/>
                <w:szCs w:val="21"/>
              </w:rPr>
            </w:pPr>
            <w:r w:rsidRPr="002236A5">
              <w:rPr>
                <w:rFonts w:eastAsia="仿宋"/>
                <w:szCs w:val="21"/>
              </w:rPr>
              <w:t>本课程考核要求说明</w:t>
            </w:r>
          </w:p>
        </w:tc>
        <w:tc>
          <w:tcPr>
            <w:tcW w:w="1602" w:type="dxa"/>
            <w:vAlign w:val="center"/>
          </w:tcPr>
          <w:p w:rsidR="0037740A" w:rsidRPr="00022E43" w:rsidRDefault="008C05EB" w:rsidP="00E9644F">
            <w:pPr>
              <w:spacing w:line="360" w:lineRule="exact"/>
              <w:jc w:val="center"/>
              <w:rPr>
                <w:rFonts w:eastAsia="仿宋"/>
                <w:szCs w:val="21"/>
              </w:rPr>
            </w:pPr>
            <w:r w:rsidRPr="002236A5">
              <w:rPr>
                <w:rFonts w:eastAsia="仿宋"/>
                <w:szCs w:val="21"/>
              </w:rPr>
              <w:t>1(L)</w:t>
            </w:r>
            <w:r w:rsidR="00022E43">
              <w:rPr>
                <w:rFonts w:eastAsia="仿宋" w:hint="eastAsia"/>
                <w:szCs w:val="21"/>
              </w:rPr>
              <w:t>、</w:t>
            </w:r>
            <w:r w:rsidRPr="002236A5">
              <w:rPr>
                <w:rFonts w:eastAsia="仿宋"/>
                <w:szCs w:val="21"/>
              </w:rPr>
              <w:t>2(L)</w:t>
            </w:r>
            <w:r w:rsidR="00022E43">
              <w:rPr>
                <w:rFonts w:eastAsia="仿宋" w:hint="eastAsia"/>
                <w:szCs w:val="21"/>
              </w:rPr>
              <w:t>、</w:t>
            </w:r>
            <w:r w:rsidR="00E9644F">
              <w:rPr>
                <w:rFonts w:eastAsia="仿宋" w:hint="eastAsia"/>
                <w:szCs w:val="21"/>
              </w:rPr>
              <w:t>3</w:t>
            </w:r>
            <w:r w:rsidRPr="002236A5">
              <w:rPr>
                <w:rFonts w:eastAsia="仿宋"/>
                <w:szCs w:val="21"/>
              </w:rPr>
              <w:t>(L)</w:t>
            </w:r>
          </w:p>
        </w:tc>
        <w:tc>
          <w:tcPr>
            <w:tcW w:w="1868" w:type="dxa"/>
            <w:vAlign w:val="center"/>
          </w:tcPr>
          <w:p w:rsidR="00C5189D" w:rsidRDefault="003F13F7" w:rsidP="00804D9C">
            <w:pPr>
              <w:spacing w:line="360" w:lineRule="exact"/>
              <w:jc w:val="left"/>
              <w:rPr>
                <w:rFonts w:eastAsia="仿宋"/>
                <w:szCs w:val="21"/>
              </w:rPr>
            </w:pPr>
            <w:r>
              <w:rPr>
                <w:rFonts w:eastAsia="仿宋" w:hint="eastAsia"/>
                <w:szCs w:val="21"/>
              </w:rPr>
              <w:t>1</w:t>
            </w:r>
            <w:r w:rsidR="00B65C7D" w:rsidRPr="00B65C7D">
              <w:rPr>
                <w:rFonts w:eastAsia="仿宋"/>
                <w:szCs w:val="21"/>
              </w:rPr>
              <w:t>学时</w:t>
            </w:r>
          </w:p>
          <w:p w:rsidR="00AB1B03" w:rsidRPr="002236A5" w:rsidRDefault="00BA32FF" w:rsidP="00804D9C">
            <w:pPr>
              <w:spacing w:line="360" w:lineRule="exact"/>
              <w:jc w:val="left"/>
              <w:rPr>
                <w:rFonts w:eastAsia="仿宋"/>
                <w:color w:val="FF0000"/>
                <w:szCs w:val="21"/>
              </w:rPr>
            </w:pPr>
            <w:r w:rsidRPr="002236A5">
              <w:rPr>
                <w:rFonts w:eastAsia="仿宋"/>
                <w:szCs w:val="21"/>
              </w:rPr>
              <w:t>（</w:t>
            </w:r>
            <w:r w:rsidR="00377DED" w:rsidRPr="00B65C7D">
              <w:rPr>
                <w:rFonts w:eastAsia="仿宋"/>
                <w:szCs w:val="21"/>
              </w:rPr>
              <w:t>教师讲授</w:t>
            </w:r>
            <w:r w:rsidR="00C5189D">
              <w:rPr>
                <w:rFonts w:eastAsia="仿宋" w:hint="eastAsia"/>
                <w:szCs w:val="21"/>
              </w:rPr>
              <w:t>1</w:t>
            </w:r>
            <w:r w:rsidR="00C5189D">
              <w:rPr>
                <w:rFonts w:eastAsia="仿宋" w:hint="eastAsia"/>
                <w:szCs w:val="21"/>
              </w:rPr>
              <w:t>学时</w:t>
            </w:r>
            <w:r>
              <w:rPr>
                <w:rFonts w:eastAsia="仿宋" w:hint="eastAsia"/>
                <w:szCs w:val="21"/>
              </w:rPr>
              <w:t>）</w:t>
            </w:r>
          </w:p>
        </w:tc>
        <w:tc>
          <w:tcPr>
            <w:tcW w:w="1301" w:type="dxa"/>
            <w:vAlign w:val="center"/>
          </w:tcPr>
          <w:p w:rsidR="0037740A" w:rsidRPr="002236A5" w:rsidRDefault="00B65C7D" w:rsidP="00804D9C">
            <w:pPr>
              <w:spacing w:line="360" w:lineRule="exact"/>
              <w:rPr>
                <w:rFonts w:eastAsia="仿宋"/>
                <w:color w:val="FF0000"/>
                <w:szCs w:val="21"/>
              </w:rPr>
            </w:pPr>
            <w:r>
              <w:rPr>
                <w:rFonts w:eastAsia="仿宋"/>
                <w:szCs w:val="21"/>
              </w:rPr>
              <w:t>0</w:t>
            </w:r>
            <w:r w:rsidRPr="00B65C7D">
              <w:rPr>
                <w:rFonts w:eastAsia="仿宋"/>
                <w:szCs w:val="21"/>
              </w:rPr>
              <w:t>学时</w:t>
            </w:r>
          </w:p>
        </w:tc>
        <w:tc>
          <w:tcPr>
            <w:tcW w:w="3758" w:type="dxa"/>
            <w:vAlign w:val="center"/>
          </w:tcPr>
          <w:p w:rsidR="0037740A" w:rsidRPr="007616AC" w:rsidRDefault="008C05EB" w:rsidP="00804D9C">
            <w:pPr>
              <w:pStyle w:val="Default"/>
              <w:spacing w:line="440" w:lineRule="exact"/>
              <w:rPr>
                <w:rFonts w:ascii="Times New Roman" w:cs="Times New Roman"/>
                <w:color w:val="auto"/>
                <w:kern w:val="2"/>
                <w:sz w:val="21"/>
                <w:szCs w:val="21"/>
              </w:rPr>
            </w:pPr>
            <w:r w:rsidRPr="002236A5">
              <w:rPr>
                <w:rFonts w:ascii="Times New Roman" w:cs="Times New Roman"/>
                <w:color w:val="auto"/>
                <w:kern w:val="2"/>
                <w:sz w:val="21"/>
                <w:szCs w:val="21"/>
              </w:rPr>
              <w:t>使用多媒体课件和视频资料介绍数学物理方程这门课程，主要包括学习目的，研究方法，教学大纲，以及推荐参考书目。</w:t>
            </w:r>
          </w:p>
        </w:tc>
        <w:tc>
          <w:tcPr>
            <w:tcW w:w="2603" w:type="dxa"/>
            <w:vMerge w:val="restart"/>
            <w:vAlign w:val="center"/>
          </w:tcPr>
          <w:p w:rsidR="00B14D56" w:rsidRPr="007616AC" w:rsidRDefault="00B14D56" w:rsidP="00B14D56">
            <w:pPr>
              <w:tabs>
                <w:tab w:val="left" w:pos="840"/>
              </w:tabs>
              <w:spacing w:line="440" w:lineRule="exact"/>
              <w:rPr>
                <w:rFonts w:eastAsia="仿宋"/>
                <w:szCs w:val="21"/>
              </w:rPr>
            </w:pPr>
            <w:r w:rsidRPr="007616AC">
              <w:rPr>
                <w:rFonts w:eastAsia="仿宋" w:hint="eastAsia"/>
                <w:szCs w:val="21"/>
              </w:rPr>
              <w:t>考核分为两个部分：</w:t>
            </w:r>
          </w:p>
          <w:p w:rsidR="00B14D56" w:rsidRDefault="00B14D56" w:rsidP="00B14D56">
            <w:pPr>
              <w:numPr>
                <w:ilvl w:val="0"/>
                <w:numId w:val="6"/>
              </w:numPr>
              <w:tabs>
                <w:tab w:val="clear" w:pos="840"/>
              </w:tabs>
              <w:spacing w:line="440" w:lineRule="exact"/>
              <w:ind w:left="-22" w:firstLine="22"/>
              <w:rPr>
                <w:rFonts w:eastAsia="仿宋"/>
                <w:szCs w:val="21"/>
              </w:rPr>
            </w:pPr>
            <w:r w:rsidRPr="007616AC">
              <w:rPr>
                <w:rFonts w:eastAsia="仿宋"/>
                <w:szCs w:val="21"/>
              </w:rPr>
              <w:t>期末考试（闭卷）</w:t>
            </w:r>
            <w:r w:rsidR="00032F4A">
              <w:rPr>
                <w:rFonts w:eastAsia="仿宋" w:hint="eastAsia"/>
                <w:szCs w:val="21"/>
              </w:rPr>
              <w:t>，</w:t>
            </w:r>
            <w:r w:rsidRPr="007616AC">
              <w:rPr>
                <w:rFonts w:eastAsia="仿宋"/>
                <w:szCs w:val="21"/>
              </w:rPr>
              <w:t>占总成绩</w:t>
            </w:r>
            <w:r w:rsidR="00FC23C3">
              <w:rPr>
                <w:rFonts w:eastAsia="仿宋" w:hint="eastAsia"/>
                <w:szCs w:val="21"/>
              </w:rPr>
              <w:t>6</w:t>
            </w:r>
            <w:r w:rsidRPr="007616AC">
              <w:rPr>
                <w:rFonts w:eastAsia="仿宋"/>
                <w:szCs w:val="21"/>
              </w:rPr>
              <w:t>0%</w:t>
            </w:r>
            <w:r w:rsidR="00022E43">
              <w:rPr>
                <w:rFonts w:eastAsia="仿宋" w:hint="eastAsia"/>
                <w:szCs w:val="21"/>
              </w:rPr>
              <w:t>，</w:t>
            </w:r>
            <w:r w:rsidR="00032F4A">
              <w:rPr>
                <w:rFonts w:eastAsia="仿宋" w:hint="eastAsia"/>
                <w:szCs w:val="21"/>
              </w:rPr>
              <w:t>对应</w:t>
            </w:r>
            <w:r w:rsidR="00022E43" w:rsidRPr="007616AC">
              <w:rPr>
                <w:rFonts w:eastAsia="仿宋" w:hint="eastAsia"/>
                <w:szCs w:val="21"/>
              </w:rPr>
              <w:t>课程目标</w:t>
            </w:r>
            <w:r w:rsidR="00022E43" w:rsidRPr="007616AC">
              <w:rPr>
                <w:rFonts w:eastAsia="仿宋" w:hint="eastAsia"/>
                <w:szCs w:val="21"/>
              </w:rPr>
              <w:t>1</w:t>
            </w:r>
            <w:r w:rsidR="00032F4A">
              <w:rPr>
                <w:rFonts w:eastAsia="仿宋" w:hint="eastAsia"/>
                <w:szCs w:val="21"/>
              </w:rPr>
              <w:t>、</w:t>
            </w:r>
            <w:r w:rsidR="00032F4A">
              <w:rPr>
                <w:rFonts w:eastAsia="仿宋"/>
                <w:szCs w:val="21"/>
              </w:rPr>
              <w:t>2</w:t>
            </w:r>
            <w:r w:rsidR="00032F4A">
              <w:rPr>
                <w:rFonts w:eastAsia="仿宋" w:hint="eastAsia"/>
                <w:szCs w:val="21"/>
              </w:rPr>
              <w:t>；</w:t>
            </w:r>
          </w:p>
          <w:p w:rsidR="007616AC" w:rsidRPr="007616AC" w:rsidRDefault="007616AC" w:rsidP="00B14D56">
            <w:pPr>
              <w:numPr>
                <w:ilvl w:val="0"/>
                <w:numId w:val="6"/>
              </w:numPr>
              <w:tabs>
                <w:tab w:val="clear" w:pos="840"/>
              </w:tabs>
              <w:spacing w:line="440" w:lineRule="exact"/>
              <w:ind w:left="-22" w:firstLine="22"/>
              <w:rPr>
                <w:rFonts w:eastAsia="仿宋"/>
                <w:szCs w:val="21"/>
              </w:rPr>
            </w:pPr>
            <w:r>
              <w:rPr>
                <w:rFonts w:eastAsia="仿宋" w:hint="eastAsia"/>
                <w:szCs w:val="21"/>
              </w:rPr>
              <w:t>平</w:t>
            </w:r>
            <w:r w:rsidRPr="007616AC">
              <w:rPr>
                <w:rFonts w:eastAsia="仿宋"/>
                <w:szCs w:val="21"/>
              </w:rPr>
              <w:t>时</w:t>
            </w:r>
            <w:r w:rsidR="00032F4A">
              <w:rPr>
                <w:rFonts w:eastAsia="仿宋" w:hint="eastAsia"/>
                <w:szCs w:val="21"/>
              </w:rPr>
              <w:t>表现</w:t>
            </w:r>
            <w:r w:rsidRPr="007616AC">
              <w:rPr>
                <w:rFonts w:eastAsia="仿宋"/>
                <w:szCs w:val="21"/>
              </w:rPr>
              <w:t>（</w:t>
            </w:r>
            <w:r w:rsidR="00032F4A">
              <w:rPr>
                <w:rFonts w:eastAsia="仿宋" w:hint="eastAsia"/>
                <w:szCs w:val="21"/>
              </w:rPr>
              <w:t>包括</w:t>
            </w:r>
            <w:r w:rsidRPr="007616AC">
              <w:rPr>
                <w:rFonts w:eastAsia="仿宋"/>
                <w:szCs w:val="21"/>
              </w:rPr>
              <w:t>作业、考勤</w:t>
            </w:r>
            <w:r>
              <w:rPr>
                <w:rFonts w:eastAsia="仿宋" w:hint="eastAsia"/>
                <w:szCs w:val="21"/>
              </w:rPr>
              <w:t>）</w:t>
            </w:r>
            <w:r w:rsidR="00022E43">
              <w:rPr>
                <w:rFonts w:eastAsia="仿宋" w:hint="eastAsia"/>
                <w:szCs w:val="21"/>
              </w:rPr>
              <w:t>，</w:t>
            </w:r>
            <w:r w:rsidR="00032F4A">
              <w:rPr>
                <w:rFonts w:eastAsia="仿宋" w:hint="eastAsia"/>
                <w:szCs w:val="21"/>
              </w:rPr>
              <w:t>占总成绩</w:t>
            </w:r>
            <w:r w:rsidR="00FC23C3">
              <w:rPr>
                <w:rFonts w:eastAsia="仿宋" w:hint="eastAsia"/>
                <w:szCs w:val="21"/>
              </w:rPr>
              <w:t>4</w:t>
            </w:r>
            <w:r w:rsidR="00032F4A" w:rsidRPr="007616AC">
              <w:rPr>
                <w:rFonts w:eastAsia="仿宋"/>
                <w:szCs w:val="21"/>
              </w:rPr>
              <w:t>0%</w:t>
            </w:r>
            <w:r w:rsidR="00032F4A">
              <w:rPr>
                <w:rFonts w:eastAsia="仿宋" w:hint="eastAsia"/>
                <w:szCs w:val="21"/>
              </w:rPr>
              <w:t>，对应</w:t>
            </w:r>
            <w:r w:rsidR="00022E43" w:rsidRPr="007616AC">
              <w:rPr>
                <w:rFonts w:eastAsia="仿宋" w:hint="eastAsia"/>
                <w:szCs w:val="21"/>
              </w:rPr>
              <w:t>课程目标</w:t>
            </w:r>
            <w:r w:rsidR="00032F4A">
              <w:rPr>
                <w:rFonts w:eastAsia="仿宋"/>
                <w:szCs w:val="21"/>
              </w:rPr>
              <w:t>2</w:t>
            </w:r>
            <w:r w:rsidR="00032F4A">
              <w:rPr>
                <w:rFonts w:eastAsia="仿宋" w:hint="eastAsia"/>
                <w:szCs w:val="21"/>
              </w:rPr>
              <w:t>、</w:t>
            </w:r>
            <w:r w:rsidR="00032F4A">
              <w:rPr>
                <w:rFonts w:eastAsia="仿宋"/>
                <w:szCs w:val="21"/>
              </w:rPr>
              <w:t>3</w:t>
            </w:r>
            <w:r w:rsidR="00022E43">
              <w:rPr>
                <w:rFonts w:eastAsia="仿宋" w:hint="eastAsia"/>
                <w:szCs w:val="21"/>
              </w:rPr>
              <w:t>。</w:t>
            </w:r>
          </w:p>
          <w:p w:rsidR="0037740A" w:rsidRPr="007616AC" w:rsidRDefault="0037740A" w:rsidP="00B14D56">
            <w:pPr>
              <w:tabs>
                <w:tab w:val="left" w:pos="840"/>
              </w:tabs>
              <w:spacing w:line="440" w:lineRule="exact"/>
              <w:rPr>
                <w:rFonts w:eastAsia="仿宋"/>
                <w:szCs w:val="21"/>
              </w:rPr>
            </w:pPr>
          </w:p>
        </w:tc>
      </w:tr>
      <w:tr w:rsidR="0037740A" w:rsidRPr="002236A5" w:rsidTr="00971ED9">
        <w:trPr>
          <w:trHeight w:val="998"/>
          <w:jc w:val="center"/>
        </w:trPr>
        <w:tc>
          <w:tcPr>
            <w:tcW w:w="3610" w:type="dxa"/>
            <w:vAlign w:val="center"/>
          </w:tcPr>
          <w:p w:rsidR="0037740A" w:rsidRPr="002236A5" w:rsidRDefault="008C05EB" w:rsidP="00804D9C">
            <w:pPr>
              <w:tabs>
                <w:tab w:val="left" w:pos="420"/>
              </w:tabs>
              <w:spacing w:line="440" w:lineRule="exact"/>
              <w:rPr>
                <w:rFonts w:eastAsia="仿宋"/>
                <w:szCs w:val="21"/>
              </w:rPr>
            </w:pPr>
            <w:r w:rsidRPr="002236A5">
              <w:rPr>
                <w:rFonts w:eastAsia="仿宋"/>
                <w:szCs w:val="21"/>
              </w:rPr>
              <w:t>阅读资料</w:t>
            </w:r>
          </w:p>
        </w:tc>
        <w:tc>
          <w:tcPr>
            <w:tcW w:w="1602" w:type="dxa"/>
            <w:vAlign w:val="center"/>
          </w:tcPr>
          <w:p w:rsidR="0037740A" w:rsidRPr="002236A5" w:rsidRDefault="008C05EB" w:rsidP="00E9644F">
            <w:pPr>
              <w:spacing w:line="360" w:lineRule="exact"/>
              <w:jc w:val="center"/>
              <w:rPr>
                <w:rFonts w:eastAsia="仿宋"/>
                <w:szCs w:val="21"/>
              </w:rPr>
            </w:pPr>
            <w:r w:rsidRPr="002236A5">
              <w:rPr>
                <w:rFonts w:eastAsia="仿宋"/>
                <w:szCs w:val="21"/>
              </w:rPr>
              <w:t>1(L)</w:t>
            </w:r>
            <w:r w:rsidR="00022E43">
              <w:rPr>
                <w:rFonts w:eastAsia="仿宋" w:hint="eastAsia"/>
                <w:szCs w:val="21"/>
              </w:rPr>
              <w:t>、</w:t>
            </w:r>
            <w:r w:rsidRPr="002236A5">
              <w:rPr>
                <w:rFonts w:eastAsia="仿宋"/>
                <w:szCs w:val="21"/>
              </w:rPr>
              <w:t>2(L)</w:t>
            </w:r>
            <w:r w:rsidR="00022E43">
              <w:rPr>
                <w:rFonts w:eastAsia="仿宋" w:hint="eastAsia"/>
                <w:szCs w:val="21"/>
              </w:rPr>
              <w:t>、</w:t>
            </w:r>
            <w:r w:rsidR="00E9644F">
              <w:rPr>
                <w:rFonts w:eastAsia="仿宋" w:hint="eastAsia"/>
                <w:szCs w:val="21"/>
              </w:rPr>
              <w:t>3</w:t>
            </w:r>
            <w:r w:rsidRPr="002236A5">
              <w:rPr>
                <w:rFonts w:eastAsia="仿宋"/>
                <w:szCs w:val="21"/>
              </w:rPr>
              <w:t>(L)</w:t>
            </w:r>
          </w:p>
        </w:tc>
        <w:tc>
          <w:tcPr>
            <w:tcW w:w="1868" w:type="dxa"/>
            <w:vAlign w:val="center"/>
          </w:tcPr>
          <w:p w:rsidR="0037740A" w:rsidRPr="002236A5" w:rsidRDefault="00377DED" w:rsidP="00804D9C">
            <w:pPr>
              <w:spacing w:line="360" w:lineRule="exact"/>
              <w:jc w:val="left"/>
              <w:rPr>
                <w:rFonts w:eastAsia="仿宋"/>
                <w:color w:val="FF0000"/>
                <w:szCs w:val="21"/>
              </w:rPr>
            </w:pPr>
            <w:r>
              <w:rPr>
                <w:rFonts w:eastAsia="仿宋"/>
                <w:szCs w:val="21"/>
              </w:rPr>
              <w:t>0</w:t>
            </w:r>
            <w:r w:rsidRPr="00B65C7D">
              <w:rPr>
                <w:rFonts w:eastAsia="仿宋"/>
                <w:szCs w:val="21"/>
              </w:rPr>
              <w:t>学时</w:t>
            </w:r>
          </w:p>
        </w:tc>
        <w:tc>
          <w:tcPr>
            <w:tcW w:w="1301" w:type="dxa"/>
            <w:vAlign w:val="center"/>
          </w:tcPr>
          <w:p w:rsidR="0037740A" w:rsidRDefault="000070EA" w:rsidP="00804D9C">
            <w:pPr>
              <w:spacing w:line="360" w:lineRule="exact"/>
              <w:rPr>
                <w:rFonts w:eastAsia="仿宋"/>
                <w:szCs w:val="21"/>
              </w:rPr>
            </w:pPr>
            <w:r>
              <w:rPr>
                <w:rFonts w:eastAsia="仿宋"/>
                <w:szCs w:val="21"/>
              </w:rPr>
              <w:t>4</w:t>
            </w:r>
            <w:r w:rsidR="00377DED" w:rsidRPr="00B65C7D">
              <w:rPr>
                <w:rFonts w:eastAsia="仿宋"/>
                <w:szCs w:val="21"/>
              </w:rPr>
              <w:t>学时</w:t>
            </w:r>
          </w:p>
          <w:p w:rsidR="00032F4A" w:rsidRPr="00BF1668" w:rsidRDefault="00032F4A" w:rsidP="00032F4A">
            <w:pPr>
              <w:spacing w:line="360" w:lineRule="exact"/>
              <w:rPr>
                <w:rFonts w:eastAsia="仿宋"/>
                <w:szCs w:val="21"/>
              </w:rPr>
            </w:pPr>
            <w:r>
              <w:rPr>
                <w:rFonts w:eastAsia="仿宋" w:hint="eastAsia"/>
                <w:szCs w:val="21"/>
              </w:rPr>
              <w:t>（</w:t>
            </w:r>
            <w:r>
              <w:rPr>
                <w:rFonts w:eastAsia="仿宋" w:hint="eastAsia"/>
                <w:bCs/>
                <w:szCs w:val="21"/>
              </w:rPr>
              <w:t>查阅资料</w:t>
            </w:r>
            <w:r>
              <w:rPr>
                <w:rFonts w:eastAsia="仿宋" w:hint="eastAsia"/>
                <w:szCs w:val="21"/>
              </w:rPr>
              <w:t>4</w:t>
            </w:r>
            <w:r w:rsidRPr="00B65C7D">
              <w:rPr>
                <w:rFonts w:eastAsia="仿宋"/>
                <w:szCs w:val="21"/>
              </w:rPr>
              <w:t>学时</w:t>
            </w:r>
            <w:r>
              <w:rPr>
                <w:rFonts w:eastAsia="仿宋" w:hint="eastAsia"/>
                <w:szCs w:val="21"/>
              </w:rPr>
              <w:t>）</w:t>
            </w:r>
          </w:p>
        </w:tc>
        <w:tc>
          <w:tcPr>
            <w:tcW w:w="3758" w:type="dxa"/>
            <w:vAlign w:val="center"/>
          </w:tcPr>
          <w:p w:rsidR="0037740A" w:rsidRPr="002236A5" w:rsidRDefault="008C05EB" w:rsidP="00804D9C">
            <w:pPr>
              <w:pStyle w:val="Default"/>
              <w:rPr>
                <w:rFonts w:ascii="Times New Roman" w:cs="Times New Roman"/>
                <w:sz w:val="21"/>
                <w:szCs w:val="21"/>
              </w:rPr>
            </w:pPr>
            <w:r w:rsidRPr="002236A5">
              <w:rPr>
                <w:rFonts w:ascii="Times New Roman" w:cs="Times New Roman"/>
                <w:sz w:val="21"/>
                <w:szCs w:val="21"/>
              </w:rPr>
              <w:t>学生自由分组，查阅关于数学物理方程</w:t>
            </w:r>
            <w:r w:rsidR="00060AE0">
              <w:rPr>
                <w:rFonts w:ascii="Times New Roman" w:cs="Times New Roman" w:hint="eastAsia"/>
                <w:sz w:val="21"/>
                <w:szCs w:val="21"/>
              </w:rPr>
              <w:t>及组合数学</w:t>
            </w:r>
            <w:r w:rsidRPr="002236A5">
              <w:rPr>
                <w:rFonts w:ascii="Times New Roman" w:cs="Times New Roman"/>
                <w:sz w:val="21"/>
                <w:szCs w:val="21"/>
              </w:rPr>
              <w:t>的资料。</w:t>
            </w:r>
          </w:p>
        </w:tc>
        <w:tc>
          <w:tcPr>
            <w:tcW w:w="2603" w:type="dxa"/>
            <w:vMerge/>
            <w:vAlign w:val="center"/>
          </w:tcPr>
          <w:p w:rsidR="0037740A" w:rsidRPr="002236A5" w:rsidRDefault="0037740A" w:rsidP="007616AC">
            <w:pPr>
              <w:numPr>
                <w:ilvl w:val="0"/>
                <w:numId w:val="6"/>
              </w:numPr>
              <w:spacing w:line="440" w:lineRule="exact"/>
              <w:rPr>
                <w:rFonts w:eastAsia="仿宋"/>
                <w:szCs w:val="21"/>
              </w:rPr>
            </w:pPr>
          </w:p>
        </w:tc>
      </w:tr>
      <w:tr w:rsidR="0037740A" w:rsidRPr="002236A5" w:rsidTr="00971ED9">
        <w:trPr>
          <w:trHeight w:val="998"/>
          <w:jc w:val="center"/>
        </w:trPr>
        <w:tc>
          <w:tcPr>
            <w:tcW w:w="3610" w:type="dxa"/>
            <w:vAlign w:val="center"/>
          </w:tcPr>
          <w:p w:rsidR="0037740A" w:rsidRPr="002236A5" w:rsidRDefault="008C05EB" w:rsidP="00804D9C">
            <w:pPr>
              <w:spacing w:line="440" w:lineRule="exact"/>
              <w:rPr>
                <w:rFonts w:eastAsia="仿宋"/>
                <w:szCs w:val="21"/>
              </w:rPr>
            </w:pPr>
            <w:r w:rsidRPr="002236A5">
              <w:rPr>
                <w:rFonts w:eastAsia="仿宋"/>
                <w:szCs w:val="21"/>
              </w:rPr>
              <w:t>软件安装及试用</w:t>
            </w:r>
          </w:p>
        </w:tc>
        <w:tc>
          <w:tcPr>
            <w:tcW w:w="1602" w:type="dxa"/>
            <w:vAlign w:val="center"/>
          </w:tcPr>
          <w:p w:rsidR="0037740A" w:rsidRPr="002236A5" w:rsidRDefault="008C05EB" w:rsidP="00E9644F">
            <w:pPr>
              <w:spacing w:line="360" w:lineRule="exact"/>
              <w:jc w:val="center"/>
              <w:rPr>
                <w:rFonts w:eastAsia="仿宋"/>
                <w:szCs w:val="21"/>
              </w:rPr>
            </w:pPr>
            <w:r w:rsidRPr="002236A5">
              <w:rPr>
                <w:rFonts w:eastAsia="仿宋"/>
                <w:szCs w:val="21"/>
              </w:rPr>
              <w:t>1(L)</w:t>
            </w:r>
            <w:r w:rsidR="00C5189D">
              <w:rPr>
                <w:rFonts w:eastAsia="仿宋" w:hint="eastAsia"/>
                <w:szCs w:val="21"/>
              </w:rPr>
              <w:t>、</w:t>
            </w:r>
            <w:r w:rsidRPr="002236A5">
              <w:rPr>
                <w:rFonts w:eastAsia="仿宋"/>
                <w:szCs w:val="21"/>
              </w:rPr>
              <w:t>2(L)</w:t>
            </w:r>
            <w:r w:rsidR="00C5189D">
              <w:rPr>
                <w:rFonts w:eastAsia="仿宋" w:hint="eastAsia"/>
                <w:szCs w:val="21"/>
              </w:rPr>
              <w:t>、</w:t>
            </w:r>
            <w:r w:rsidR="00E9644F">
              <w:rPr>
                <w:rFonts w:eastAsia="仿宋" w:hint="eastAsia"/>
                <w:szCs w:val="21"/>
              </w:rPr>
              <w:t>3</w:t>
            </w:r>
            <w:r w:rsidRPr="002236A5">
              <w:rPr>
                <w:rFonts w:eastAsia="仿宋"/>
                <w:szCs w:val="21"/>
              </w:rPr>
              <w:t>(L)</w:t>
            </w:r>
          </w:p>
        </w:tc>
        <w:tc>
          <w:tcPr>
            <w:tcW w:w="1868" w:type="dxa"/>
            <w:vAlign w:val="center"/>
          </w:tcPr>
          <w:p w:rsidR="0037740A" w:rsidRPr="002236A5" w:rsidRDefault="00377DED" w:rsidP="00804D9C">
            <w:pPr>
              <w:spacing w:line="360" w:lineRule="exact"/>
              <w:jc w:val="left"/>
              <w:rPr>
                <w:rFonts w:eastAsia="仿宋"/>
                <w:color w:val="FF0000"/>
                <w:szCs w:val="21"/>
              </w:rPr>
            </w:pPr>
            <w:r>
              <w:rPr>
                <w:rFonts w:eastAsia="仿宋"/>
                <w:szCs w:val="21"/>
              </w:rPr>
              <w:t>0</w:t>
            </w:r>
            <w:r w:rsidRPr="00B65C7D">
              <w:rPr>
                <w:rFonts w:eastAsia="仿宋"/>
                <w:szCs w:val="21"/>
              </w:rPr>
              <w:t>学时</w:t>
            </w:r>
          </w:p>
        </w:tc>
        <w:tc>
          <w:tcPr>
            <w:tcW w:w="1301" w:type="dxa"/>
            <w:vAlign w:val="center"/>
          </w:tcPr>
          <w:p w:rsidR="0037740A" w:rsidRDefault="00C5189D" w:rsidP="00804D9C">
            <w:pPr>
              <w:spacing w:line="360" w:lineRule="exact"/>
              <w:rPr>
                <w:rFonts w:eastAsia="仿宋"/>
                <w:szCs w:val="21"/>
              </w:rPr>
            </w:pPr>
            <w:r>
              <w:rPr>
                <w:rFonts w:eastAsia="仿宋" w:hint="eastAsia"/>
                <w:szCs w:val="21"/>
              </w:rPr>
              <w:t>2</w:t>
            </w:r>
            <w:r w:rsidR="00377DED" w:rsidRPr="00B65C7D">
              <w:rPr>
                <w:rFonts w:eastAsia="仿宋"/>
                <w:szCs w:val="21"/>
              </w:rPr>
              <w:t>学时</w:t>
            </w:r>
          </w:p>
          <w:p w:rsidR="00032F4A" w:rsidRPr="00BF1668" w:rsidRDefault="00032F4A" w:rsidP="00032F4A">
            <w:pPr>
              <w:spacing w:line="360" w:lineRule="exact"/>
              <w:rPr>
                <w:rFonts w:eastAsia="仿宋"/>
                <w:szCs w:val="21"/>
              </w:rPr>
            </w:pPr>
            <w:r>
              <w:rPr>
                <w:rFonts w:eastAsia="仿宋" w:hint="eastAsia"/>
                <w:szCs w:val="21"/>
              </w:rPr>
              <w:t>（</w:t>
            </w:r>
            <w:r>
              <w:rPr>
                <w:rFonts w:eastAsia="仿宋" w:hint="eastAsia"/>
                <w:bCs/>
                <w:szCs w:val="21"/>
              </w:rPr>
              <w:t>软件安装试用</w:t>
            </w:r>
            <w:r>
              <w:rPr>
                <w:rFonts w:eastAsia="仿宋" w:hint="eastAsia"/>
                <w:szCs w:val="21"/>
              </w:rPr>
              <w:t>2</w:t>
            </w:r>
            <w:r w:rsidRPr="00B65C7D">
              <w:rPr>
                <w:rFonts w:eastAsia="仿宋"/>
                <w:szCs w:val="21"/>
              </w:rPr>
              <w:t>学时</w:t>
            </w:r>
            <w:r>
              <w:rPr>
                <w:rFonts w:eastAsia="仿宋" w:hint="eastAsia"/>
                <w:szCs w:val="21"/>
              </w:rPr>
              <w:t>）</w:t>
            </w:r>
          </w:p>
        </w:tc>
        <w:tc>
          <w:tcPr>
            <w:tcW w:w="3758" w:type="dxa"/>
            <w:vAlign w:val="center"/>
          </w:tcPr>
          <w:p w:rsidR="0037740A" w:rsidRPr="002236A5" w:rsidRDefault="008C05EB" w:rsidP="00804D9C">
            <w:pPr>
              <w:pStyle w:val="Default"/>
              <w:rPr>
                <w:rFonts w:ascii="Times New Roman" w:cs="Times New Roman"/>
                <w:sz w:val="21"/>
                <w:szCs w:val="21"/>
              </w:rPr>
            </w:pPr>
            <w:r w:rsidRPr="002236A5">
              <w:rPr>
                <w:rFonts w:ascii="Times New Roman" w:cs="Times New Roman"/>
                <w:sz w:val="21"/>
                <w:szCs w:val="21"/>
              </w:rPr>
              <w:t>了解数学运算模拟软件</w:t>
            </w:r>
          </w:p>
        </w:tc>
        <w:tc>
          <w:tcPr>
            <w:tcW w:w="2603" w:type="dxa"/>
            <w:vMerge/>
            <w:vAlign w:val="center"/>
          </w:tcPr>
          <w:p w:rsidR="0037740A" w:rsidRPr="002236A5" w:rsidRDefault="0037740A" w:rsidP="007616AC">
            <w:pPr>
              <w:numPr>
                <w:ilvl w:val="0"/>
                <w:numId w:val="6"/>
              </w:numPr>
              <w:spacing w:line="440" w:lineRule="exact"/>
              <w:rPr>
                <w:rFonts w:eastAsia="仿宋"/>
                <w:szCs w:val="21"/>
              </w:rPr>
            </w:pPr>
          </w:p>
        </w:tc>
      </w:tr>
      <w:tr w:rsidR="0037740A" w:rsidRPr="002236A5" w:rsidTr="00971ED9">
        <w:trPr>
          <w:trHeight w:val="998"/>
          <w:jc w:val="center"/>
        </w:trPr>
        <w:tc>
          <w:tcPr>
            <w:tcW w:w="3610" w:type="dxa"/>
            <w:vAlign w:val="center"/>
          </w:tcPr>
          <w:p w:rsidR="0037740A" w:rsidRPr="002236A5" w:rsidRDefault="008C05EB" w:rsidP="00804D9C">
            <w:pPr>
              <w:numPr>
                <w:ilvl w:val="0"/>
                <w:numId w:val="7"/>
              </w:numPr>
              <w:tabs>
                <w:tab w:val="clear" w:pos="840"/>
              </w:tabs>
              <w:spacing w:line="440" w:lineRule="exact"/>
              <w:ind w:left="426" w:hanging="426"/>
              <w:rPr>
                <w:rFonts w:eastAsia="仿宋"/>
                <w:szCs w:val="21"/>
              </w:rPr>
            </w:pPr>
            <w:r w:rsidRPr="002236A5">
              <w:rPr>
                <w:rFonts w:eastAsia="仿宋"/>
                <w:szCs w:val="21"/>
              </w:rPr>
              <w:t>广义函数的定义</w:t>
            </w:r>
          </w:p>
          <w:p w:rsidR="0037740A" w:rsidRPr="002236A5" w:rsidRDefault="00FC23C3" w:rsidP="00804D9C">
            <w:pPr>
              <w:numPr>
                <w:ilvl w:val="0"/>
                <w:numId w:val="7"/>
              </w:numPr>
              <w:tabs>
                <w:tab w:val="clear" w:pos="840"/>
              </w:tabs>
              <w:spacing w:line="440" w:lineRule="exact"/>
              <w:ind w:left="426" w:hanging="426"/>
              <w:rPr>
                <w:rFonts w:eastAsia="仿宋"/>
                <w:szCs w:val="21"/>
              </w:rPr>
            </w:pPr>
            <w:r>
              <w:rPr>
                <w:rFonts w:eastAsia="仿宋" w:hint="eastAsia"/>
                <w:szCs w:val="21"/>
              </w:rPr>
              <w:t>狄拉克函数、阶梯函数</w:t>
            </w:r>
          </w:p>
          <w:p w:rsidR="0037740A" w:rsidRPr="002236A5" w:rsidRDefault="008C05EB" w:rsidP="00804D9C">
            <w:pPr>
              <w:numPr>
                <w:ilvl w:val="0"/>
                <w:numId w:val="7"/>
              </w:numPr>
              <w:tabs>
                <w:tab w:val="clear" w:pos="840"/>
              </w:tabs>
              <w:spacing w:line="440" w:lineRule="exact"/>
              <w:ind w:left="426" w:hanging="426"/>
              <w:rPr>
                <w:rFonts w:eastAsia="仿宋"/>
                <w:szCs w:val="21"/>
              </w:rPr>
            </w:pPr>
            <w:r w:rsidRPr="002236A5">
              <w:rPr>
                <w:rFonts w:eastAsia="仿宋"/>
                <w:szCs w:val="21"/>
              </w:rPr>
              <w:t>广义函数的极限、微商</w:t>
            </w:r>
            <w:r w:rsidR="00AD34E2">
              <w:rPr>
                <w:rFonts w:eastAsia="仿宋" w:hint="eastAsia"/>
                <w:szCs w:val="21"/>
              </w:rPr>
              <w:t>、</w:t>
            </w:r>
            <w:r w:rsidRPr="002236A5">
              <w:rPr>
                <w:rFonts w:eastAsia="仿宋"/>
                <w:szCs w:val="21"/>
              </w:rPr>
              <w:t>和积分</w:t>
            </w:r>
          </w:p>
          <w:p w:rsidR="0037740A" w:rsidRPr="002236A5" w:rsidRDefault="008C05EB" w:rsidP="00804D9C">
            <w:pPr>
              <w:numPr>
                <w:ilvl w:val="0"/>
                <w:numId w:val="7"/>
              </w:numPr>
              <w:tabs>
                <w:tab w:val="clear" w:pos="840"/>
              </w:tabs>
              <w:spacing w:line="440" w:lineRule="exact"/>
              <w:ind w:left="426" w:hanging="426"/>
              <w:rPr>
                <w:rFonts w:eastAsia="仿宋"/>
                <w:szCs w:val="21"/>
              </w:rPr>
            </w:pPr>
            <w:r w:rsidRPr="002236A5">
              <w:rPr>
                <w:rFonts w:eastAsia="仿宋"/>
                <w:szCs w:val="21"/>
              </w:rPr>
              <w:t>广义函数的</w:t>
            </w:r>
            <w:r w:rsidRPr="002236A5">
              <w:rPr>
                <w:rFonts w:eastAsia="仿宋"/>
                <w:szCs w:val="21"/>
              </w:rPr>
              <w:t>Fourier</w:t>
            </w:r>
            <w:r w:rsidRPr="002236A5">
              <w:rPr>
                <w:rFonts w:eastAsia="仿宋"/>
                <w:szCs w:val="21"/>
              </w:rPr>
              <w:t>变换</w:t>
            </w:r>
          </w:p>
        </w:tc>
        <w:tc>
          <w:tcPr>
            <w:tcW w:w="1602" w:type="dxa"/>
            <w:vAlign w:val="center"/>
          </w:tcPr>
          <w:p w:rsidR="0037740A" w:rsidRPr="002236A5" w:rsidRDefault="008C05EB" w:rsidP="00193E71">
            <w:pPr>
              <w:spacing w:line="360" w:lineRule="exact"/>
              <w:jc w:val="center"/>
              <w:rPr>
                <w:rFonts w:eastAsia="仿宋"/>
                <w:szCs w:val="21"/>
              </w:rPr>
            </w:pPr>
            <w:r w:rsidRPr="002236A5">
              <w:rPr>
                <w:rFonts w:eastAsia="仿宋"/>
                <w:szCs w:val="21"/>
              </w:rPr>
              <w:t>1(H)</w:t>
            </w:r>
            <w:r w:rsidR="005448D4">
              <w:rPr>
                <w:rFonts w:eastAsia="仿宋" w:hint="eastAsia"/>
                <w:szCs w:val="21"/>
              </w:rPr>
              <w:t>、</w:t>
            </w:r>
            <w:r w:rsidRPr="002236A5">
              <w:rPr>
                <w:rFonts w:eastAsia="仿宋"/>
                <w:szCs w:val="21"/>
              </w:rPr>
              <w:t>2(H)</w:t>
            </w:r>
            <w:r w:rsidR="005448D4">
              <w:rPr>
                <w:rFonts w:eastAsia="仿宋" w:hint="eastAsia"/>
                <w:szCs w:val="21"/>
              </w:rPr>
              <w:t>、</w:t>
            </w:r>
            <w:r w:rsidR="00E9644F">
              <w:rPr>
                <w:rFonts w:eastAsia="仿宋" w:hint="eastAsia"/>
                <w:szCs w:val="21"/>
              </w:rPr>
              <w:t>3</w:t>
            </w:r>
            <w:r w:rsidRPr="002236A5">
              <w:rPr>
                <w:rFonts w:eastAsia="仿宋"/>
                <w:szCs w:val="21"/>
              </w:rPr>
              <w:t>(M)</w:t>
            </w:r>
          </w:p>
        </w:tc>
        <w:tc>
          <w:tcPr>
            <w:tcW w:w="1868" w:type="dxa"/>
            <w:vAlign w:val="center"/>
          </w:tcPr>
          <w:p w:rsidR="00C5189D" w:rsidRDefault="00FC23C3" w:rsidP="00060AE0">
            <w:pPr>
              <w:spacing w:line="360" w:lineRule="exact"/>
              <w:jc w:val="left"/>
              <w:rPr>
                <w:rFonts w:eastAsia="仿宋"/>
                <w:szCs w:val="21"/>
              </w:rPr>
            </w:pPr>
            <w:r>
              <w:rPr>
                <w:rFonts w:eastAsia="仿宋"/>
                <w:szCs w:val="21"/>
              </w:rPr>
              <w:t>3</w:t>
            </w:r>
            <w:r w:rsidR="00060AE0" w:rsidRPr="00B65C7D">
              <w:rPr>
                <w:rFonts w:eastAsia="仿宋"/>
                <w:szCs w:val="21"/>
              </w:rPr>
              <w:t>学时</w:t>
            </w:r>
          </w:p>
          <w:p w:rsidR="00022E43" w:rsidRDefault="007776D0" w:rsidP="00060AE0">
            <w:pPr>
              <w:spacing w:line="360" w:lineRule="exact"/>
              <w:jc w:val="left"/>
              <w:rPr>
                <w:rFonts w:eastAsia="仿宋"/>
                <w:color w:val="FF0000"/>
                <w:szCs w:val="21"/>
              </w:rPr>
            </w:pPr>
            <w:r>
              <w:rPr>
                <w:rFonts w:eastAsia="仿宋" w:hint="eastAsia"/>
                <w:szCs w:val="21"/>
              </w:rPr>
              <w:t>（</w:t>
            </w:r>
            <w:r w:rsidR="00060AE0">
              <w:rPr>
                <w:rFonts w:eastAsia="仿宋" w:hint="eastAsia"/>
                <w:szCs w:val="21"/>
              </w:rPr>
              <w:t>教师讲授</w:t>
            </w:r>
            <w:r w:rsidR="00FC23C3">
              <w:rPr>
                <w:rFonts w:eastAsia="仿宋" w:hint="eastAsia"/>
                <w:szCs w:val="21"/>
              </w:rPr>
              <w:t>3</w:t>
            </w:r>
            <w:r w:rsidR="00060AE0">
              <w:rPr>
                <w:rFonts w:eastAsia="仿宋" w:hint="eastAsia"/>
                <w:szCs w:val="21"/>
              </w:rPr>
              <w:t>学时</w:t>
            </w:r>
            <w:r w:rsidR="00BA32FF">
              <w:rPr>
                <w:rFonts w:eastAsia="仿宋" w:hint="eastAsia"/>
                <w:szCs w:val="21"/>
              </w:rPr>
              <w:t>）</w:t>
            </w:r>
          </w:p>
          <w:p w:rsidR="0037740A" w:rsidRPr="00022E43" w:rsidRDefault="0037740A" w:rsidP="00022E43">
            <w:pPr>
              <w:rPr>
                <w:rFonts w:eastAsia="仿宋"/>
                <w:szCs w:val="21"/>
              </w:rPr>
            </w:pPr>
          </w:p>
        </w:tc>
        <w:tc>
          <w:tcPr>
            <w:tcW w:w="1301" w:type="dxa"/>
            <w:vAlign w:val="center"/>
          </w:tcPr>
          <w:p w:rsidR="0037740A" w:rsidRPr="002236A5" w:rsidRDefault="00377DED" w:rsidP="00804D9C">
            <w:pPr>
              <w:spacing w:line="360" w:lineRule="exact"/>
              <w:rPr>
                <w:rFonts w:eastAsia="仿宋"/>
                <w:color w:val="FF0000"/>
                <w:szCs w:val="21"/>
              </w:rPr>
            </w:pPr>
            <w:r>
              <w:rPr>
                <w:rFonts w:eastAsia="仿宋" w:hint="eastAsia"/>
                <w:szCs w:val="21"/>
              </w:rPr>
              <w:t>0</w:t>
            </w:r>
            <w:r w:rsidRPr="00B65C7D">
              <w:rPr>
                <w:rFonts w:eastAsia="仿宋"/>
                <w:szCs w:val="21"/>
              </w:rPr>
              <w:t>学时</w:t>
            </w:r>
          </w:p>
        </w:tc>
        <w:tc>
          <w:tcPr>
            <w:tcW w:w="3758" w:type="dxa"/>
            <w:vAlign w:val="center"/>
          </w:tcPr>
          <w:p w:rsidR="0037740A" w:rsidRPr="002236A5" w:rsidRDefault="008C05EB" w:rsidP="00804D9C">
            <w:pPr>
              <w:pStyle w:val="Default"/>
              <w:spacing w:line="440" w:lineRule="exact"/>
              <w:rPr>
                <w:rFonts w:ascii="Times New Roman" w:cs="Times New Roman"/>
                <w:color w:val="auto"/>
                <w:kern w:val="2"/>
                <w:sz w:val="21"/>
                <w:szCs w:val="21"/>
              </w:rPr>
            </w:pPr>
            <w:r w:rsidRPr="002236A5">
              <w:rPr>
                <w:rFonts w:ascii="Times New Roman" w:cs="Times New Roman"/>
                <w:color w:val="auto"/>
                <w:kern w:val="2"/>
                <w:sz w:val="21"/>
                <w:szCs w:val="21"/>
              </w:rPr>
              <w:t>使用多媒体课件和板书的形式介绍广义函数的基本知识。</w:t>
            </w:r>
          </w:p>
        </w:tc>
        <w:tc>
          <w:tcPr>
            <w:tcW w:w="2603" w:type="dxa"/>
            <w:vMerge/>
            <w:vAlign w:val="center"/>
          </w:tcPr>
          <w:p w:rsidR="0037740A" w:rsidRPr="002236A5" w:rsidRDefault="0037740A" w:rsidP="00804D9C">
            <w:pPr>
              <w:spacing w:line="360" w:lineRule="exact"/>
              <w:jc w:val="center"/>
              <w:rPr>
                <w:rFonts w:eastAsia="仿宋"/>
                <w:szCs w:val="21"/>
              </w:rPr>
            </w:pPr>
          </w:p>
        </w:tc>
      </w:tr>
      <w:tr w:rsidR="0037740A" w:rsidRPr="002236A5" w:rsidTr="00971ED9">
        <w:trPr>
          <w:trHeight w:val="998"/>
          <w:jc w:val="center"/>
        </w:trPr>
        <w:tc>
          <w:tcPr>
            <w:tcW w:w="3610" w:type="dxa"/>
            <w:vAlign w:val="center"/>
          </w:tcPr>
          <w:p w:rsidR="0037740A" w:rsidRPr="002236A5" w:rsidRDefault="008C05EB" w:rsidP="00804D9C">
            <w:pPr>
              <w:tabs>
                <w:tab w:val="left" w:pos="420"/>
              </w:tabs>
              <w:spacing w:line="440" w:lineRule="exact"/>
              <w:rPr>
                <w:rFonts w:eastAsia="仿宋"/>
                <w:szCs w:val="21"/>
              </w:rPr>
            </w:pPr>
            <w:r w:rsidRPr="002236A5">
              <w:rPr>
                <w:rFonts w:eastAsia="仿宋"/>
                <w:szCs w:val="21"/>
              </w:rPr>
              <w:lastRenderedPageBreak/>
              <w:t>课程复习</w:t>
            </w:r>
          </w:p>
        </w:tc>
        <w:tc>
          <w:tcPr>
            <w:tcW w:w="1602" w:type="dxa"/>
            <w:vAlign w:val="center"/>
          </w:tcPr>
          <w:p w:rsidR="0037740A" w:rsidRPr="002236A5" w:rsidRDefault="008C05EB" w:rsidP="00193E71">
            <w:pPr>
              <w:spacing w:line="360" w:lineRule="exact"/>
              <w:jc w:val="center"/>
              <w:rPr>
                <w:rFonts w:eastAsia="仿宋"/>
                <w:szCs w:val="21"/>
              </w:rPr>
            </w:pPr>
            <w:r w:rsidRPr="002236A5">
              <w:rPr>
                <w:rFonts w:eastAsia="仿宋"/>
                <w:szCs w:val="21"/>
              </w:rPr>
              <w:t>1(H)</w:t>
            </w:r>
            <w:r w:rsidR="00C5189D">
              <w:rPr>
                <w:rFonts w:eastAsia="仿宋" w:hint="eastAsia"/>
                <w:szCs w:val="21"/>
              </w:rPr>
              <w:t>、</w:t>
            </w:r>
            <w:r w:rsidRPr="002236A5">
              <w:rPr>
                <w:rFonts w:eastAsia="仿宋"/>
                <w:szCs w:val="21"/>
              </w:rPr>
              <w:t>2(H)</w:t>
            </w:r>
            <w:r w:rsidR="00C5189D">
              <w:rPr>
                <w:rFonts w:eastAsia="仿宋" w:hint="eastAsia"/>
                <w:szCs w:val="21"/>
              </w:rPr>
              <w:t>、</w:t>
            </w:r>
            <w:r w:rsidR="00E9644F">
              <w:rPr>
                <w:rFonts w:eastAsia="仿宋" w:hint="eastAsia"/>
                <w:szCs w:val="21"/>
              </w:rPr>
              <w:t>3</w:t>
            </w:r>
            <w:r w:rsidRPr="002236A5">
              <w:rPr>
                <w:rFonts w:eastAsia="仿宋"/>
                <w:szCs w:val="21"/>
              </w:rPr>
              <w:t>(M)</w:t>
            </w:r>
          </w:p>
        </w:tc>
        <w:tc>
          <w:tcPr>
            <w:tcW w:w="1868" w:type="dxa"/>
            <w:vAlign w:val="center"/>
          </w:tcPr>
          <w:p w:rsidR="0037740A" w:rsidRPr="002236A5" w:rsidRDefault="00377DED" w:rsidP="00804D9C">
            <w:pPr>
              <w:spacing w:line="360" w:lineRule="exact"/>
              <w:jc w:val="left"/>
              <w:rPr>
                <w:rFonts w:eastAsia="仿宋"/>
                <w:color w:val="FF0000"/>
                <w:szCs w:val="21"/>
              </w:rPr>
            </w:pPr>
            <w:r>
              <w:rPr>
                <w:rFonts w:eastAsia="仿宋" w:hint="eastAsia"/>
                <w:szCs w:val="21"/>
              </w:rPr>
              <w:t>0</w:t>
            </w:r>
            <w:r w:rsidRPr="00B65C7D">
              <w:rPr>
                <w:rFonts w:eastAsia="仿宋"/>
                <w:szCs w:val="21"/>
              </w:rPr>
              <w:t>学时</w:t>
            </w:r>
          </w:p>
        </w:tc>
        <w:tc>
          <w:tcPr>
            <w:tcW w:w="1301" w:type="dxa"/>
            <w:vAlign w:val="center"/>
          </w:tcPr>
          <w:p w:rsidR="0037740A" w:rsidRDefault="00B953FB" w:rsidP="00804D9C">
            <w:pPr>
              <w:spacing w:line="360" w:lineRule="exact"/>
              <w:rPr>
                <w:rFonts w:eastAsia="仿宋"/>
                <w:szCs w:val="21"/>
              </w:rPr>
            </w:pPr>
            <w:r>
              <w:rPr>
                <w:rFonts w:eastAsia="仿宋" w:hint="eastAsia"/>
                <w:szCs w:val="21"/>
              </w:rPr>
              <w:t>4</w:t>
            </w:r>
            <w:r w:rsidR="00377DED" w:rsidRPr="00B65C7D">
              <w:rPr>
                <w:rFonts w:eastAsia="仿宋"/>
                <w:szCs w:val="21"/>
              </w:rPr>
              <w:t>学时</w:t>
            </w:r>
          </w:p>
          <w:p w:rsidR="00032F4A" w:rsidRPr="00BF1668" w:rsidRDefault="00032F4A" w:rsidP="00032F4A">
            <w:pPr>
              <w:spacing w:line="360" w:lineRule="exact"/>
              <w:rPr>
                <w:rFonts w:eastAsia="仿宋"/>
                <w:szCs w:val="21"/>
              </w:rPr>
            </w:pPr>
            <w:r>
              <w:rPr>
                <w:rFonts w:eastAsia="仿宋" w:hint="eastAsia"/>
                <w:szCs w:val="21"/>
              </w:rPr>
              <w:t>（</w:t>
            </w:r>
            <w:r w:rsidRPr="002236A5">
              <w:rPr>
                <w:rFonts w:eastAsia="仿宋"/>
                <w:bCs/>
                <w:szCs w:val="21"/>
              </w:rPr>
              <w:t>课程复习</w:t>
            </w:r>
            <w:r>
              <w:rPr>
                <w:rFonts w:eastAsia="仿宋" w:hint="eastAsia"/>
                <w:szCs w:val="21"/>
              </w:rPr>
              <w:t>4</w:t>
            </w:r>
            <w:r w:rsidRPr="00B65C7D">
              <w:rPr>
                <w:rFonts w:eastAsia="仿宋"/>
                <w:szCs w:val="21"/>
              </w:rPr>
              <w:t>学时</w:t>
            </w:r>
            <w:r>
              <w:rPr>
                <w:rFonts w:eastAsia="仿宋" w:hint="eastAsia"/>
                <w:szCs w:val="21"/>
              </w:rPr>
              <w:t>）</w:t>
            </w:r>
          </w:p>
        </w:tc>
        <w:tc>
          <w:tcPr>
            <w:tcW w:w="3758" w:type="dxa"/>
            <w:vAlign w:val="center"/>
          </w:tcPr>
          <w:p w:rsidR="0037740A" w:rsidRPr="002236A5" w:rsidRDefault="008C05EB" w:rsidP="00804D9C">
            <w:pPr>
              <w:pStyle w:val="Default"/>
              <w:spacing w:line="440" w:lineRule="exact"/>
              <w:rPr>
                <w:rFonts w:ascii="Times New Roman" w:cs="Times New Roman"/>
                <w:color w:val="auto"/>
                <w:kern w:val="2"/>
                <w:sz w:val="21"/>
                <w:szCs w:val="21"/>
              </w:rPr>
            </w:pPr>
            <w:r w:rsidRPr="002236A5">
              <w:rPr>
                <w:rFonts w:ascii="Times New Roman" w:cs="Times New Roman"/>
                <w:color w:val="auto"/>
                <w:kern w:val="2"/>
                <w:sz w:val="21"/>
                <w:szCs w:val="21"/>
              </w:rPr>
              <w:t>复习广义函数</w:t>
            </w:r>
          </w:p>
        </w:tc>
        <w:tc>
          <w:tcPr>
            <w:tcW w:w="2603" w:type="dxa"/>
            <w:vMerge/>
            <w:vAlign w:val="center"/>
          </w:tcPr>
          <w:p w:rsidR="0037740A" w:rsidRPr="002236A5" w:rsidRDefault="0037740A" w:rsidP="00804D9C">
            <w:pPr>
              <w:spacing w:line="360" w:lineRule="exact"/>
              <w:jc w:val="center"/>
              <w:rPr>
                <w:rFonts w:eastAsia="仿宋"/>
                <w:szCs w:val="21"/>
              </w:rPr>
            </w:pPr>
          </w:p>
        </w:tc>
      </w:tr>
      <w:tr w:rsidR="0037740A" w:rsidRPr="002236A5" w:rsidTr="00971ED9">
        <w:trPr>
          <w:trHeight w:val="998"/>
          <w:jc w:val="center"/>
        </w:trPr>
        <w:tc>
          <w:tcPr>
            <w:tcW w:w="3610" w:type="dxa"/>
            <w:vAlign w:val="center"/>
          </w:tcPr>
          <w:p w:rsidR="0037740A" w:rsidRPr="002236A5" w:rsidRDefault="008C05EB" w:rsidP="00804D9C">
            <w:pPr>
              <w:pStyle w:val="a5"/>
              <w:numPr>
                <w:ilvl w:val="0"/>
                <w:numId w:val="22"/>
              </w:numPr>
              <w:tabs>
                <w:tab w:val="left" w:pos="420"/>
              </w:tabs>
              <w:spacing w:line="440" w:lineRule="exact"/>
              <w:rPr>
                <w:rFonts w:eastAsia="仿宋"/>
              </w:rPr>
            </w:pPr>
            <w:r w:rsidRPr="002236A5">
              <w:rPr>
                <w:rFonts w:eastAsia="仿宋"/>
              </w:rPr>
              <w:lastRenderedPageBreak/>
              <w:t>泛定方程的导出</w:t>
            </w:r>
          </w:p>
          <w:p w:rsidR="0037740A" w:rsidRPr="002236A5" w:rsidRDefault="008C05EB" w:rsidP="00804D9C">
            <w:pPr>
              <w:pStyle w:val="a5"/>
              <w:numPr>
                <w:ilvl w:val="0"/>
                <w:numId w:val="22"/>
              </w:numPr>
              <w:tabs>
                <w:tab w:val="left" w:pos="420"/>
              </w:tabs>
              <w:spacing w:line="440" w:lineRule="exact"/>
              <w:rPr>
                <w:rFonts w:eastAsia="仿宋"/>
              </w:rPr>
            </w:pPr>
            <w:r w:rsidRPr="002236A5">
              <w:rPr>
                <w:rFonts w:eastAsia="仿宋"/>
              </w:rPr>
              <w:t>数学物理方程的分类</w:t>
            </w:r>
          </w:p>
          <w:p w:rsidR="0037740A" w:rsidRPr="00D01D83" w:rsidRDefault="008C05EB" w:rsidP="00D01D83">
            <w:pPr>
              <w:pStyle w:val="a5"/>
              <w:numPr>
                <w:ilvl w:val="0"/>
                <w:numId w:val="22"/>
              </w:numPr>
              <w:tabs>
                <w:tab w:val="left" w:pos="420"/>
              </w:tabs>
              <w:spacing w:line="440" w:lineRule="exact"/>
              <w:rPr>
                <w:rFonts w:eastAsia="仿宋"/>
              </w:rPr>
            </w:pPr>
            <w:r w:rsidRPr="002236A5">
              <w:rPr>
                <w:rFonts w:eastAsia="仿宋"/>
              </w:rPr>
              <w:t>定解条件</w:t>
            </w:r>
          </w:p>
        </w:tc>
        <w:tc>
          <w:tcPr>
            <w:tcW w:w="1602" w:type="dxa"/>
            <w:vAlign w:val="center"/>
          </w:tcPr>
          <w:p w:rsidR="0037740A" w:rsidRPr="002236A5" w:rsidRDefault="008C05EB" w:rsidP="00193E71">
            <w:pPr>
              <w:spacing w:line="360" w:lineRule="exact"/>
              <w:jc w:val="center"/>
              <w:rPr>
                <w:rFonts w:eastAsia="仿宋"/>
                <w:szCs w:val="21"/>
              </w:rPr>
            </w:pPr>
            <w:r w:rsidRPr="002236A5">
              <w:rPr>
                <w:rFonts w:eastAsia="仿宋"/>
                <w:szCs w:val="21"/>
              </w:rPr>
              <w:t>1(H)</w:t>
            </w:r>
            <w:r w:rsidR="00C5189D">
              <w:rPr>
                <w:rFonts w:eastAsia="仿宋" w:hint="eastAsia"/>
                <w:szCs w:val="21"/>
              </w:rPr>
              <w:t>、</w:t>
            </w:r>
            <w:r w:rsidRPr="002236A5">
              <w:rPr>
                <w:rFonts w:eastAsia="仿宋"/>
                <w:szCs w:val="21"/>
              </w:rPr>
              <w:t>2(H)</w:t>
            </w:r>
            <w:r w:rsidR="00C5189D">
              <w:rPr>
                <w:rFonts w:eastAsia="仿宋" w:hint="eastAsia"/>
                <w:szCs w:val="21"/>
              </w:rPr>
              <w:t>、</w:t>
            </w:r>
            <w:r w:rsidR="00E9644F">
              <w:rPr>
                <w:rFonts w:eastAsia="仿宋" w:hint="eastAsia"/>
                <w:szCs w:val="21"/>
              </w:rPr>
              <w:t>3</w:t>
            </w:r>
            <w:r w:rsidRPr="002236A5">
              <w:rPr>
                <w:rFonts w:eastAsia="仿宋"/>
                <w:szCs w:val="21"/>
              </w:rPr>
              <w:t>(M)</w:t>
            </w:r>
          </w:p>
        </w:tc>
        <w:tc>
          <w:tcPr>
            <w:tcW w:w="1868" w:type="dxa"/>
            <w:vAlign w:val="center"/>
          </w:tcPr>
          <w:p w:rsidR="00C5189D" w:rsidRDefault="00FC23C3" w:rsidP="00804D9C">
            <w:pPr>
              <w:spacing w:line="360" w:lineRule="exact"/>
              <w:jc w:val="left"/>
              <w:rPr>
                <w:rFonts w:eastAsia="仿宋"/>
                <w:szCs w:val="21"/>
              </w:rPr>
            </w:pPr>
            <w:r>
              <w:rPr>
                <w:rFonts w:eastAsia="仿宋" w:hint="eastAsia"/>
                <w:szCs w:val="21"/>
              </w:rPr>
              <w:t>4</w:t>
            </w:r>
            <w:r w:rsidR="00377DED" w:rsidRPr="00B65C7D">
              <w:rPr>
                <w:rFonts w:eastAsia="仿宋"/>
                <w:szCs w:val="21"/>
              </w:rPr>
              <w:t>学时</w:t>
            </w:r>
          </w:p>
          <w:p w:rsidR="0037740A" w:rsidRPr="00C5189D" w:rsidRDefault="00BA32FF" w:rsidP="00FC23C3">
            <w:pPr>
              <w:spacing w:line="360" w:lineRule="exact"/>
              <w:jc w:val="left"/>
              <w:rPr>
                <w:rFonts w:eastAsia="仿宋"/>
                <w:szCs w:val="21"/>
              </w:rPr>
            </w:pPr>
            <w:r>
              <w:rPr>
                <w:rFonts w:eastAsia="仿宋" w:hint="eastAsia"/>
                <w:szCs w:val="21"/>
              </w:rPr>
              <w:t>（</w:t>
            </w:r>
            <w:r w:rsidR="00377DED">
              <w:rPr>
                <w:rFonts w:eastAsia="仿宋" w:hint="eastAsia"/>
                <w:szCs w:val="21"/>
              </w:rPr>
              <w:t>教师讲授</w:t>
            </w:r>
            <w:r w:rsidR="00B14D56">
              <w:rPr>
                <w:rFonts w:eastAsia="仿宋" w:hint="eastAsia"/>
                <w:szCs w:val="21"/>
              </w:rPr>
              <w:t>4</w:t>
            </w:r>
            <w:r w:rsidR="00B14D56">
              <w:rPr>
                <w:rFonts w:eastAsia="仿宋" w:hint="eastAsia"/>
                <w:szCs w:val="21"/>
              </w:rPr>
              <w:t>学时</w:t>
            </w:r>
            <w:r>
              <w:rPr>
                <w:rFonts w:eastAsia="仿宋" w:hint="eastAsia"/>
                <w:szCs w:val="21"/>
              </w:rPr>
              <w:t>）</w:t>
            </w:r>
          </w:p>
        </w:tc>
        <w:tc>
          <w:tcPr>
            <w:tcW w:w="1301" w:type="dxa"/>
            <w:vAlign w:val="center"/>
          </w:tcPr>
          <w:p w:rsidR="0037740A" w:rsidRPr="002236A5" w:rsidRDefault="00377DED" w:rsidP="00804D9C">
            <w:pPr>
              <w:spacing w:line="360" w:lineRule="exact"/>
              <w:rPr>
                <w:rFonts w:eastAsia="仿宋"/>
                <w:color w:val="FF0000"/>
                <w:szCs w:val="21"/>
              </w:rPr>
            </w:pPr>
            <w:r>
              <w:rPr>
                <w:rFonts w:eastAsia="仿宋" w:hint="eastAsia"/>
                <w:szCs w:val="21"/>
              </w:rPr>
              <w:t>0</w:t>
            </w:r>
            <w:r w:rsidRPr="00B65C7D">
              <w:rPr>
                <w:rFonts w:eastAsia="仿宋"/>
                <w:szCs w:val="21"/>
              </w:rPr>
              <w:t>学时</w:t>
            </w:r>
          </w:p>
        </w:tc>
        <w:tc>
          <w:tcPr>
            <w:tcW w:w="3758" w:type="dxa"/>
            <w:vAlign w:val="center"/>
          </w:tcPr>
          <w:p w:rsidR="0037740A" w:rsidRPr="002236A5" w:rsidRDefault="008C05EB" w:rsidP="00804D9C">
            <w:pPr>
              <w:pStyle w:val="Default"/>
              <w:spacing w:line="440" w:lineRule="exact"/>
              <w:rPr>
                <w:rFonts w:ascii="Times New Roman" w:cs="Times New Roman"/>
                <w:color w:val="auto"/>
                <w:kern w:val="2"/>
                <w:sz w:val="21"/>
                <w:szCs w:val="21"/>
              </w:rPr>
            </w:pPr>
            <w:r w:rsidRPr="002236A5">
              <w:rPr>
                <w:rFonts w:ascii="Times New Roman" w:cs="Times New Roman"/>
                <w:color w:val="auto"/>
                <w:kern w:val="2"/>
                <w:sz w:val="21"/>
                <w:szCs w:val="21"/>
              </w:rPr>
              <w:t>使用多媒体课件和板书的形式对波动方程，输运方程和稳恒状态方程在定解条件下进行求解和推导。</w:t>
            </w:r>
          </w:p>
        </w:tc>
        <w:tc>
          <w:tcPr>
            <w:tcW w:w="2603" w:type="dxa"/>
            <w:vMerge/>
            <w:vAlign w:val="center"/>
          </w:tcPr>
          <w:p w:rsidR="0037740A" w:rsidRPr="002236A5" w:rsidRDefault="0037740A" w:rsidP="00804D9C">
            <w:pPr>
              <w:spacing w:line="360" w:lineRule="exact"/>
              <w:jc w:val="center"/>
              <w:rPr>
                <w:rFonts w:eastAsia="仿宋"/>
                <w:szCs w:val="21"/>
              </w:rPr>
            </w:pPr>
          </w:p>
        </w:tc>
      </w:tr>
      <w:tr w:rsidR="00377DED" w:rsidRPr="002236A5" w:rsidTr="00971ED9">
        <w:trPr>
          <w:trHeight w:val="998"/>
          <w:jc w:val="center"/>
        </w:trPr>
        <w:tc>
          <w:tcPr>
            <w:tcW w:w="3610" w:type="dxa"/>
            <w:vAlign w:val="center"/>
          </w:tcPr>
          <w:p w:rsidR="00377DED" w:rsidRPr="002236A5" w:rsidRDefault="00377DED" w:rsidP="00377DED">
            <w:pPr>
              <w:spacing w:line="440" w:lineRule="exact"/>
              <w:rPr>
                <w:rFonts w:eastAsia="仿宋"/>
                <w:bCs/>
                <w:szCs w:val="21"/>
              </w:rPr>
            </w:pPr>
            <w:r w:rsidRPr="002236A5">
              <w:rPr>
                <w:rFonts w:eastAsia="仿宋"/>
                <w:bCs/>
                <w:szCs w:val="21"/>
              </w:rPr>
              <w:t>课程复习</w:t>
            </w:r>
          </w:p>
        </w:tc>
        <w:tc>
          <w:tcPr>
            <w:tcW w:w="1602" w:type="dxa"/>
            <w:vAlign w:val="center"/>
          </w:tcPr>
          <w:p w:rsidR="00377DED" w:rsidRPr="002236A5" w:rsidRDefault="00377DED" w:rsidP="00193E71">
            <w:pPr>
              <w:spacing w:line="360" w:lineRule="exact"/>
              <w:jc w:val="center"/>
              <w:rPr>
                <w:rFonts w:eastAsia="仿宋"/>
                <w:szCs w:val="21"/>
              </w:rPr>
            </w:pPr>
            <w:r w:rsidRPr="002236A5">
              <w:rPr>
                <w:rFonts w:eastAsia="仿宋"/>
                <w:szCs w:val="21"/>
              </w:rPr>
              <w:t>1(H)</w:t>
            </w:r>
            <w:r w:rsidR="00C5189D">
              <w:rPr>
                <w:rFonts w:eastAsia="仿宋" w:hint="eastAsia"/>
                <w:szCs w:val="21"/>
              </w:rPr>
              <w:t>、</w:t>
            </w:r>
            <w:r w:rsidRPr="002236A5">
              <w:rPr>
                <w:rFonts w:eastAsia="仿宋"/>
                <w:szCs w:val="21"/>
              </w:rPr>
              <w:t>2(H)</w:t>
            </w:r>
            <w:r w:rsidR="00C5189D">
              <w:rPr>
                <w:rFonts w:eastAsia="仿宋" w:hint="eastAsia"/>
                <w:szCs w:val="21"/>
              </w:rPr>
              <w:t>、</w:t>
            </w:r>
            <w:r w:rsidR="00E9644F">
              <w:rPr>
                <w:rFonts w:eastAsia="仿宋" w:hint="eastAsia"/>
                <w:szCs w:val="21"/>
              </w:rPr>
              <w:t>3</w:t>
            </w:r>
            <w:r w:rsidRPr="002236A5">
              <w:rPr>
                <w:rFonts w:eastAsia="仿宋"/>
                <w:szCs w:val="21"/>
              </w:rPr>
              <w:t>(M)</w:t>
            </w:r>
          </w:p>
        </w:tc>
        <w:tc>
          <w:tcPr>
            <w:tcW w:w="1868" w:type="dxa"/>
            <w:vAlign w:val="center"/>
          </w:tcPr>
          <w:p w:rsidR="00377DED" w:rsidRPr="002236A5" w:rsidRDefault="00377DED" w:rsidP="00377DED">
            <w:pPr>
              <w:spacing w:line="360" w:lineRule="exact"/>
              <w:jc w:val="left"/>
              <w:rPr>
                <w:rFonts w:eastAsia="仿宋"/>
                <w:color w:val="FF0000"/>
                <w:szCs w:val="21"/>
              </w:rPr>
            </w:pPr>
            <w:r>
              <w:rPr>
                <w:rFonts w:eastAsia="仿宋" w:hint="eastAsia"/>
                <w:szCs w:val="21"/>
              </w:rPr>
              <w:t>0</w:t>
            </w:r>
            <w:r w:rsidRPr="00B65C7D">
              <w:rPr>
                <w:rFonts w:eastAsia="仿宋"/>
                <w:szCs w:val="21"/>
              </w:rPr>
              <w:t>学时</w:t>
            </w:r>
          </w:p>
        </w:tc>
        <w:tc>
          <w:tcPr>
            <w:tcW w:w="1301" w:type="dxa"/>
            <w:vAlign w:val="center"/>
          </w:tcPr>
          <w:p w:rsidR="00377DED" w:rsidRDefault="00377DED" w:rsidP="00377DED">
            <w:pPr>
              <w:spacing w:line="360" w:lineRule="exact"/>
              <w:rPr>
                <w:rFonts w:eastAsia="仿宋"/>
                <w:szCs w:val="21"/>
              </w:rPr>
            </w:pPr>
            <w:r>
              <w:rPr>
                <w:rFonts w:eastAsia="仿宋" w:hint="eastAsia"/>
                <w:szCs w:val="21"/>
              </w:rPr>
              <w:t>4</w:t>
            </w:r>
            <w:r w:rsidRPr="00B65C7D">
              <w:rPr>
                <w:rFonts w:eastAsia="仿宋"/>
                <w:szCs w:val="21"/>
              </w:rPr>
              <w:t>学时</w:t>
            </w:r>
          </w:p>
          <w:p w:rsidR="00032F4A" w:rsidRPr="00BF1668" w:rsidRDefault="00032F4A" w:rsidP="00032F4A">
            <w:pPr>
              <w:spacing w:line="360" w:lineRule="exact"/>
              <w:rPr>
                <w:rFonts w:eastAsia="仿宋"/>
                <w:szCs w:val="21"/>
              </w:rPr>
            </w:pPr>
            <w:r>
              <w:rPr>
                <w:rFonts w:eastAsia="仿宋" w:hint="eastAsia"/>
                <w:szCs w:val="21"/>
              </w:rPr>
              <w:t>（</w:t>
            </w:r>
            <w:r w:rsidRPr="002236A5">
              <w:rPr>
                <w:rFonts w:eastAsia="仿宋"/>
                <w:bCs/>
                <w:szCs w:val="21"/>
              </w:rPr>
              <w:t>课程复习</w:t>
            </w:r>
            <w:r>
              <w:rPr>
                <w:rFonts w:eastAsia="仿宋" w:hint="eastAsia"/>
                <w:szCs w:val="21"/>
              </w:rPr>
              <w:t>4</w:t>
            </w:r>
            <w:r w:rsidRPr="00B65C7D">
              <w:rPr>
                <w:rFonts w:eastAsia="仿宋"/>
                <w:szCs w:val="21"/>
              </w:rPr>
              <w:t>学时</w:t>
            </w:r>
            <w:r>
              <w:rPr>
                <w:rFonts w:eastAsia="仿宋" w:hint="eastAsia"/>
                <w:szCs w:val="21"/>
              </w:rPr>
              <w:t>）</w:t>
            </w:r>
          </w:p>
        </w:tc>
        <w:tc>
          <w:tcPr>
            <w:tcW w:w="3758" w:type="dxa"/>
            <w:vAlign w:val="center"/>
          </w:tcPr>
          <w:p w:rsidR="00377DED" w:rsidRPr="002236A5" w:rsidRDefault="00377DED" w:rsidP="00377DED">
            <w:pPr>
              <w:pStyle w:val="Default"/>
              <w:spacing w:line="440" w:lineRule="exact"/>
              <w:rPr>
                <w:rFonts w:ascii="Times New Roman" w:cs="Times New Roman"/>
                <w:color w:val="auto"/>
                <w:kern w:val="2"/>
                <w:sz w:val="21"/>
                <w:szCs w:val="21"/>
              </w:rPr>
            </w:pPr>
            <w:r w:rsidRPr="002236A5">
              <w:rPr>
                <w:rFonts w:ascii="Times New Roman" w:cs="Times New Roman"/>
                <w:color w:val="auto"/>
                <w:kern w:val="2"/>
                <w:sz w:val="21"/>
                <w:szCs w:val="21"/>
              </w:rPr>
              <w:t>复习泛定方程</w:t>
            </w:r>
          </w:p>
        </w:tc>
        <w:tc>
          <w:tcPr>
            <w:tcW w:w="2603" w:type="dxa"/>
            <w:vMerge/>
            <w:vAlign w:val="center"/>
          </w:tcPr>
          <w:p w:rsidR="00377DED" w:rsidRPr="002236A5" w:rsidRDefault="00377DED" w:rsidP="00377DED">
            <w:pPr>
              <w:spacing w:line="360" w:lineRule="exact"/>
              <w:jc w:val="center"/>
              <w:rPr>
                <w:rFonts w:eastAsia="仿宋"/>
                <w:szCs w:val="21"/>
              </w:rPr>
            </w:pPr>
          </w:p>
        </w:tc>
      </w:tr>
      <w:tr w:rsidR="00377DED" w:rsidRPr="002236A5" w:rsidTr="00971ED9">
        <w:trPr>
          <w:trHeight w:val="998"/>
          <w:jc w:val="center"/>
        </w:trPr>
        <w:tc>
          <w:tcPr>
            <w:tcW w:w="3610" w:type="dxa"/>
            <w:vAlign w:val="center"/>
          </w:tcPr>
          <w:p w:rsidR="00377DED" w:rsidRPr="002236A5" w:rsidRDefault="00377DED" w:rsidP="00377DED">
            <w:pPr>
              <w:pStyle w:val="a5"/>
              <w:numPr>
                <w:ilvl w:val="0"/>
                <w:numId w:val="29"/>
              </w:numPr>
              <w:spacing w:line="440" w:lineRule="exact"/>
              <w:rPr>
                <w:rFonts w:eastAsia="仿宋"/>
                <w:szCs w:val="21"/>
              </w:rPr>
            </w:pPr>
            <w:r w:rsidRPr="002236A5">
              <w:rPr>
                <w:rFonts w:eastAsia="仿宋"/>
                <w:szCs w:val="21"/>
              </w:rPr>
              <w:t>行波法</w:t>
            </w:r>
          </w:p>
          <w:p w:rsidR="00377DED" w:rsidRPr="002236A5" w:rsidRDefault="00377DED" w:rsidP="00377DED">
            <w:pPr>
              <w:pStyle w:val="a5"/>
              <w:numPr>
                <w:ilvl w:val="0"/>
                <w:numId w:val="29"/>
              </w:numPr>
              <w:spacing w:line="440" w:lineRule="exact"/>
              <w:rPr>
                <w:rFonts w:eastAsia="仿宋"/>
                <w:szCs w:val="21"/>
              </w:rPr>
            </w:pPr>
            <w:r w:rsidRPr="002236A5">
              <w:rPr>
                <w:rFonts w:eastAsia="仿宋"/>
                <w:szCs w:val="21"/>
              </w:rPr>
              <w:t>延拓法</w:t>
            </w:r>
          </w:p>
        </w:tc>
        <w:tc>
          <w:tcPr>
            <w:tcW w:w="1602" w:type="dxa"/>
            <w:vAlign w:val="center"/>
          </w:tcPr>
          <w:p w:rsidR="00377DED" w:rsidRPr="002236A5" w:rsidRDefault="00971ED9" w:rsidP="00193E71">
            <w:pPr>
              <w:spacing w:line="360" w:lineRule="exact"/>
              <w:jc w:val="center"/>
              <w:rPr>
                <w:rFonts w:eastAsia="仿宋"/>
                <w:szCs w:val="21"/>
              </w:rPr>
            </w:pPr>
            <w:r>
              <w:rPr>
                <w:rFonts w:eastAsia="仿宋"/>
                <w:szCs w:val="21"/>
              </w:rPr>
              <w:t>1(M</w:t>
            </w:r>
            <w:r w:rsidR="00377DED" w:rsidRPr="002236A5">
              <w:rPr>
                <w:rFonts w:eastAsia="仿宋"/>
                <w:szCs w:val="21"/>
              </w:rPr>
              <w:t>)</w:t>
            </w:r>
            <w:r w:rsidR="005448D4">
              <w:rPr>
                <w:rFonts w:eastAsia="仿宋" w:hint="eastAsia"/>
                <w:szCs w:val="21"/>
              </w:rPr>
              <w:t>、</w:t>
            </w:r>
            <w:r w:rsidR="00377DED" w:rsidRPr="002236A5">
              <w:rPr>
                <w:rFonts w:eastAsia="仿宋"/>
                <w:szCs w:val="21"/>
              </w:rPr>
              <w:t>2(H)</w:t>
            </w:r>
            <w:r w:rsidR="00C5189D">
              <w:rPr>
                <w:rFonts w:eastAsia="仿宋" w:hint="eastAsia"/>
                <w:szCs w:val="21"/>
              </w:rPr>
              <w:t>、</w:t>
            </w:r>
            <w:r w:rsidR="00E9644F">
              <w:rPr>
                <w:rFonts w:eastAsia="仿宋" w:hint="eastAsia"/>
                <w:szCs w:val="21"/>
              </w:rPr>
              <w:t>3</w:t>
            </w:r>
            <w:r w:rsidR="00377DED" w:rsidRPr="002236A5">
              <w:rPr>
                <w:rFonts w:eastAsia="仿宋"/>
                <w:szCs w:val="21"/>
              </w:rPr>
              <w:t>(L)</w:t>
            </w:r>
          </w:p>
        </w:tc>
        <w:tc>
          <w:tcPr>
            <w:tcW w:w="1868" w:type="dxa"/>
            <w:vAlign w:val="center"/>
          </w:tcPr>
          <w:p w:rsidR="00C5189D" w:rsidRDefault="00377DED" w:rsidP="00377DED">
            <w:pPr>
              <w:spacing w:line="360" w:lineRule="exact"/>
              <w:jc w:val="left"/>
              <w:rPr>
                <w:rFonts w:eastAsia="仿宋"/>
                <w:szCs w:val="21"/>
              </w:rPr>
            </w:pPr>
            <w:r>
              <w:rPr>
                <w:rFonts w:eastAsia="仿宋" w:hint="eastAsia"/>
                <w:szCs w:val="21"/>
              </w:rPr>
              <w:t>2</w:t>
            </w:r>
            <w:r w:rsidRPr="00B65C7D">
              <w:rPr>
                <w:rFonts w:eastAsia="仿宋"/>
                <w:szCs w:val="21"/>
              </w:rPr>
              <w:t>学时</w:t>
            </w:r>
          </w:p>
          <w:p w:rsidR="00377DED" w:rsidRPr="002236A5" w:rsidRDefault="007776D0" w:rsidP="00377DED">
            <w:pPr>
              <w:spacing w:line="360" w:lineRule="exact"/>
              <w:jc w:val="left"/>
              <w:rPr>
                <w:rFonts w:eastAsia="仿宋"/>
                <w:color w:val="FF0000"/>
                <w:szCs w:val="21"/>
              </w:rPr>
            </w:pPr>
            <w:r>
              <w:rPr>
                <w:rFonts w:eastAsia="仿宋" w:hint="eastAsia"/>
                <w:szCs w:val="21"/>
              </w:rPr>
              <w:t>（</w:t>
            </w:r>
            <w:r w:rsidR="00377DED">
              <w:rPr>
                <w:rFonts w:eastAsia="仿宋" w:hint="eastAsia"/>
                <w:szCs w:val="21"/>
              </w:rPr>
              <w:t>教师讲授</w:t>
            </w:r>
            <w:r w:rsidR="006C38D9">
              <w:rPr>
                <w:rFonts w:eastAsia="仿宋" w:hint="eastAsia"/>
                <w:szCs w:val="21"/>
              </w:rPr>
              <w:t>2</w:t>
            </w:r>
            <w:r w:rsidR="006C38D9">
              <w:rPr>
                <w:rFonts w:eastAsia="仿宋" w:hint="eastAsia"/>
                <w:szCs w:val="21"/>
              </w:rPr>
              <w:t>学时</w:t>
            </w:r>
            <w:r>
              <w:rPr>
                <w:rFonts w:eastAsia="仿宋" w:hint="eastAsia"/>
                <w:szCs w:val="21"/>
              </w:rPr>
              <w:t>）</w:t>
            </w:r>
          </w:p>
        </w:tc>
        <w:tc>
          <w:tcPr>
            <w:tcW w:w="1301" w:type="dxa"/>
            <w:vAlign w:val="center"/>
          </w:tcPr>
          <w:p w:rsidR="00377DED" w:rsidRPr="002236A5" w:rsidRDefault="00377DED" w:rsidP="00377DED">
            <w:pPr>
              <w:spacing w:line="360" w:lineRule="exact"/>
              <w:rPr>
                <w:rFonts w:eastAsia="仿宋"/>
                <w:color w:val="FF0000"/>
                <w:szCs w:val="21"/>
              </w:rPr>
            </w:pPr>
            <w:r>
              <w:rPr>
                <w:rFonts w:eastAsia="仿宋" w:hint="eastAsia"/>
                <w:szCs w:val="21"/>
              </w:rPr>
              <w:t>0</w:t>
            </w:r>
            <w:r w:rsidRPr="00B65C7D">
              <w:rPr>
                <w:rFonts w:eastAsia="仿宋"/>
                <w:szCs w:val="21"/>
              </w:rPr>
              <w:t>学时</w:t>
            </w:r>
          </w:p>
        </w:tc>
        <w:tc>
          <w:tcPr>
            <w:tcW w:w="3758" w:type="dxa"/>
            <w:vAlign w:val="center"/>
          </w:tcPr>
          <w:p w:rsidR="00377DED" w:rsidRPr="002236A5" w:rsidRDefault="00377DED" w:rsidP="00377DED">
            <w:pPr>
              <w:pStyle w:val="Default"/>
              <w:spacing w:line="440" w:lineRule="exact"/>
              <w:rPr>
                <w:rFonts w:ascii="Times New Roman" w:cs="Times New Roman"/>
                <w:color w:val="auto"/>
                <w:kern w:val="2"/>
                <w:sz w:val="21"/>
                <w:szCs w:val="21"/>
              </w:rPr>
            </w:pPr>
            <w:r w:rsidRPr="002236A5">
              <w:rPr>
                <w:rFonts w:ascii="Times New Roman" w:cs="Times New Roman"/>
                <w:color w:val="auto"/>
                <w:kern w:val="2"/>
                <w:sz w:val="21"/>
                <w:szCs w:val="21"/>
              </w:rPr>
              <w:t>使用多媒体课件和板书的形式讲解行波法。</w:t>
            </w:r>
          </w:p>
        </w:tc>
        <w:tc>
          <w:tcPr>
            <w:tcW w:w="2603" w:type="dxa"/>
            <w:vMerge/>
            <w:vAlign w:val="center"/>
          </w:tcPr>
          <w:p w:rsidR="00377DED" w:rsidRPr="002236A5" w:rsidRDefault="00377DED" w:rsidP="00377DED">
            <w:pPr>
              <w:spacing w:line="360" w:lineRule="exact"/>
              <w:jc w:val="center"/>
              <w:rPr>
                <w:rFonts w:eastAsia="仿宋"/>
                <w:szCs w:val="21"/>
              </w:rPr>
            </w:pPr>
          </w:p>
        </w:tc>
      </w:tr>
      <w:tr w:rsidR="003F13F7" w:rsidRPr="002236A5" w:rsidTr="00971ED9">
        <w:trPr>
          <w:trHeight w:val="3534"/>
          <w:jc w:val="center"/>
        </w:trPr>
        <w:tc>
          <w:tcPr>
            <w:tcW w:w="3610" w:type="dxa"/>
            <w:vAlign w:val="center"/>
          </w:tcPr>
          <w:p w:rsidR="003F13F7" w:rsidRPr="002236A5" w:rsidRDefault="00FC23C3" w:rsidP="003F13F7">
            <w:pPr>
              <w:pStyle w:val="a5"/>
              <w:numPr>
                <w:ilvl w:val="0"/>
                <w:numId w:val="30"/>
              </w:numPr>
              <w:spacing w:line="440" w:lineRule="exact"/>
              <w:rPr>
                <w:rFonts w:eastAsia="仿宋"/>
                <w:szCs w:val="21"/>
              </w:rPr>
            </w:pPr>
            <w:r>
              <w:rPr>
                <w:rFonts w:eastAsia="仿宋" w:hint="eastAsia"/>
                <w:szCs w:val="21"/>
              </w:rPr>
              <w:t>分离变量法</w:t>
            </w:r>
          </w:p>
          <w:p w:rsidR="003F13F7" w:rsidRPr="002236A5" w:rsidRDefault="00FC23C3" w:rsidP="003F13F7">
            <w:pPr>
              <w:pStyle w:val="a5"/>
              <w:numPr>
                <w:ilvl w:val="0"/>
                <w:numId w:val="30"/>
              </w:numPr>
              <w:spacing w:line="440" w:lineRule="exact"/>
              <w:rPr>
                <w:rFonts w:eastAsia="仿宋"/>
                <w:szCs w:val="21"/>
              </w:rPr>
            </w:pPr>
            <w:r>
              <w:rPr>
                <w:rFonts w:eastAsia="仿宋" w:hint="eastAsia"/>
                <w:szCs w:val="21"/>
              </w:rPr>
              <w:t>级数法</w:t>
            </w:r>
          </w:p>
          <w:p w:rsidR="003F13F7" w:rsidRPr="002236A5" w:rsidRDefault="00FC23C3" w:rsidP="003F13F7">
            <w:pPr>
              <w:pStyle w:val="a5"/>
              <w:numPr>
                <w:ilvl w:val="0"/>
                <w:numId w:val="30"/>
              </w:numPr>
              <w:spacing w:line="440" w:lineRule="exact"/>
              <w:rPr>
                <w:rFonts w:eastAsia="仿宋"/>
                <w:szCs w:val="21"/>
              </w:rPr>
            </w:pPr>
            <w:r>
              <w:rPr>
                <w:rFonts w:eastAsia="仿宋" w:hint="eastAsia"/>
                <w:szCs w:val="21"/>
              </w:rPr>
              <w:t>冲量定理法</w:t>
            </w:r>
          </w:p>
          <w:p w:rsidR="00F54E03" w:rsidRPr="00FC23C3" w:rsidRDefault="00F54E03" w:rsidP="00F54E03">
            <w:pPr>
              <w:pStyle w:val="a5"/>
              <w:numPr>
                <w:ilvl w:val="0"/>
                <w:numId w:val="30"/>
              </w:numPr>
              <w:spacing w:line="440" w:lineRule="exact"/>
              <w:rPr>
                <w:rFonts w:eastAsia="仿宋"/>
                <w:szCs w:val="21"/>
              </w:rPr>
            </w:pPr>
            <w:r>
              <w:rPr>
                <w:rFonts w:eastAsia="仿宋" w:hint="eastAsia"/>
                <w:szCs w:val="21"/>
              </w:rPr>
              <w:t>特解法</w:t>
            </w:r>
          </w:p>
          <w:p w:rsidR="003F13F7" w:rsidRPr="00AD34E2" w:rsidRDefault="00FC23C3" w:rsidP="00AD34E2">
            <w:pPr>
              <w:pStyle w:val="a5"/>
              <w:numPr>
                <w:ilvl w:val="0"/>
                <w:numId w:val="30"/>
              </w:numPr>
              <w:spacing w:line="440" w:lineRule="exact"/>
              <w:rPr>
                <w:rFonts w:eastAsia="仿宋" w:hint="eastAsia"/>
                <w:szCs w:val="21"/>
              </w:rPr>
            </w:pPr>
            <w:r>
              <w:rPr>
                <w:rFonts w:eastAsia="仿宋" w:hint="eastAsia"/>
                <w:szCs w:val="21"/>
              </w:rPr>
              <w:t>非齐次边界条件处理</w:t>
            </w:r>
          </w:p>
        </w:tc>
        <w:tc>
          <w:tcPr>
            <w:tcW w:w="1602" w:type="dxa"/>
            <w:vAlign w:val="center"/>
          </w:tcPr>
          <w:p w:rsidR="003F13F7" w:rsidRPr="002236A5" w:rsidRDefault="003F13F7" w:rsidP="00193E71">
            <w:pPr>
              <w:spacing w:line="360" w:lineRule="exact"/>
              <w:jc w:val="center"/>
              <w:rPr>
                <w:rFonts w:eastAsia="仿宋"/>
                <w:szCs w:val="21"/>
              </w:rPr>
            </w:pPr>
            <w:r w:rsidRPr="002236A5">
              <w:rPr>
                <w:rFonts w:eastAsia="仿宋"/>
                <w:szCs w:val="21"/>
              </w:rPr>
              <w:t>1(M)</w:t>
            </w:r>
            <w:r w:rsidR="00BA32FF">
              <w:rPr>
                <w:rFonts w:eastAsia="仿宋" w:hint="eastAsia"/>
                <w:szCs w:val="21"/>
              </w:rPr>
              <w:t>、</w:t>
            </w:r>
            <w:r w:rsidRPr="002236A5">
              <w:rPr>
                <w:rFonts w:eastAsia="仿宋"/>
                <w:szCs w:val="21"/>
              </w:rPr>
              <w:t>2(H)</w:t>
            </w:r>
            <w:r w:rsidR="00193E71">
              <w:rPr>
                <w:rFonts w:eastAsia="仿宋" w:hint="eastAsia"/>
                <w:szCs w:val="21"/>
              </w:rPr>
              <w:t>、</w:t>
            </w:r>
            <w:r w:rsidR="00FC23C3">
              <w:rPr>
                <w:rFonts w:eastAsia="仿宋" w:hint="eastAsia"/>
                <w:szCs w:val="21"/>
              </w:rPr>
              <w:t>3</w:t>
            </w:r>
            <w:r w:rsidRPr="002236A5">
              <w:rPr>
                <w:rFonts w:eastAsia="仿宋"/>
                <w:szCs w:val="21"/>
              </w:rPr>
              <w:t>(L)</w:t>
            </w:r>
          </w:p>
        </w:tc>
        <w:tc>
          <w:tcPr>
            <w:tcW w:w="1868" w:type="dxa"/>
            <w:vAlign w:val="center"/>
          </w:tcPr>
          <w:p w:rsidR="00C5189D" w:rsidRDefault="006C38D9" w:rsidP="003F13F7">
            <w:pPr>
              <w:spacing w:line="360" w:lineRule="exact"/>
              <w:jc w:val="left"/>
              <w:rPr>
                <w:rFonts w:eastAsia="仿宋"/>
                <w:szCs w:val="21"/>
              </w:rPr>
            </w:pPr>
            <w:r>
              <w:rPr>
                <w:rFonts w:eastAsia="仿宋" w:hint="eastAsia"/>
                <w:szCs w:val="21"/>
              </w:rPr>
              <w:t>1</w:t>
            </w:r>
            <w:r w:rsidR="00FC23C3">
              <w:rPr>
                <w:rFonts w:eastAsia="仿宋" w:hint="eastAsia"/>
                <w:szCs w:val="21"/>
              </w:rPr>
              <w:t>6</w:t>
            </w:r>
            <w:r w:rsidR="003F13F7" w:rsidRPr="00B65C7D">
              <w:rPr>
                <w:rFonts w:eastAsia="仿宋"/>
                <w:szCs w:val="21"/>
              </w:rPr>
              <w:t>学时</w:t>
            </w:r>
          </w:p>
          <w:p w:rsidR="003F13F7" w:rsidRPr="002236A5" w:rsidRDefault="00BA32FF" w:rsidP="003F13F7">
            <w:pPr>
              <w:spacing w:line="360" w:lineRule="exact"/>
              <w:jc w:val="left"/>
              <w:rPr>
                <w:rFonts w:eastAsia="仿宋"/>
                <w:color w:val="FF0000"/>
                <w:szCs w:val="21"/>
              </w:rPr>
            </w:pPr>
            <w:r>
              <w:rPr>
                <w:rFonts w:eastAsia="仿宋" w:hint="eastAsia"/>
                <w:szCs w:val="21"/>
              </w:rPr>
              <w:t>（</w:t>
            </w:r>
            <w:r w:rsidR="003F13F7">
              <w:rPr>
                <w:rFonts w:eastAsia="仿宋" w:hint="eastAsia"/>
                <w:szCs w:val="21"/>
              </w:rPr>
              <w:t>教师讲授</w:t>
            </w:r>
            <w:r w:rsidR="00FC23C3">
              <w:rPr>
                <w:rFonts w:eastAsia="仿宋" w:hint="eastAsia"/>
                <w:szCs w:val="21"/>
              </w:rPr>
              <w:t>14</w:t>
            </w:r>
            <w:r w:rsidR="006C38D9">
              <w:rPr>
                <w:rFonts w:eastAsia="仿宋" w:hint="eastAsia"/>
                <w:szCs w:val="21"/>
              </w:rPr>
              <w:t>学时，习题研讨</w:t>
            </w:r>
            <w:r w:rsidR="006C38D9">
              <w:rPr>
                <w:rFonts w:eastAsia="仿宋" w:hint="eastAsia"/>
                <w:szCs w:val="21"/>
              </w:rPr>
              <w:t>2</w:t>
            </w:r>
            <w:r w:rsidR="006C38D9">
              <w:rPr>
                <w:rFonts w:eastAsia="仿宋" w:hint="eastAsia"/>
                <w:szCs w:val="21"/>
              </w:rPr>
              <w:t>学时</w:t>
            </w:r>
            <w:r>
              <w:rPr>
                <w:rFonts w:eastAsia="仿宋" w:hint="eastAsia"/>
                <w:szCs w:val="21"/>
              </w:rPr>
              <w:t>）</w:t>
            </w:r>
          </w:p>
        </w:tc>
        <w:tc>
          <w:tcPr>
            <w:tcW w:w="1301" w:type="dxa"/>
            <w:vAlign w:val="center"/>
          </w:tcPr>
          <w:p w:rsidR="003F13F7" w:rsidRPr="002236A5" w:rsidRDefault="003F13F7" w:rsidP="003F13F7">
            <w:pPr>
              <w:spacing w:line="360" w:lineRule="exact"/>
              <w:rPr>
                <w:rFonts w:eastAsia="仿宋"/>
                <w:color w:val="FF0000"/>
                <w:szCs w:val="21"/>
              </w:rPr>
            </w:pPr>
            <w:r>
              <w:rPr>
                <w:rFonts w:eastAsia="仿宋" w:hint="eastAsia"/>
                <w:szCs w:val="21"/>
              </w:rPr>
              <w:t>0</w:t>
            </w:r>
            <w:r w:rsidRPr="00B65C7D">
              <w:rPr>
                <w:rFonts w:eastAsia="仿宋"/>
                <w:szCs w:val="21"/>
              </w:rPr>
              <w:t>学时</w:t>
            </w:r>
          </w:p>
        </w:tc>
        <w:tc>
          <w:tcPr>
            <w:tcW w:w="3758" w:type="dxa"/>
            <w:vAlign w:val="center"/>
          </w:tcPr>
          <w:p w:rsidR="003F13F7" w:rsidRPr="002236A5" w:rsidRDefault="003F13F7" w:rsidP="00727241">
            <w:pPr>
              <w:pStyle w:val="Default"/>
              <w:spacing w:line="440" w:lineRule="exact"/>
              <w:rPr>
                <w:rFonts w:ascii="Times New Roman" w:cs="Times New Roman"/>
                <w:color w:val="auto"/>
                <w:kern w:val="2"/>
                <w:sz w:val="21"/>
                <w:szCs w:val="21"/>
              </w:rPr>
            </w:pPr>
            <w:r w:rsidRPr="002236A5">
              <w:rPr>
                <w:rFonts w:ascii="Times New Roman" w:cs="Times New Roman"/>
                <w:color w:val="auto"/>
                <w:kern w:val="2"/>
                <w:sz w:val="21"/>
                <w:szCs w:val="21"/>
              </w:rPr>
              <w:t>使用多媒体课件和板书的形式讲解</w:t>
            </w:r>
            <w:r w:rsidR="00727241">
              <w:rPr>
                <w:rFonts w:ascii="Times New Roman" w:cs="Times New Roman" w:hint="eastAsia"/>
                <w:color w:val="auto"/>
                <w:kern w:val="2"/>
                <w:sz w:val="21"/>
                <w:szCs w:val="21"/>
              </w:rPr>
              <w:t>介绍使用分离变量法求解带有边界条件的偏微分方程问题</w:t>
            </w:r>
            <w:r w:rsidRPr="002236A5">
              <w:rPr>
                <w:rFonts w:ascii="Times New Roman" w:cs="Times New Roman"/>
                <w:color w:val="auto"/>
                <w:kern w:val="2"/>
                <w:sz w:val="21"/>
                <w:szCs w:val="21"/>
              </w:rPr>
              <w:t>。</w:t>
            </w:r>
            <w:r w:rsidR="00727241">
              <w:rPr>
                <w:rFonts w:ascii="Times New Roman" w:cs="Times New Roman" w:hint="eastAsia"/>
                <w:color w:val="auto"/>
                <w:kern w:val="2"/>
                <w:sz w:val="21"/>
                <w:szCs w:val="21"/>
              </w:rPr>
              <w:t>学习使用傅里叶级数法、冲量定理法以及特解法求解非齐次的常微分方程。初步了解场算符，函数空间等概念。</w:t>
            </w:r>
          </w:p>
        </w:tc>
        <w:tc>
          <w:tcPr>
            <w:tcW w:w="2603" w:type="dxa"/>
            <w:vMerge w:val="restart"/>
            <w:vAlign w:val="center"/>
          </w:tcPr>
          <w:p w:rsidR="003F13F7" w:rsidRPr="002236A5" w:rsidRDefault="003F13F7" w:rsidP="003F13F7">
            <w:pPr>
              <w:spacing w:line="360" w:lineRule="exact"/>
              <w:jc w:val="center"/>
              <w:rPr>
                <w:rFonts w:eastAsia="仿宋"/>
                <w:szCs w:val="21"/>
              </w:rPr>
            </w:pPr>
          </w:p>
        </w:tc>
      </w:tr>
      <w:tr w:rsidR="003F13F7" w:rsidRPr="002236A5" w:rsidTr="00971ED9">
        <w:trPr>
          <w:trHeight w:val="998"/>
          <w:jc w:val="center"/>
        </w:trPr>
        <w:tc>
          <w:tcPr>
            <w:tcW w:w="3610" w:type="dxa"/>
            <w:vAlign w:val="center"/>
          </w:tcPr>
          <w:p w:rsidR="003F13F7" w:rsidRPr="002236A5" w:rsidRDefault="003F13F7" w:rsidP="003F13F7">
            <w:pPr>
              <w:spacing w:line="440" w:lineRule="exact"/>
              <w:rPr>
                <w:rFonts w:eastAsia="仿宋"/>
                <w:bCs/>
                <w:szCs w:val="21"/>
              </w:rPr>
            </w:pPr>
            <w:r w:rsidRPr="002236A5">
              <w:rPr>
                <w:rFonts w:eastAsia="仿宋"/>
                <w:bCs/>
                <w:szCs w:val="21"/>
              </w:rPr>
              <w:lastRenderedPageBreak/>
              <w:t>课程复习</w:t>
            </w:r>
          </w:p>
        </w:tc>
        <w:tc>
          <w:tcPr>
            <w:tcW w:w="1602" w:type="dxa"/>
            <w:vAlign w:val="center"/>
          </w:tcPr>
          <w:p w:rsidR="003F13F7" w:rsidRPr="002236A5" w:rsidRDefault="003F13F7" w:rsidP="00193E71">
            <w:pPr>
              <w:spacing w:line="360" w:lineRule="exact"/>
              <w:jc w:val="center"/>
              <w:rPr>
                <w:rFonts w:eastAsia="仿宋"/>
                <w:szCs w:val="21"/>
              </w:rPr>
            </w:pPr>
            <w:r w:rsidRPr="002236A5">
              <w:rPr>
                <w:rFonts w:eastAsia="仿宋"/>
                <w:szCs w:val="21"/>
              </w:rPr>
              <w:t>1(M)</w:t>
            </w:r>
            <w:r w:rsidR="00BA32FF">
              <w:rPr>
                <w:rFonts w:eastAsia="仿宋" w:hint="eastAsia"/>
                <w:szCs w:val="21"/>
              </w:rPr>
              <w:t>、</w:t>
            </w:r>
            <w:r w:rsidRPr="002236A5">
              <w:rPr>
                <w:rFonts w:eastAsia="仿宋"/>
                <w:szCs w:val="21"/>
              </w:rPr>
              <w:t>2(H)</w:t>
            </w:r>
            <w:r w:rsidR="00193E71">
              <w:rPr>
                <w:rFonts w:eastAsia="仿宋" w:hint="eastAsia"/>
                <w:szCs w:val="21"/>
              </w:rPr>
              <w:t>、</w:t>
            </w:r>
            <w:r w:rsidR="00E9644F">
              <w:rPr>
                <w:rFonts w:eastAsia="仿宋" w:hint="eastAsia"/>
                <w:szCs w:val="21"/>
              </w:rPr>
              <w:t>3</w:t>
            </w:r>
            <w:r w:rsidRPr="002236A5">
              <w:rPr>
                <w:rFonts w:eastAsia="仿宋"/>
                <w:szCs w:val="21"/>
              </w:rPr>
              <w:t>(L)</w:t>
            </w:r>
          </w:p>
        </w:tc>
        <w:tc>
          <w:tcPr>
            <w:tcW w:w="1868" w:type="dxa"/>
            <w:vAlign w:val="center"/>
          </w:tcPr>
          <w:p w:rsidR="003F13F7" w:rsidRPr="002236A5" w:rsidRDefault="003F13F7" w:rsidP="003F13F7">
            <w:pPr>
              <w:spacing w:line="360" w:lineRule="exact"/>
              <w:jc w:val="left"/>
              <w:rPr>
                <w:rFonts w:eastAsia="仿宋"/>
                <w:color w:val="FF0000"/>
                <w:szCs w:val="21"/>
              </w:rPr>
            </w:pPr>
            <w:r>
              <w:rPr>
                <w:rFonts w:eastAsia="仿宋" w:hint="eastAsia"/>
                <w:szCs w:val="21"/>
              </w:rPr>
              <w:t>0</w:t>
            </w:r>
            <w:r w:rsidRPr="00B65C7D">
              <w:rPr>
                <w:rFonts w:eastAsia="仿宋"/>
                <w:szCs w:val="21"/>
              </w:rPr>
              <w:t>学时</w:t>
            </w:r>
          </w:p>
        </w:tc>
        <w:tc>
          <w:tcPr>
            <w:tcW w:w="1301" w:type="dxa"/>
            <w:vAlign w:val="center"/>
          </w:tcPr>
          <w:p w:rsidR="003F13F7" w:rsidRDefault="003F13F7" w:rsidP="003F13F7">
            <w:pPr>
              <w:spacing w:line="360" w:lineRule="exact"/>
              <w:rPr>
                <w:rFonts w:eastAsia="仿宋"/>
                <w:szCs w:val="21"/>
              </w:rPr>
            </w:pPr>
            <w:r>
              <w:rPr>
                <w:rFonts w:eastAsia="仿宋" w:hint="eastAsia"/>
                <w:szCs w:val="21"/>
              </w:rPr>
              <w:t>10</w:t>
            </w:r>
            <w:r w:rsidRPr="00B65C7D">
              <w:rPr>
                <w:rFonts w:eastAsia="仿宋"/>
                <w:szCs w:val="21"/>
              </w:rPr>
              <w:t>学时</w:t>
            </w:r>
          </w:p>
          <w:p w:rsidR="00032F4A" w:rsidRPr="00BF1668" w:rsidRDefault="00032F4A" w:rsidP="003F13F7">
            <w:pPr>
              <w:spacing w:line="360" w:lineRule="exact"/>
              <w:rPr>
                <w:rFonts w:eastAsia="仿宋"/>
                <w:szCs w:val="21"/>
              </w:rPr>
            </w:pPr>
            <w:r>
              <w:rPr>
                <w:rFonts w:eastAsia="仿宋" w:hint="eastAsia"/>
                <w:szCs w:val="21"/>
              </w:rPr>
              <w:t>（</w:t>
            </w:r>
            <w:r w:rsidRPr="002236A5">
              <w:rPr>
                <w:rFonts w:eastAsia="仿宋"/>
                <w:bCs/>
                <w:szCs w:val="21"/>
              </w:rPr>
              <w:t>课程复习</w:t>
            </w:r>
            <w:r>
              <w:rPr>
                <w:rFonts w:eastAsia="仿宋" w:hint="eastAsia"/>
                <w:szCs w:val="21"/>
              </w:rPr>
              <w:t>10</w:t>
            </w:r>
            <w:r w:rsidRPr="00B65C7D">
              <w:rPr>
                <w:rFonts w:eastAsia="仿宋"/>
                <w:szCs w:val="21"/>
              </w:rPr>
              <w:t>学时</w:t>
            </w:r>
            <w:r>
              <w:rPr>
                <w:rFonts w:eastAsia="仿宋" w:hint="eastAsia"/>
                <w:szCs w:val="21"/>
              </w:rPr>
              <w:t>）</w:t>
            </w:r>
          </w:p>
        </w:tc>
        <w:tc>
          <w:tcPr>
            <w:tcW w:w="3758" w:type="dxa"/>
            <w:vAlign w:val="center"/>
          </w:tcPr>
          <w:p w:rsidR="003F13F7" w:rsidRPr="002236A5" w:rsidRDefault="003F13F7" w:rsidP="003F13F7">
            <w:pPr>
              <w:pStyle w:val="Default"/>
              <w:spacing w:line="440" w:lineRule="exact"/>
              <w:rPr>
                <w:rFonts w:ascii="Times New Roman" w:cs="Times New Roman"/>
                <w:color w:val="auto"/>
                <w:kern w:val="2"/>
                <w:sz w:val="21"/>
                <w:szCs w:val="21"/>
              </w:rPr>
            </w:pPr>
            <w:r w:rsidRPr="002236A5">
              <w:rPr>
                <w:rFonts w:ascii="Times New Roman" w:cs="Times New Roman"/>
                <w:color w:val="auto"/>
                <w:kern w:val="2"/>
                <w:sz w:val="21"/>
                <w:szCs w:val="21"/>
              </w:rPr>
              <w:t>复习</w:t>
            </w:r>
            <w:r w:rsidR="00727241">
              <w:rPr>
                <w:rFonts w:ascii="Times New Roman" w:cs="Times New Roman" w:hint="eastAsia"/>
                <w:color w:val="auto"/>
                <w:kern w:val="2"/>
                <w:sz w:val="21"/>
                <w:szCs w:val="21"/>
              </w:rPr>
              <w:t>分离变量法</w:t>
            </w:r>
          </w:p>
        </w:tc>
        <w:tc>
          <w:tcPr>
            <w:tcW w:w="2603" w:type="dxa"/>
            <w:vMerge/>
            <w:vAlign w:val="center"/>
          </w:tcPr>
          <w:p w:rsidR="003F13F7" w:rsidRPr="002236A5" w:rsidRDefault="003F13F7" w:rsidP="003F13F7">
            <w:pPr>
              <w:spacing w:line="360" w:lineRule="exact"/>
              <w:jc w:val="center"/>
              <w:rPr>
                <w:rFonts w:eastAsia="仿宋"/>
                <w:szCs w:val="21"/>
              </w:rPr>
            </w:pPr>
          </w:p>
        </w:tc>
      </w:tr>
      <w:tr w:rsidR="003F13F7" w:rsidRPr="002236A5" w:rsidTr="00971ED9">
        <w:trPr>
          <w:trHeight w:val="998"/>
          <w:jc w:val="center"/>
        </w:trPr>
        <w:tc>
          <w:tcPr>
            <w:tcW w:w="3610" w:type="dxa"/>
            <w:vAlign w:val="center"/>
          </w:tcPr>
          <w:p w:rsidR="00C103CF" w:rsidRPr="002236A5" w:rsidRDefault="00C103CF" w:rsidP="00C103CF">
            <w:pPr>
              <w:pStyle w:val="a5"/>
              <w:numPr>
                <w:ilvl w:val="0"/>
                <w:numId w:val="31"/>
              </w:numPr>
              <w:spacing w:line="440" w:lineRule="exact"/>
              <w:rPr>
                <w:rFonts w:eastAsia="仿宋"/>
                <w:szCs w:val="21"/>
              </w:rPr>
            </w:pPr>
            <w:r>
              <w:rPr>
                <w:rFonts w:eastAsia="仿宋" w:hint="eastAsia"/>
                <w:szCs w:val="21"/>
              </w:rPr>
              <w:lastRenderedPageBreak/>
              <w:t>格林函数</w:t>
            </w:r>
            <w:r w:rsidR="00576C3B">
              <w:rPr>
                <w:rFonts w:eastAsia="仿宋" w:hint="eastAsia"/>
                <w:szCs w:val="21"/>
              </w:rPr>
              <w:t>介绍</w:t>
            </w:r>
          </w:p>
          <w:p w:rsidR="00C103CF" w:rsidRDefault="00C103CF" w:rsidP="003F13F7">
            <w:pPr>
              <w:pStyle w:val="a5"/>
              <w:numPr>
                <w:ilvl w:val="0"/>
                <w:numId w:val="31"/>
              </w:numPr>
              <w:spacing w:line="440" w:lineRule="exact"/>
              <w:rPr>
                <w:rFonts w:eastAsia="仿宋"/>
                <w:szCs w:val="21"/>
              </w:rPr>
            </w:pPr>
            <w:r>
              <w:rPr>
                <w:rFonts w:eastAsia="仿宋" w:hint="eastAsia"/>
                <w:szCs w:val="21"/>
              </w:rPr>
              <w:t>格林</w:t>
            </w:r>
            <w:bookmarkStart w:id="11" w:name="_GoBack"/>
            <w:r>
              <w:rPr>
                <w:rFonts w:eastAsia="仿宋" w:hint="eastAsia"/>
                <w:szCs w:val="21"/>
              </w:rPr>
              <w:t>函数法求解泊松方程</w:t>
            </w:r>
          </w:p>
          <w:p w:rsidR="003F13F7" w:rsidRPr="002236A5" w:rsidRDefault="00C103CF" w:rsidP="003F13F7">
            <w:pPr>
              <w:pStyle w:val="a5"/>
              <w:numPr>
                <w:ilvl w:val="0"/>
                <w:numId w:val="31"/>
              </w:numPr>
              <w:spacing w:line="440" w:lineRule="exact"/>
              <w:rPr>
                <w:rFonts w:eastAsia="仿宋"/>
                <w:szCs w:val="21"/>
              </w:rPr>
            </w:pPr>
            <w:r>
              <w:rPr>
                <w:rFonts w:eastAsia="仿宋" w:hint="eastAsia"/>
                <w:szCs w:val="21"/>
              </w:rPr>
              <w:t>电像法求解格林函数</w:t>
            </w:r>
          </w:p>
          <w:bookmarkEnd w:id="11"/>
          <w:p w:rsidR="003F13F7" w:rsidRDefault="00C103CF" w:rsidP="00C103CF">
            <w:pPr>
              <w:pStyle w:val="a5"/>
              <w:numPr>
                <w:ilvl w:val="0"/>
                <w:numId w:val="31"/>
              </w:numPr>
              <w:spacing w:line="440" w:lineRule="exact"/>
              <w:rPr>
                <w:rFonts w:eastAsia="仿宋"/>
                <w:szCs w:val="21"/>
              </w:rPr>
            </w:pPr>
            <w:r>
              <w:rPr>
                <w:rFonts w:eastAsia="仿宋" w:hint="eastAsia"/>
                <w:szCs w:val="21"/>
              </w:rPr>
              <w:t>傅里叶变换法</w:t>
            </w:r>
          </w:p>
          <w:p w:rsidR="00576C3B" w:rsidRPr="00576C3B" w:rsidRDefault="00576C3B" w:rsidP="00576C3B">
            <w:pPr>
              <w:pStyle w:val="a5"/>
              <w:numPr>
                <w:ilvl w:val="0"/>
                <w:numId w:val="31"/>
              </w:numPr>
              <w:spacing w:line="440" w:lineRule="exact"/>
              <w:rPr>
                <w:rFonts w:eastAsia="仿宋"/>
                <w:szCs w:val="21"/>
              </w:rPr>
            </w:pPr>
            <w:r>
              <w:rPr>
                <w:rFonts w:eastAsia="仿宋" w:hint="eastAsia"/>
                <w:szCs w:val="21"/>
              </w:rPr>
              <w:t>拉普拉斯变换法</w:t>
            </w:r>
          </w:p>
        </w:tc>
        <w:tc>
          <w:tcPr>
            <w:tcW w:w="1602" w:type="dxa"/>
            <w:vAlign w:val="center"/>
          </w:tcPr>
          <w:p w:rsidR="003F13F7" w:rsidRPr="002236A5" w:rsidRDefault="003F13F7" w:rsidP="00193E71">
            <w:pPr>
              <w:spacing w:line="360" w:lineRule="exact"/>
              <w:jc w:val="center"/>
              <w:rPr>
                <w:rFonts w:eastAsia="仿宋"/>
                <w:szCs w:val="21"/>
              </w:rPr>
            </w:pPr>
            <w:r w:rsidRPr="002236A5">
              <w:rPr>
                <w:rFonts w:eastAsia="仿宋"/>
                <w:szCs w:val="21"/>
              </w:rPr>
              <w:t>1(M)</w:t>
            </w:r>
            <w:r w:rsidR="00BA32FF">
              <w:rPr>
                <w:rFonts w:eastAsia="仿宋" w:hint="eastAsia"/>
                <w:szCs w:val="21"/>
              </w:rPr>
              <w:t>、</w:t>
            </w:r>
            <w:r w:rsidRPr="002236A5">
              <w:rPr>
                <w:rFonts w:eastAsia="仿宋"/>
                <w:szCs w:val="21"/>
              </w:rPr>
              <w:t>2(H)</w:t>
            </w:r>
            <w:r w:rsidR="00BA32FF">
              <w:rPr>
                <w:rFonts w:eastAsia="仿宋" w:hint="eastAsia"/>
                <w:szCs w:val="21"/>
              </w:rPr>
              <w:t>、</w:t>
            </w:r>
            <w:r w:rsidR="00E9644F">
              <w:rPr>
                <w:rFonts w:eastAsia="仿宋" w:hint="eastAsia"/>
                <w:szCs w:val="21"/>
              </w:rPr>
              <w:t>3</w:t>
            </w:r>
            <w:r w:rsidRPr="002236A5">
              <w:rPr>
                <w:rFonts w:eastAsia="仿宋"/>
                <w:szCs w:val="21"/>
              </w:rPr>
              <w:t>(L)</w:t>
            </w:r>
          </w:p>
        </w:tc>
        <w:tc>
          <w:tcPr>
            <w:tcW w:w="1868" w:type="dxa"/>
            <w:vAlign w:val="center"/>
          </w:tcPr>
          <w:p w:rsidR="007776D0" w:rsidRDefault="006C38D9" w:rsidP="003F13F7">
            <w:pPr>
              <w:spacing w:line="360" w:lineRule="exact"/>
              <w:jc w:val="left"/>
              <w:rPr>
                <w:rFonts w:eastAsia="仿宋"/>
                <w:szCs w:val="21"/>
              </w:rPr>
            </w:pPr>
            <w:r>
              <w:rPr>
                <w:rFonts w:eastAsia="仿宋" w:hint="eastAsia"/>
                <w:szCs w:val="21"/>
              </w:rPr>
              <w:t>1</w:t>
            </w:r>
            <w:r w:rsidR="00C103CF">
              <w:rPr>
                <w:rFonts w:eastAsia="仿宋" w:hint="eastAsia"/>
                <w:szCs w:val="21"/>
              </w:rPr>
              <w:t>2</w:t>
            </w:r>
            <w:r w:rsidR="003F13F7" w:rsidRPr="00B65C7D">
              <w:rPr>
                <w:rFonts w:eastAsia="仿宋"/>
                <w:szCs w:val="21"/>
              </w:rPr>
              <w:t>学时</w:t>
            </w:r>
          </w:p>
          <w:p w:rsidR="003F13F7" w:rsidRPr="002236A5" w:rsidRDefault="007776D0" w:rsidP="003F13F7">
            <w:pPr>
              <w:spacing w:line="360" w:lineRule="exact"/>
              <w:jc w:val="left"/>
              <w:rPr>
                <w:rFonts w:eastAsia="仿宋"/>
                <w:color w:val="FF0000"/>
                <w:szCs w:val="21"/>
              </w:rPr>
            </w:pPr>
            <w:r>
              <w:rPr>
                <w:rFonts w:eastAsia="仿宋" w:hint="eastAsia"/>
                <w:szCs w:val="21"/>
              </w:rPr>
              <w:t>（</w:t>
            </w:r>
            <w:r w:rsidR="006C38D9">
              <w:rPr>
                <w:rFonts w:eastAsia="仿宋" w:hint="eastAsia"/>
                <w:szCs w:val="21"/>
              </w:rPr>
              <w:t>教师讲授</w:t>
            </w:r>
            <w:r w:rsidR="00E9644F">
              <w:rPr>
                <w:rFonts w:eastAsia="仿宋" w:hint="eastAsia"/>
                <w:szCs w:val="21"/>
              </w:rPr>
              <w:t>12</w:t>
            </w:r>
            <w:r w:rsidR="006C38D9">
              <w:rPr>
                <w:rFonts w:eastAsia="仿宋" w:hint="eastAsia"/>
                <w:szCs w:val="21"/>
              </w:rPr>
              <w:t>学时，习题研讨</w:t>
            </w:r>
            <w:r w:rsidR="006C38D9">
              <w:rPr>
                <w:rFonts w:eastAsia="仿宋" w:hint="eastAsia"/>
                <w:szCs w:val="21"/>
              </w:rPr>
              <w:t>2</w:t>
            </w:r>
            <w:r w:rsidR="006C38D9">
              <w:rPr>
                <w:rFonts w:eastAsia="仿宋" w:hint="eastAsia"/>
                <w:szCs w:val="21"/>
              </w:rPr>
              <w:t>学时</w:t>
            </w:r>
            <w:r>
              <w:rPr>
                <w:rFonts w:eastAsia="仿宋" w:hint="eastAsia"/>
                <w:szCs w:val="21"/>
              </w:rPr>
              <w:t>）</w:t>
            </w:r>
          </w:p>
        </w:tc>
        <w:tc>
          <w:tcPr>
            <w:tcW w:w="1301" w:type="dxa"/>
            <w:vAlign w:val="center"/>
          </w:tcPr>
          <w:p w:rsidR="003F13F7" w:rsidRPr="002236A5" w:rsidRDefault="003F13F7" w:rsidP="003F13F7">
            <w:pPr>
              <w:spacing w:line="360" w:lineRule="exact"/>
              <w:rPr>
                <w:rFonts w:eastAsia="仿宋"/>
                <w:color w:val="FF0000"/>
                <w:szCs w:val="21"/>
              </w:rPr>
            </w:pPr>
            <w:r>
              <w:rPr>
                <w:rFonts w:eastAsia="仿宋" w:hint="eastAsia"/>
                <w:szCs w:val="21"/>
              </w:rPr>
              <w:t>0</w:t>
            </w:r>
            <w:r w:rsidRPr="00B65C7D">
              <w:rPr>
                <w:rFonts w:eastAsia="仿宋"/>
                <w:szCs w:val="21"/>
              </w:rPr>
              <w:t>学时</w:t>
            </w:r>
          </w:p>
        </w:tc>
        <w:tc>
          <w:tcPr>
            <w:tcW w:w="3758" w:type="dxa"/>
            <w:vAlign w:val="center"/>
          </w:tcPr>
          <w:p w:rsidR="003F13F7" w:rsidRPr="002236A5" w:rsidRDefault="00420EFA" w:rsidP="00420EFA">
            <w:pPr>
              <w:pStyle w:val="Default"/>
              <w:spacing w:line="440" w:lineRule="exact"/>
              <w:rPr>
                <w:rFonts w:ascii="Times New Roman" w:cs="Times New Roman"/>
                <w:color w:val="auto"/>
                <w:kern w:val="2"/>
                <w:sz w:val="21"/>
                <w:szCs w:val="21"/>
              </w:rPr>
            </w:pPr>
            <w:r>
              <w:rPr>
                <w:rFonts w:ascii="Times New Roman" w:cs="Times New Roman"/>
                <w:color w:val="auto"/>
                <w:kern w:val="2"/>
                <w:sz w:val="21"/>
                <w:szCs w:val="21"/>
              </w:rPr>
              <w:t>使用多媒体课件和板书的形式</w:t>
            </w:r>
            <w:r>
              <w:rPr>
                <w:rFonts w:ascii="Times New Roman" w:cs="Times New Roman" w:hint="eastAsia"/>
                <w:color w:val="auto"/>
                <w:kern w:val="2"/>
                <w:sz w:val="21"/>
                <w:szCs w:val="21"/>
              </w:rPr>
              <w:t>介绍讲解格林函数在求解线性偏微分方程中的应用</w:t>
            </w:r>
            <w:r>
              <w:rPr>
                <w:rFonts w:ascii="Times New Roman" w:cs="Times New Roman" w:hint="eastAsia"/>
                <w:color w:val="auto"/>
                <w:kern w:val="2"/>
                <w:sz w:val="21"/>
                <w:szCs w:val="21"/>
              </w:rPr>
              <w:t>;</w:t>
            </w:r>
            <w:r>
              <w:rPr>
                <w:rFonts w:ascii="Times New Roman" w:cs="Times New Roman" w:hint="eastAsia"/>
                <w:color w:val="auto"/>
                <w:kern w:val="2"/>
                <w:sz w:val="21"/>
                <w:szCs w:val="21"/>
              </w:rPr>
              <w:t>帮助学生掌握傅里叶变换法和拉普拉斯变换法求解之前学习到的偏微分方程。</w:t>
            </w:r>
          </w:p>
        </w:tc>
        <w:tc>
          <w:tcPr>
            <w:tcW w:w="2603" w:type="dxa"/>
            <w:vMerge/>
            <w:vAlign w:val="center"/>
          </w:tcPr>
          <w:p w:rsidR="003F13F7" w:rsidRPr="002236A5" w:rsidRDefault="003F13F7" w:rsidP="003F13F7">
            <w:pPr>
              <w:spacing w:line="360" w:lineRule="exact"/>
              <w:jc w:val="center"/>
              <w:rPr>
                <w:rFonts w:eastAsia="仿宋"/>
                <w:szCs w:val="21"/>
              </w:rPr>
            </w:pPr>
          </w:p>
        </w:tc>
      </w:tr>
      <w:tr w:rsidR="00193E71" w:rsidRPr="002236A5" w:rsidTr="00A766F0">
        <w:trPr>
          <w:trHeight w:val="2828"/>
          <w:jc w:val="center"/>
        </w:trPr>
        <w:tc>
          <w:tcPr>
            <w:tcW w:w="3610" w:type="dxa"/>
            <w:vAlign w:val="center"/>
          </w:tcPr>
          <w:p w:rsidR="00193E71" w:rsidRPr="002236A5" w:rsidRDefault="00193E71" w:rsidP="003F13F7">
            <w:pPr>
              <w:spacing w:line="440" w:lineRule="exact"/>
              <w:rPr>
                <w:rFonts w:eastAsia="仿宋"/>
                <w:bCs/>
                <w:szCs w:val="21"/>
              </w:rPr>
            </w:pPr>
            <w:r w:rsidRPr="002236A5">
              <w:rPr>
                <w:rFonts w:eastAsia="仿宋"/>
                <w:bCs/>
                <w:szCs w:val="21"/>
              </w:rPr>
              <w:t>课程复习</w:t>
            </w:r>
          </w:p>
        </w:tc>
        <w:tc>
          <w:tcPr>
            <w:tcW w:w="1602" w:type="dxa"/>
            <w:vAlign w:val="center"/>
          </w:tcPr>
          <w:p w:rsidR="00193E71" w:rsidRPr="002236A5" w:rsidRDefault="00193E71" w:rsidP="00193E71">
            <w:pPr>
              <w:spacing w:line="360" w:lineRule="exact"/>
              <w:jc w:val="center"/>
              <w:rPr>
                <w:rFonts w:eastAsia="仿宋"/>
                <w:szCs w:val="21"/>
              </w:rPr>
            </w:pPr>
            <w:r w:rsidRPr="002236A5">
              <w:rPr>
                <w:rFonts w:eastAsia="仿宋"/>
                <w:szCs w:val="21"/>
              </w:rPr>
              <w:t>1(M)</w:t>
            </w:r>
            <w:r>
              <w:rPr>
                <w:rFonts w:eastAsia="仿宋" w:hint="eastAsia"/>
                <w:szCs w:val="21"/>
              </w:rPr>
              <w:t>、</w:t>
            </w:r>
            <w:r w:rsidRPr="002236A5">
              <w:rPr>
                <w:rFonts w:eastAsia="仿宋"/>
                <w:szCs w:val="21"/>
              </w:rPr>
              <w:t>2(H)</w:t>
            </w:r>
            <w:r>
              <w:rPr>
                <w:rFonts w:eastAsia="仿宋" w:hint="eastAsia"/>
                <w:szCs w:val="21"/>
              </w:rPr>
              <w:t>、</w:t>
            </w:r>
            <w:r w:rsidR="00E9644F">
              <w:rPr>
                <w:rFonts w:eastAsia="仿宋" w:hint="eastAsia"/>
                <w:szCs w:val="21"/>
              </w:rPr>
              <w:t>3</w:t>
            </w:r>
            <w:r w:rsidRPr="002236A5">
              <w:rPr>
                <w:rFonts w:eastAsia="仿宋"/>
                <w:szCs w:val="21"/>
              </w:rPr>
              <w:t>(L)</w:t>
            </w:r>
          </w:p>
        </w:tc>
        <w:tc>
          <w:tcPr>
            <w:tcW w:w="1868" w:type="dxa"/>
            <w:vAlign w:val="center"/>
          </w:tcPr>
          <w:p w:rsidR="00193E71" w:rsidRPr="002236A5" w:rsidRDefault="00193E71" w:rsidP="003F13F7">
            <w:pPr>
              <w:spacing w:line="360" w:lineRule="exact"/>
              <w:jc w:val="left"/>
              <w:rPr>
                <w:rFonts w:eastAsia="仿宋"/>
                <w:color w:val="FF0000"/>
                <w:szCs w:val="21"/>
              </w:rPr>
            </w:pPr>
            <w:r>
              <w:rPr>
                <w:rFonts w:eastAsia="仿宋" w:hint="eastAsia"/>
                <w:szCs w:val="21"/>
              </w:rPr>
              <w:t>0</w:t>
            </w:r>
            <w:r>
              <w:rPr>
                <w:rFonts w:eastAsia="仿宋" w:hint="eastAsia"/>
                <w:szCs w:val="21"/>
              </w:rPr>
              <w:t>学时</w:t>
            </w:r>
          </w:p>
        </w:tc>
        <w:tc>
          <w:tcPr>
            <w:tcW w:w="1301" w:type="dxa"/>
            <w:vAlign w:val="center"/>
          </w:tcPr>
          <w:p w:rsidR="00193E71" w:rsidRDefault="00193E71" w:rsidP="003F13F7">
            <w:pPr>
              <w:spacing w:line="360" w:lineRule="exact"/>
              <w:rPr>
                <w:rFonts w:eastAsia="仿宋"/>
                <w:szCs w:val="21"/>
              </w:rPr>
            </w:pPr>
            <w:r>
              <w:rPr>
                <w:rFonts w:eastAsia="仿宋"/>
                <w:szCs w:val="21"/>
              </w:rPr>
              <w:t>1</w:t>
            </w:r>
            <w:r>
              <w:rPr>
                <w:rFonts w:eastAsia="仿宋" w:hint="eastAsia"/>
                <w:szCs w:val="21"/>
              </w:rPr>
              <w:t>0</w:t>
            </w:r>
            <w:r w:rsidRPr="00B65C7D">
              <w:rPr>
                <w:rFonts w:eastAsia="仿宋"/>
                <w:szCs w:val="21"/>
              </w:rPr>
              <w:t>学时</w:t>
            </w:r>
          </w:p>
          <w:p w:rsidR="00193E71" w:rsidRPr="00BF1668" w:rsidRDefault="00193E71" w:rsidP="00032F4A">
            <w:pPr>
              <w:spacing w:line="360" w:lineRule="exact"/>
              <w:rPr>
                <w:rFonts w:eastAsia="仿宋"/>
                <w:szCs w:val="21"/>
              </w:rPr>
            </w:pPr>
            <w:r>
              <w:rPr>
                <w:rFonts w:eastAsia="仿宋" w:hint="eastAsia"/>
                <w:szCs w:val="21"/>
              </w:rPr>
              <w:t>（</w:t>
            </w:r>
            <w:r w:rsidRPr="002236A5">
              <w:rPr>
                <w:rFonts w:eastAsia="仿宋"/>
                <w:bCs/>
                <w:szCs w:val="21"/>
              </w:rPr>
              <w:t>课程复习</w:t>
            </w:r>
            <w:r>
              <w:rPr>
                <w:rFonts w:eastAsia="仿宋" w:hint="eastAsia"/>
                <w:szCs w:val="21"/>
              </w:rPr>
              <w:t>10</w:t>
            </w:r>
            <w:r w:rsidRPr="00B65C7D">
              <w:rPr>
                <w:rFonts w:eastAsia="仿宋"/>
                <w:szCs w:val="21"/>
              </w:rPr>
              <w:t>学时</w:t>
            </w:r>
            <w:r>
              <w:rPr>
                <w:rFonts w:eastAsia="仿宋" w:hint="eastAsia"/>
                <w:szCs w:val="21"/>
              </w:rPr>
              <w:t>）</w:t>
            </w:r>
          </w:p>
        </w:tc>
        <w:tc>
          <w:tcPr>
            <w:tcW w:w="3758" w:type="dxa"/>
            <w:vAlign w:val="center"/>
          </w:tcPr>
          <w:p w:rsidR="00193E71" w:rsidRPr="002236A5" w:rsidRDefault="00193E71" w:rsidP="003F13F7">
            <w:pPr>
              <w:pStyle w:val="Default"/>
              <w:spacing w:line="440" w:lineRule="exact"/>
              <w:rPr>
                <w:rFonts w:ascii="Times New Roman" w:cs="Times New Roman"/>
                <w:color w:val="auto"/>
                <w:kern w:val="2"/>
                <w:sz w:val="21"/>
                <w:szCs w:val="21"/>
              </w:rPr>
            </w:pPr>
            <w:r w:rsidRPr="002236A5">
              <w:rPr>
                <w:rFonts w:ascii="Times New Roman" w:cs="Times New Roman"/>
                <w:color w:val="auto"/>
                <w:kern w:val="2"/>
                <w:sz w:val="21"/>
                <w:szCs w:val="21"/>
              </w:rPr>
              <w:t>复习脉冲分解法</w:t>
            </w:r>
          </w:p>
        </w:tc>
        <w:tc>
          <w:tcPr>
            <w:tcW w:w="2603" w:type="dxa"/>
            <w:vMerge w:val="restart"/>
            <w:vAlign w:val="center"/>
          </w:tcPr>
          <w:p w:rsidR="00193E71" w:rsidRPr="002236A5" w:rsidRDefault="00193E71" w:rsidP="003F13F7">
            <w:pPr>
              <w:spacing w:line="360" w:lineRule="exact"/>
              <w:jc w:val="center"/>
              <w:rPr>
                <w:rFonts w:eastAsia="仿宋"/>
                <w:szCs w:val="21"/>
              </w:rPr>
            </w:pPr>
          </w:p>
        </w:tc>
      </w:tr>
      <w:tr w:rsidR="00193E71" w:rsidRPr="002236A5" w:rsidTr="00A766F0">
        <w:trPr>
          <w:trHeight w:val="1692"/>
          <w:jc w:val="center"/>
        </w:trPr>
        <w:tc>
          <w:tcPr>
            <w:tcW w:w="3610" w:type="dxa"/>
            <w:vAlign w:val="center"/>
          </w:tcPr>
          <w:p w:rsidR="00193E71" w:rsidRPr="002236A5" w:rsidRDefault="00193E71" w:rsidP="003F13F7">
            <w:pPr>
              <w:pStyle w:val="a5"/>
              <w:numPr>
                <w:ilvl w:val="0"/>
                <w:numId w:val="32"/>
              </w:numPr>
              <w:spacing w:line="440" w:lineRule="exact"/>
              <w:rPr>
                <w:rFonts w:eastAsia="仿宋"/>
                <w:szCs w:val="21"/>
              </w:rPr>
            </w:pPr>
            <w:r w:rsidRPr="002236A5">
              <w:rPr>
                <w:rFonts w:eastAsia="仿宋"/>
                <w:szCs w:val="21"/>
              </w:rPr>
              <w:t>特殊函数常微分方程</w:t>
            </w:r>
          </w:p>
          <w:p w:rsidR="00193E71" w:rsidRPr="002236A5" w:rsidRDefault="00193E71" w:rsidP="003F13F7">
            <w:pPr>
              <w:pStyle w:val="a5"/>
              <w:numPr>
                <w:ilvl w:val="0"/>
                <w:numId w:val="32"/>
              </w:numPr>
              <w:spacing w:line="440" w:lineRule="exact"/>
              <w:rPr>
                <w:rFonts w:eastAsia="仿宋"/>
                <w:szCs w:val="21"/>
              </w:rPr>
            </w:pPr>
            <w:r w:rsidRPr="002236A5">
              <w:rPr>
                <w:rFonts w:eastAsia="仿宋"/>
                <w:szCs w:val="21"/>
              </w:rPr>
              <w:t>线性常微分方程的幂级数解法</w:t>
            </w:r>
          </w:p>
          <w:p w:rsidR="00193E71" w:rsidRPr="002236A5" w:rsidRDefault="00193E71" w:rsidP="003F13F7">
            <w:pPr>
              <w:pStyle w:val="a5"/>
              <w:numPr>
                <w:ilvl w:val="0"/>
                <w:numId w:val="32"/>
              </w:numPr>
              <w:spacing w:line="440" w:lineRule="exact"/>
              <w:rPr>
                <w:rFonts w:eastAsia="仿宋"/>
                <w:szCs w:val="21"/>
              </w:rPr>
            </w:pPr>
            <w:r w:rsidRPr="002236A5">
              <w:rPr>
                <w:rFonts w:eastAsia="仿宋"/>
                <w:szCs w:val="21"/>
              </w:rPr>
              <w:t>特殊函数的表示、运算</w:t>
            </w:r>
          </w:p>
          <w:p w:rsidR="00193E71" w:rsidRDefault="00193E71" w:rsidP="003F13F7">
            <w:pPr>
              <w:pStyle w:val="a5"/>
              <w:numPr>
                <w:ilvl w:val="0"/>
                <w:numId w:val="32"/>
              </w:numPr>
              <w:spacing w:line="440" w:lineRule="exact"/>
              <w:rPr>
                <w:rFonts w:eastAsia="仿宋"/>
                <w:szCs w:val="21"/>
              </w:rPr>
            </w:pPr>
            <w:r w:rsidRPr="002236A5">
              <w:rPr>
                <w:rFonts w:eastAsia="仿宋"/>
                <w:szCs w:val="21"/>
              </w:rPr>
              <w:t>正交曲线坐标下定解问题的解</w:t>
            </w:r>
          </w:p>
          <w:p w:rsidR="00AD34E2" w:rsidRPr="002236A5" w:rsidRDefault="00AD34E2" w:rsidP="003F13F7">
            <w:pPr>
              <w:pStyle w:val="a5"/>
              <w:numPr>
                <w:ilvl w:val="0"/>
                <w:numId w:val="32"/>
              </w:numPr>
              <w:spacing w:line="440" w:lineRule="exact"/>
              <w:rPr>
                <w:rFonts w:eastAsia="仿宋"/>
                <w:szCs w:val="21"/>
              </w:rPr>
            </w:pPr>
            <w:r w:rsidRPr="002236A5">
              <w:rPr>
                <w:rFonts w:eastAsia="仿宋"/>
              </w:rPr>
              <w:lastRenderedPageBreak/>
              <w:t>场算符</w:t>
            </w:r>
            <w:r>
              <w:rPr>
                <w:rFonts w:eastAsia="仿宋" w:hint="eastAsia"/>
              </w:rPr>
              <w:t>,</w:t>
            </w:r>
            <w:r w:rsidRPr="002236A5">
              <w:rPr>
                <w:rFonts w:eastAsia="仿宋"/>
                <w:szCs w:val="21"/>
              </w:rPr>
              <w:t>函数空间和它的正交坐标系</w:t>
            </w:r>
          </w:p>
        </w:tc>
        <w:tc>
          <w:tcPr>
            <w:tcW w:w="1602" w:type="dxa"/>
            <w:vAlign w:val="center"/>
          </w:tcPr>
          <w:p w:rsidR="00193E71" w:rsidRPr="002236A5" w:rsidRDefault="00193E71" w:rsidP="00193E71">
            <w:pPr>
              <w:spacing w:line="360" w:lineRule="exact"/>
              <w:jc w:val="center"/>
              <w:rPr>
                <w:rFonts w:eastAsia="仿宋"/>
                <w:szCs w:val="21"/>
              </w:rPr>
            </w:pPr>
            <w:r w:rsidRPr="002236A5">
              <w:rPr>
                <w:rFonts w:eastAsia="仿宋"/>
                <w:szCs w:val="21"/>
              </w:rPr>
              <w:lastRenderedPageBreak/>
              <w:t>1(L)</w:t>
            </w:r>
            <w:r>
              <w:rPr>
                <w:rFonts w:eastAsia="仿宋" w:hint="eastAsia"/>
                <w:szCs w:val="21"/>
              </w:rPr>
              <w:t>、</w:t>
            </w:r>
            <w:r w:rsidRPr="002236A5">
              <w:rPr>
                <w:rFonts w:eastAsia="仿宋"/>
                <w:szCs w:val="21"/>
              </w:rPr>
              <w:t>2(H)</w:t>
            </w:r>
            <w:r>
              <w:rPr>
                <w:rFonts w:eastAsia="仿宋" w:hint="eastAsia"/>
                <w:szCs w:val="21"/>
              </w:rPr>
              <w:t>、</w:t>
            </w:r>
            <w:r w:rsidR="00E9644F">
              <w:rPr>
                <w:rFonts w:eastAsia="仿宋" w:hint="eastAsia"/>
                <w:szCs w:val="21"/>
              </w:rPr>
              <w:t>3</w:t>
            </w:r>
            <w:r w:rsidRPr="002236A5">
              <w:rPr>
                <w:rFonts w:eastAsia="仿宋"/>
                <w:szCs w:val="21"/>
              </w:rPr>
              <w:t>(M)</w:t>
            </w:r>
          </w:p>
        </w:tc>
        <w:tc>
          <w:tcPr>
            <w:tcW w:w="1868" w:type="dxa"/>
            <w:vAlign w:val="center"/>
          </w:tcPr>
          <w:p w:rsidR="00193E71" w:rsidRDefault="00193E71" w:rsidP="003F13F7">
            <w:pPr>
              <w:spacing w:line="360" w:lineRule="exact"/>
              <w:jc w:val="left"/>
              <w:rPr>
                <w:rFonts w:eastAsia="仿宋"/>
                <w:szCs w:val="21"/>
              </w:rPr>
            </w:pPr>
            <w:r>
              <w:rPr>
                <w:rFonts w:eastAsia="仿宋" w:hint="eastAsia"/>
                <w:szCs w:val="21"/>
              </w:rPr>
              <w:t>1</w:t>
            </w:r>
            <w:r w:rsidR="00791F9F">
              <w:rPr>
                <w:rFonts w:eastAsia="仿宋" w:hint="eastAsia"/>
                <w:szCs w:val="21"/>
              </w:rPr>
              <w:t>2</w:t>
            </w:r>
            <w:r w:rsidRPr="00B65C7D">
              <w:rPr>
                <w:rFonts w:eastAsia="仿宋"/>
                <w:szCs w:val="21"/>
              </w:rPr>
              <w:t>学时</w:t>
            </w:r>
          </w:p>
          <w:p w:rsidR="00193E71" w:rsidRPr="002236A5" w:rsidRDefault="00193E71" w:rsidP="003F13F7">
            <w:pPr>
              <w:spacing w:line="360" w:lineRule="exact"/>
              <w:jc w:val="left"/>
              <w:rPr>
                <w:rFonts w:eastAsia="仿宋"/>
                <w:color w:val="FF0000"/>
                <w:szCs w:val="21"/>
              </w:rPr>
            </w:pPr>
            <w:r>
              <w:rPr>
                <w:rFonts w:eastAsia="仿宋" w:hint="eastAsia"/>
                <w:szCs w:val="21"/>
              </w:rPr>
              <w:t>(</w:t>
            </w:r>
            <w:r>
              <w:rPr>
                <w:rFonts w:eastAsia="仿宋" w:hint="eastAsia"/>
                <w:szCs w:val="21"/>
              </w:rPr>
              <w:t>教师讲授</w:t>
            </w:r>
            <w:r w:rsidR="00425335">
              <w:rPr>
                <w:rFonts w:eastAsia="仿宋"/>
                <w:szCs w:val="21"/>
              </w:rPr>
              <w:t>10</w:t>
            </w:r>
            <w:r>
              <w:rPr>
                <w:rFonts w:eastAsia="仿宋" w:hint="eastAsia"/>
                <w:szCs w:val="21"/>
              </w:rPr>
              <w:t>学时，习题研讨</w:t>
            </w:r>
            <w:r>
              <w:rPr>
                <w:rFonts w:eastAsia="仿宋" w:hint="eastAsia"/>
                <w:szCs w:val="21"/>
              </w:rPr>
              <w:t>2</w:t>
            </w:r>
            <w:r>
              <w:rPr>
                <w:rFonts w:eastAsia="仿宋" w:hint="eastAsia"/>
                <w:szCs w:val="21"/>
              </w:rPr>
              <w:t>学时</w:t>
            </w:r>
            <w:r>
              <w:rPr>
                <w:rFonts w:eastAsia="仿宋"/>
                <w:szCs w:val="21"/>
              </w:rPr>
              <w:t>)</w:t>
            </w:r>
          </w:p>
        </w:tc>
        <w:tc>
          <w:tcPr>
            <w:tcW w:w="1301" w:type="dxa"/>
            <w:vAlign w:val="center"/>
          </w:tcPr>
          <w:p w:rsidR="00193E71" w:rsidRPr="002236A5" w:rsidRDefault="00193E71" w:rsidP="003F13F7">
            <w:pPr>
              <w:spacing w:line="360" w:lineRule="exact"/>
              <w:rPr>
                <w:rFonts w:eastAsia="仿宋"/>
                <w:color w:val="FF0000"/>
                <w:szCs w:val="21"/>
              </w:rPr>
            </w:pPr>
            <w:r>
              <w:rPr>
                <w:rFonts w:eastAsia="仿宋" w:hint="eastAsia"/>
                <w:szCs w:val="21"/>
              </w:rPr>
              <w:t>0</w:t>
            </w:r>
            <w:r w:rsidRPr="00B65C7D">
              <w:rPr>
                <w:rFonts w:eastAsia="仿宋"/>
                <w:szCs w:val="21"/>
              </w:rPr>
              <w:t>学时</w:t>
            </w:r>
          </w:p>
        </w:tc>
        <w:tc>
          <w:tcPr>
            <w:tcW w:w="3758" w:type="dxa"/>
            <w:vAlign w:val="center"/>
          </w:tcPr>
          <w:p w:rsidR="00193E71" w:rsidRPr="002236A5" w:rsidRDefault="00193E71" w:rsidP="003F13F7">
            <w:pPr>
              <w:pStyle w:val="Default"/>
              <w:spacing w:line="440" w:lineRule="exact"/>
              <w:rPr>
                <w:rFonts w:ascii="Times New Roman" w:cs="Times New Roman"/>
                <w:color w:val="auto"/>
                <w:kern w:val="2"/>
                <w:sz w:val="21"/>
                <w:szCs w:val="21"/>
              </w:rPr>
            </w:pPr>
            <w:r w:rsidRPr="002236A5">
              <w:rPr>
                <w:rFonts w:ascii="Times New Roman" w:cs="Times New Roman"/>
                <w:color w:val="auto"/>
                <w:kern w:val="2"/>
                <w:sz w:val="21"/>
                <w:szCs w:val="21"/>
              </w:rPr>
              <w:t>使用多媒体课件和板书的形式讲解。其中贝塞尔函数，勒让德函数等可以通过软件绘制的形式将二维图形展示在课件里。关于特殊函数的求解过程</w:t>
            </w:r>
            <w:r w:rsidRPr="002236A5">
              <w:rPr>
                <w:rFonts w:ascii="Times New Roman" w:cs="Times New Roman"/>
                <w:color w:val="auto"/>
                <w:kern w:val="2"/>
                <w:sz w:val="21"/>
                <w:szCs w:val="21"/>
              </w:rPr>
              <w:lastRenderedPageBreak/>
              <w:t>是通过板书的形式进行讲解。最后求出的场分布情况可以通过立体三维图形展示在课件中，给人更加直观的理解。</w:t>
            </w:r>
          </w:p>
        </w:tc>
        <w:tc>
          <w:tcPr>
            <w:tcW w:w="2603" w:type="dxa"/>
            <w:vMerge/>
            <w:vAlign w:val="center"/>
          </w:tcPr>
          <w:p w:rsidR="00193E71" w:rsidRPr="002236A5" w:rsidRDefault="00193E71" w:rsidP="003F13F7">
            <w:pPr>
              <w:spacing w:line="360" w:lineRule="exact"/>
              <w:jc w:val="center"/>
              <w:rPr>
                <w:rFonts w:eastAsia="仿宋"/>
                <w:szCs w:val="21"/>
              </w:rPr>
            </w:pPr>
          </w:p>
        </w:tc>
      </w:tr>
      <w:tr w:rsidR="00193E71" w:rsidRPr="002236A5" w:rsidTr="00A766F0">
        <w:trPr>
          <w:trHeight w:val="1262"/>
          <w:jc w:val="center"/>
        </w:trPr>
        <w:tc>
          <w:tcPr>
            <w:tcW w:w="3610" w:type="dxa"/>
            <w:vAlign w:val="center"/>
          </w:tcPr>
          <w:p w:rsidR="00193E71" w:rsidRPr="002236A5" w:rsidRDefault="00193E71" w:rsidP="003F13F7">
            <w:pPr>
              <w:spacing w:line="440" w:lineRule="exact"/>
              <w:rPr>
                <w:rFonts w:eastAsia="仿宋"/>
                <w:bCs/>
                <w:szCs w:val="21"/>
              </w:rPr>
            </w:pPr>
            <w:r w:rsidRPr="002236A5">
              <w:rPr>
                <w:rFonts w:eastAsia="仿宋"/>
                <w:bCs/>
                <w:szCs w:val="21"/>
              </w:rPr>
              <w:lastRenderedPageBreak/>
              <w:t>课程复习</w:t>
            </w:r>
          </w:p>
        </w:tc>
        <w:tc>
          <w:tcPr>
            <w:tcW w:w="1602" w:type="dxa"/>
            <w:vAlign w:val="center"/>
          </w:tcPr>
          <w:p w:rsidR="00193E71" w:rsidRPr="002236A5" w:rsidRDefault="00193E71" w:rsidP="00193E71">
            <w:pPr>
              <w:spacing w:line="360" w:lineRule="exact"/>
              <w:jc w:val="center"/>
              <w:rPr>
                <w:rFonts w:eastAsia="仿宋"/>
                <w:szCs w:val="21"/>
              </w:rPr>
            </w:pPr>
            <w:r w:rsidRPr="002236A5">
              <w:rPr>
                <w:rFonts w:eastAsia="仿宋"/>
                <w:szCs w:val="21"/>
              </w:rPr>
              <w:t>1(L)</w:t>
            </w:r>
            <w:r>
              <w:rPr>
                <w:rFonts w:eastAsia="仿宋" w:hint="eastAsia"/>
                <w:szCs w:val="21"/>
              </w:rPr>
              <w:t>、</w:t>
            </w:r>
            <w:r w:rsidRPr="002236A5">
              <w:rPr>
                <w:rFonts w:eastAsia="仿宋"/>
                <w:szCs w:val="21"/>
              </w:rPr>
              <w:t>2(H)</w:t>
            </w:r>
            <w:r>
              <w:rPr>
                <w:rFonts w:eastAsia="仿宋" w:hint="eastAsia"/>
                <w:szCs w:val="21"/>
              </w:rPr>
              <w:t>、</w:t>
            </w:r>
            <w:r w:rsidR="00E9644F">
              <w:rPr>
                <w:rFonts w:eastAsia="仿宋" w:hint="eastAsia"/>
                <w:szCs w:val="21"/>
              </w:rPr>
              <w:t>3</w:t>
            </w:r>
            <w:r w:rsidRPr="002236A5">
              <w:rPr>
                <w:rFonts w:eastAsia="仿宋"/>
                <w:szCs w:val="21"/>
              </w:rPr>
              <w:t>(M)</w:t>
            </w:r>
          </w:p>
        </w:tc>
        <w:tc>
          <w:tcPr>
            <w:tcW w:w="1868" w:type="dxa"/>
            <w:vAlign w:val="center"/>
          </w:tcPr>
          <w:p w:rsidR="00193E71" w:rsidRPr="002236A5" w:rsidRDefault="00193E71" w:rsidP="003F13F7">
            <w:pPr>
              <w:spacing w:line="360" w:lineRule="exact"/>
              <w:jc w:val="left"/>
              <w:rPr>
                <w:rFonts w:eastAsia="仿宋"/>
                <w:color w:val="FF0000"/>
                <w:szCs w:val="21"/>
              </w:rPr>
            </w:pPr>
            <w:r>
              <w:rPr>
                <w:rFonts w:eastAsia="仿宋" w:hint="eastAsia"/>
                <w:szCs w:val="21"/>
              </w:rPr>
              <w:t>0</w:t>
            </w:r>
            <w:r w:rsidRPr="00B65C7D">
              <w:rPr>
                <w:rFonts w:eastAsia="仿宋"/>
                <w:szCs w:val="21"/>
              </w:rPr>
              <w:t>学时</w:t>
            </w:r>
          </w:p>
        </w:tc>
        <w:tc>
          <w:tcPr>
            <w:tcW w:w="1301" w:type="dxa"/>
            <w:vAlign w:val="center"/>
          </w:tcPr>
          <w:p w:rsidR="00193E71" w:rsidRDefault="00193E71" w:rsidP="003F13F7">
            <w:pPr>
              <w:spacing w:line="360" w:lineRule="exact"/>
              <w:rPr>
                <w:rFonts w:eastAsia="仿宋"/>
                <w:szCs w:val="21"/>
              </w:rPr>
            </w:pPr>
            <w:r>
              <w:rPr>
                <w:rFonts w:eastAsia="仿宋"/>
                <w:szCs w:val="21"/>
              </w:rPr>
              <w:t>1</w:t>
            </w:r>
            <w:r w:rsidR="00576C3B">
              <w:rPr>
                <w:rFonts w:eastAsia="仿宋" w:hint="eastAsia"/>
                <w:szCs w:val="21"/>
              </w:rPr>
              <w:t>4</w:t>
            </w:r>
            <w:r w:rsidRPr="00B65C7D">
              <w:rPr>
                <w:rFonts w:eastAsia="仿宋"/>
                <w:szCs w:val="21"/>
              </w:rPr>
              <w:t>学时</w:t>
            </w:r>
          </w:p>
          <w:p w:rsidR="00193E71" w:rsidRPr="00BF1668" w:rsidRDefault="00193E71" w:rsidP="00032F4A">
            <w:pPr>
              <w:spacing w:line="360" w:lineRule="exact"/>
              <w:rPr>
                <w:rFonts w:eastAsia="仿宋"/>
                <w:szCs w:val="21"/>
              </w:rPr>
            </w:pPr>
            <w:r>
              <w:rPr>
                <w:rFonts w:eastAsia="仿宋" w:hint="eastAsia"/>
                <w:szCs w:val="21"/>
              </w:rPr>
              <w:t>（</w:t>
            </w:r>
            <w:r w:rsidRPr="002236A5">
              <w:rPr>
                <w:rFonts w:eastAsia="仿宋"/>
                <w:bCs/>
                <w:szCs w:val="21"/>
              </w:rPr>
              <w:t>课程复习</w:t>
            </w:r>
            <w:r w:rsidR="00576C3B">
              <w:rPr>
                <w:rFonts w:eastAsia="仿宋" w:hint="eastAsia"/>
                <w:szCs w:val="21"/>
              </w:rPr>
              <w:t>14</w:t>
            </w:r>
            <w:r w:rsidRPr="00B65C7D">
              <w:rPr>
                <w:rFonts w:eastAsia="仿宋"/>
                <w:szCs w:val="21"/>
              </w:rPr>
              <w:t>学时</w:t>
            </w:r>
            <w:r>
              <w:rPr>
                <w:rFonts w:eastAsia="仿宋" w:hint="eastAsia"/>
                <w:szCs w:val="21"/>
              </w:rPr>
              <w:t>）</w:t>
            </w:r>
          </w:p>
        </w:tc>
        <w:tc>
          <w:tcPr>
            <w:tcW w:w="3758" w:type="dxa"/>
            <w:vAlign w:val="center"/>
          </w:tcPr>
          <w:p w:rsidR="00193E71" w:rsidRPr="002236A5" w:rsidRDefault="00193E71" w:rsidP="003F13F7">
            <w:pPr>
              <w:pStyle w:val="Default"/>
              <w:spacing w:line="440" w:lineRule="exact"/>
              <w:rPr>
                <w:rFonts w:ascii="Times New Roman" w:cs="Times New Roman"/>
                <w:color w:val="auto"/>
                <w:kern w:val="2"/>
                <w:sz w:val="21"/>
                <w:szCs w:val="21"/>
              </w:rPr>
            </w:pPr>
            <w:r w:rsidRPr="002236A5">
              <w:rPr>
                <w:rFonts w:ascii="Times New Roman" w:cs="Times New Roman"/>
                <w:color w:val="auto"/>
                <w:kern w:val="2"/>
                <w:sz w:val="21"/>
                <w:szCs w:val="21"/>
              </w:rPr>
              <w:t>复习特殊函数的求解方法</w:t>
            </w:r>
          </w:p>
        </w:tc>
        <w:tc>
          <w:tcPr>
            <w:tcW w:w="2603" w:type="dxa"/>
            <w:vMerge/>
            <w:vAlign w:val="center"/>
          </w:tcPr>
          <w:p w:rsidR="00193E71" w:rsidRPr="002236A5" w:rsidRDefault="00193E71" w:rsidP="003F13F7">
            <w:pPr>
              <w:spacing w:line="360" w:lineRule="exact"/>
              <w:jc w:val="center"/>
              <w:rPr>
                <w:rFonts w:eastAsia="仿宋"/>
                <w:szCs w:val="21"/>
              </w:rPr>
            </w:pPr>
          </w:p>
        </w:tc>
      </w:tr>
    </w:tbl>
    <w:p w:rsidR="0037740A" w:rsidRPr="002236A5" w:rsidRDefault="0037740A">
      <w:pPr>
        <w:spacing w:line="400" w:lineRule="exact"/>
        <w:rPr>
          <w:bCs/>
          <w:szCs w:val="21"/>
        </w:rPr>
      </w:pPr>
    </w:p>
    <w:p w:rsidR="0037740A" w:rsidRPr="002236A5" w:rsidRDefault="0037740A">
      <w:pPr>
        <w:spacing w:line="400" w:lineRule="exact"/>
        <w:rPr>
          <w:bCs/>
          <w:szCs w:val="21"/>
        </w:rPr>
        <w:sectPr w:rsidR="0037740A" w:rsidRPr="002236A5" w:rsidSect="00804D9C">
          <w:pgSz w:w="16838" w:h="11906" w:orient="landscape" w:code="9"/>
          <w:pgMar w:top="1797" w:right="1440" w:bottom="1797" w:left="1440" w:header="720" w:footer="720" w:gutter="0"/>
          <w:cols w:space="720"/>
          <w:docGrid w:linePitch="360"/>
        </w:sectPr>
      </w:pPr>
    </w:p>
    <w:p w:rsidR="0037740A" w:rsidRPr="002236A5" w:rsidRDefault="008C05EB">
      <w:pPr>
        <w:spacing w:line="500" w:lineRule="exact"/>
        <w:ind w:rightChars="-432" w:right="-907"/>
        <w:rPr>
          <w:rFonts w:eastAsia="黑体"/>
          <w:bCs/>
          <w:sz w:val="24"/>
        </w:rPr>
      </w:pPr>
      <w:r w:rsidRPr="002236A5">
        <w:rPr>
          <w:rFonts w:eastAsia="黑体"/>
          <w:bCs/>
          <w:sz w:val="24"/>
        </w:rPr>
        <w:lastRenderedPageBreak/>
        <w:t>五、</w:t>
      </w:r>
      <w:bookmarkStart w:id="12" w:name="OLE_LINK22"/>
      <w:bookmarkStart w:id="13" w:name="OLE_LINK23"/>
      <w:bookmarkStart w:id="14" w:name="OLE_LINK24"/>
      <w:bookmarkStart w:id="15" w:name="OLE_LINK18"/>
      <w:bookmarkStart w:id="16" w:name="OLE_LINK19"/>
      <w:bookmarkStart w:id="17" w:name="OLE_LINK20"/>
      <w:bookmarkStart w:id="18" w:name="OLE_LINK21"/>
      <w:r w:rsidRPr="002236A5">
        <w:rPr>
          <w:rFonts w:eastAsia="黑体"/>
          <w:bCs/>
          <w:sz w:val="24"/>
        </w:rPr>
        <w:t>课程思政的基本要素或案例</w:t>
      </w:r>
      <w:bookmarkEnd w:id="12"/>
      <w:bookmarkEnd w:id="13"/>
      <w:bookmarkEnd w:id="14"/>
    </w:p>
    <w:p w:rsidR="0037740A" w:rsidRPr="002236A5" w:rsidRDefault="0037740A">
      <w:pPr>
        <w:spacing w:line="500" w:lineRule="exact"/>
        <w:ind w:rightChars="-432" w:right="-907"/>
        <w:rPr>
          <w:bCs/>
          <w:szCs w:val="21"/>
        </w:rPr>
      </w:pPr>
    </w:p>
    <w:tbl>
      <w:tblPr>
        <w:tblW w:w="9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6548"/>
      </w:tblGrid>
      <w:tr w:rsidR="0037740A" w:rsidRPr="002236A5" w:rsidTr="0013642B">
        <w:trPr>
          <w:trHeight w:val="415"/>
        </w:trPr>
        <w:tc>
          <w:tcPr>
            <w:tcW w:w="2724" w:type="dxa"/>
            <w:vAlign w:val="center"/>
          </w:tcPr>
          <w:bookmarkEnd w:id="15"/>
          <w:bookmarkEnd w:id="16"/>
          <w:bookmarkEnd w:id="17"/>
          <w:bookmarkEnd w:id="18"/>
          <w:p w:rsidR="0037740A" w:rsidRPr="002236A5" w:rsidRDefault="008C05EB">
            <w:pPr>
              <w:adjustRightInd w:val="0"/>
              <w:snapToGrid w:val="0"/>
              <w:spacing w:line="360" w:lineRule="exact"/>
              <w:jc w:val="center"/>
              <w:rPr>
                <w:rFonts w:eastAsia="仿宋"/>
                <w:szCs w:val="21"/>
              </w:rPr>
            </w:pPr>
            <w:r w:rsidRPr="002236A5">
              <w:rPr>
                <w:rFonts w:eastAsia="仿宋"/>
                <w:szCs w:val="21"/>
              </w:rPr>
              <w:t>教学内容</w:t>
            </w:r>
          </w:p>
        </w:tc>
        <w:tc>
          <w:tcPr>
            <w:tcW w:w="6714" w:type="dxa"/>
            <w:vAlign w:val="center"/>
          </w:tcPr>
          <w:p w:rsidR="0037740A" w:rsidRPr="002236A5" w:rsidRDefault="008C05EB">
            <w:pPr>
              <w:adjustRightInd w:val="0"/>
              <w:snapToGrid w:val="0"/>
              <w:spacing w:line="360" w:lineRule="exact"/>
              <w:jc w:val="center"/>
              <w:rPr>
                <w:rFonts w:eastAsia="仿宋"/>
                <w:szCs w:val="21"/>
              </w:rPr>
            </w:pPr>
            <w:r w:rsidRPr="002236A5">
              <w:rPr>
                <w:rFonts w:eastAsia="仿宋"/>
                <w:szCs w:val="21"/>
              </w:rPr>
              <w:t>基本要素或案例</w:t>
            </w:r>
          </w:p>
        </w:tc>
      </w:tr>
      <w:tr w:rsidR="0037740A" w:rsidRPr="002236A5" w:rsidTr="0013642B">
        <w:trPr>
          <w:trHeight w:val="1080"/>
        </w:trPr>
        <w:tc>
          <w:tcPr>
            <w:tcW w:w="2724" w:type="dxa"/>
            <w:vAlign w:val="center"/>
          </w:tcPr>
          <w:p w:rsidR="0037740A" w:rsidRPr="002236A5" w:rsidRDefault="008C05EB">
            <w:pPr>
              <w:adjustRightInd w:val="0"/>
              <w:snapToGrid w:val="0"/>
              <w:spacing w:line="360" w:lineRule="exact"/>
              <w:jc w:val="center"/>
              <w:rPr>
                <w:rFonts w:eastAsia="仿宋"/>
                <w:szCs w:val="21"/>
              </w:rPr>
            </w:pPr>
            <w:r w:rsidRPr="002236A5">
              <w:rPr>
                <w:rFonts w:eastAsia="仿宋"/>
                <w:szCs w:val="21"/>
              </w:rPr>
              <w:t>数学模型</w:t>
            </w:r>
          </w:p>
        </w:tc>
        <w:tc>
          <w:tcPr>
            <w:tcW w:w="6714" w:type="dxa"/>
            <w:vAlign w:val="center"/>
          </w:tcPr>
          <w:p w:rsidR="0037740A" w:rsidRPr="002236A5" w:rsidRDefault="008C05EB">
            <w:pPr>
              <w:adjustRightInd w:val="0"/>
              <w:snapToGrid w:val="0"/>
              <w:spacing w:line="440" w:lineRule="exact"/>
              <w:rPr>
                <w:rFonts w:eastAsia="仿宋"/>
                <w:szCs w:val="21"/>
              </w:rPr>
            </w:pPr>
            <w:r w:rsidRPr="002236A5">
              <w:rPr>
                <w:rFonts w:eastAsia="仿宋"/>
                <w:szCs w:val="21"/>
              </w:rPr>
              <w:t>数学模型部分，从推导弦微小振动方程等几个简单的实际问题出发，引出如何通过数学模型的建立，数学物理方程的求解，解决实际工程问题的过程，开拓同学们的数学思维，增强同学们处理实际工程问题的能力，让同学们深刻感知科学技术带给我国科研事业的巨大帮助，增强学生的民族自豪感。</w:t>
            </w:r>
          </w:p>
        </w:tc>
      </w:tr>
      <w:tr w:rsidR="0037740A" w:rsidRPr="002236A5" w:rsidTr="0013642B">
        <w:trPr>
          <w:trHeight w:val="1080"/>
        </w:trPr>
        <w:tc>
          <w:tcPr>
            <w:tcW w:w="2724" w:type="dxa"/>
            <w:vAlign w:val="center"/>
          </w:tcPr>
          <w:p w:rsidR="0037740A" w:rsidRPr="002236A5" w:rsidRDefault="008C05EB">
            <w:pPr>
              <w:adjustRightInd w:val="0"/>
              <w:snapToGrid w:val="0"/>
              <w:spacing w:line="360" w:lineRule="exact"/>
              <w:jc w:val="center"/>
              <w:rPr>
                <w:rFonts w:eastAsia="仿宋"/>
                <w:szCs w:val="21"/>
              </w:rPr>
            </w:pPr>
            <w:r w:rsidRPr="002236A5">
              <w:rPr>
                <w:rFonts w:eastAsia="仿宋"/>
                <w:szCs w:val="21"/>
              </w:rPr>
              <w:t>广义函数</w:t>
            </w:r>
          </w:p>
        </w:tc>
        <w:tc>
          <w:tcPr>
            <w:tcW w:w="6714" w:type="dxa"/>
          </w:tcPr>
          <w:p w:rsidR="0037740A" w:rsidRPr="002236A5" w:rsidRDefault="008C05EB">
            <w:pPr>
              <w:adjustRightInd w:val="0"/>
              <w:snapToGrid w:val="0"/>
              <w:spacing w:line="440" w:lineRule="exact"/>
              <w:rPr>
                <w:rFonts w:eastAsia="仿宋"/>
                <w:sz w:val="24"/>
              </w:rPr>
            </w:pPr>
            <w:r w:rsidRPr="002236A5">
              <w:rPr>
                <w:rFonts w:eastAsia="仿宋"/>
                <w:szCs w:val="21"/>
              </w:rPr>
              <w:t>广义函数部分，从广义函数的提出、运算、变换，到实际应用，展现出科学家们在面对科学问题瓶颈时，表现出来的不断创新、不断完善的人格魅力和探索精神，激励同学们在求知的道路上攻坚克难，砥砺前行，为国家的科技创新贡献自己的力量。</w:t>
            </w:r>
          </w:p>
        </w:tc>
      </w:tr>
    </w:tbl>
    <w:p w:rsidR="0037740A" w:rsidRPr="002236A5" w:rsidRDefault="0037740A">
      <w:pPr>
        <w:spacing w:line="400" w:lineRule="exact"/>
        <w:rPr>
          <w:bCs/>
          <w:sz w:val="24"/>
        </w:rPr>
      </w:pPr>
    </w:p>
    <w:p w:rsidR="0037740A" w:rsidRPr="00EF563E" w:rsidRDefault="008C05EB" w:rsidP="00EF563E">
      <w:pPr>
        <w:spacing w:line="400" w:lineRule="exact"/>
        <w:rPr>
          <w:rFonts w:eastAsia="黑体"/>
          <w:bCs/>
          <w:sz w:val="24"/>
        </w:rPr>
      </w:pPr>
      <w:r w:rsidRPr="002236A5">
        <w:rPr>
          <w:rFonts w:eastAsia="黑体"/>
          <w:bCs/>
          <w:sz w:val="24"/>
        </w:rPr>
        <w:t>六、参考教材及学习资源</w:t>
      </w:r>
    </w:p>
    <w:p w:rsidR="0037740A" w:rsidRPr="00B862C3" w:rsidRDefault="00EF563E" w:rsidP="00B862C3">
      <w:pPr>
        <w:numPr>
          <w:ilvl w:val="0"/>
          <w:numId w:val="4"/>
        </w:numPr>
        <w:tabs>
          <w:tab w:val="clear" w:pos="720"/>
        </w:tabs>
        <w:spacing w:line="500" w:lineRule="exact"/>
        <w:ind w:left="420" w:hanging="420"/>
        <w:rPr>
          <w:rFonts w:ascii="宋体" w:hAnsi="宋体"/>
          <w:bCs/>
          <w:color w:val="000000" w:themeColor="text1"/>
          <w:szCs w:val="21"/>
        </w:rPr>
      </w:pPr>
      <w:r>
        <w:rPr>
          <w:rFonts w:ascii="宋体" w:hAnsi="宋体"/>
          <w:bCs/>
          <w:color w:val="000000" w:themeColor="text1"/>
          <w:szCs w:val="21"/>
        </w:rPr>
        <w:t>梁昆淼</w:t>
      </w:r>
      <w:r>
        <w:rPr>
          <w:rFonts w:ascii="宋体" w:hAnsi="宋体" w:hint="eastAsia"/>
          <w:bCs/>
          <w:color w:val="000000" w:themeColor="text1"/>
          <w:szCs w:val="21"/>
        </w:rPr>
        <w:t>.</w:t>
      </w:r>
      <w:r>
        <w:rPr>
          <w:rFonts w:ascii="宋体" w:hAnsi="宋体"/>
          <w:bCs/>
          <w:color w:val="000000" w:themeColor="text1"/>
          <w:szCs w:val="21"/>
        </w:rPr>
        <w:t xml:space="preserve"> 数学物理方法（第</w:t>
      </w:r>
      <w:r>
        <w:rPr>
          <w:rFonts w:ascii="宋体" w:hAnsi="宋体" w:hint="eastAsia"/>
          <w:bCs/>
          <w:color w:val="000000" w:themeColor="text1"/>
          <w:szCs w:val="21"/>
        </w:rPr>
        <w:t>四</w:t>
      </w:r>
      <w:r w:rsidR="00B862C3">
        <w:rPr>
          <w:rFonts w:ascii="宋体" w:hAnsi="宋体"/>
          <w:bCs/>
          <w:color w:val="000000" w:themeColor="text1"/>
          <w:szCs w:val="21"/>
        </w:rPr>
        <w:t>版</w:t>
      </w:r>
      <w:r w:rsidR="00B862C3">
        <w:rPr>
          <w:rFonts w:ascii="宋体" w:hAnsi="宋体" w:hint="eastAsia"/>
          <w:bCs/>
          <w:color w:val="000000" w:themeColor="text1"/>
          <w:szCs w:val="21"/>
        </w:rPr>
        <w:t>）.</w:t>
      </w:r>
      <w:r w:rsidR="00B862C3">
        <w:rPr>
          <w:rFonts w:ascii="宋体" w:hAnsi="宋体"/>
          <w:bCs/>
          <w:color w:val="000000" w:themeColor="text1"/>
          <w:szCs w:val="21"/>
        </w:rPr>
        <w:t xml:space="preserve"> </w:t>
      </w:r>
      <w:hyperlink r:id="rId8" w:tgtFrame="_blank" w:history="1">
        <w:r w:rsidR="00B862C3" w:rsidRPr="00B862C3">
          <w:rPr>
            <w:rFonts w:ascii="宋体" w:hAnsi="宋体"/>
            <w:bCs/>
            <w:color w:val="000000" w:themeColor="text1"/>
            <w:szCs w:val="21"/>
          </w:rPr>
          <w:t>高等教育出版社</w:t>
        </w:r>
      </w:hyperlink>
      <w:r w:rsidR="00B862C3" w:rsidRPr="00B862C3">
        <w:rPr>
          <w:rFonts w:ascii="宋体" w:hAnsi="宋体"/>
          <w:bCs/>
          <w:color w:val="000000" w:themeColor="text1"/>
          <w:szCs w:val="21"/>
        </w:rPr>
        <w:t>,</w:t>
      </w:r>
      <w:r w:rsidR="00B862C3">
        <w:rPr>
          <w:rFonts w:ascii="宋体" w:hAnsi="宋体"/>
          <w:bCs/>
          <w:color w:val="000000" w:themeColor="text1"/>
          <w:szCs w:val="21"/>
        </w:rPr>
        <w:t xml:space="preserve"> </w:t>
      </w:r>
      <w:r w:rsidR="00B862C3" w:rsidRPr="00B862C3">
        <w:rPr>
          <w:rFonts w:ascii="宋体" w:hAnsi="宋体"/>
          <w:bCs/>
          <w:color w:val="000000" w:themeColor="text1"/>
          <w:szCs w:val="21"/>
        </w:rPr>
        <w:t>2010</w:t>
      </w:r>
      <w:r w:rsidR="00B862C3" w:rsidRPr="00B862C3">
        <w:rPr>
          <w:rFonts w:ascii="宋体" w:hAnsi="宋体" w:hint="eastAsia"/>
          <w:bCs/>
          <w:color w:val="000000" w:themeColor="text1"/>
          <w:szCs w:val="21"/>
        </w:rPr>
        <w:t>年</w:t>
      </w:r>
    </w:p>
    <w:p w:rsidR="0037740A" w:rsidRPr="00EF563E" w:rsidRDefault="00EF563E">
      <w:pPr>
        <w:numPr>
          <w:ilvl w:val="0"/>
          <w:numId w:val="4"/>
        </w:numPr>
        <w:tabs>
          <w:tab w:val="clear" w:pos="720"/>
        </w:tabs>
        <w:spacing w:line="500" w:lineRule="exact"/>
        <w:ind w:left="420" w:hanging="420"/>
        <w:rPr>
          <w:rFonts w:ascii="宋体" w:hAnsi="宋体"/>
          <w:bCs/>
          <w:color w:val="000000" w:themeColor="text1"/>
          <w:szCs w:val="21"/>
        </w:rPr>
      </w:pPr>
      <w:r>
        <w:rPr>
          <w:rFonts w:ascii="宋体" w:hAnsi="宋体"/>
          <w:bCs/>
          <w:color w:val="000000" w:themeColor="text1"/>
          <w:szCs w:val="21"/>
        </w:rPr>
        <w:t>吴崇试</w:t>
      </w:r>
      <w:r>
        <w:rPr>
          <w:rFonts w:ascii="宋体" w:hAnsi="宋体" w:hint="eastAsia"/>
          <w:bCs/>
          <w:color w:val="000000" w:themeColor="text1"/>
          <w:szCs w:val="21"/>
        </w:rPr>
        <w:t>.</w:t>
      </w:r>
      <w:r>
        <w:rPr>
          <w:rFonts w:ascii="宋体" w:hAnsi="宋体"/>
          <w:bCs/>
          <w:color w:val="000000" w:themeColor="text1"/>
          <w:szCs w:val="21"/>
        </w:rPr>
        <w:t xml:space="preserve"> </w:t>
      </w:r>
      <w:r w:rsidR="00A044FC" w:rsidRPr="00EF563E">
        <w:rPr>
          <w:rFonts w:ascii="宋体" w:hAnsi="宋体"/>
          <w:bCs/>
          <w:color w:val="000000" w:themeColor="text1"/>
          <w:szCs w:val="21"/>
        </w:rPr>
        <w:t>数学物理方法(第</w:t>
      </w:r>
      <w:r>
        <w:rPr>
          <w:rFonts w:ascii="宋体" w:hAnsi="宋体" w:hint="eastAsia"/>
          <w:bCs/>
          <w:color w:val="000000" w:themeColor="text1"/>
          <w:szCs w:val="21"/>
        </w:rPr>
        <w:t>二</w:t>
      </w:r>
      <w:r w:rsidR="00A044FC" w:rsidRPr="00EF563E">
        <w:rPr>
          <w:rFonts w:ascii="宋体" w:hAnsi="宋体"/>
          <w:bCs/>
          <w:color w:val="000000" w:themeColor="text1"/>
          <w:szCs w:val="21"/>
        </w:rPr>
        <w:t>版)</w:t>
      </w:r>
      <w:r w:rsidR="00A044FC" w:rsidRPr="00EF563E">
        <w:rPr>
          <w:rFonts w:ascii="宋体" w:hAnsi="宋体" w:hint="eastAsia"/>
          <w:bCs/>
          <w:color w:val="000000" w:themeColor="text1"/>
          <w:szCs w:val="21"/>
        </w:rPr>
        <w:t>.</w:t>
      </w:r>
      <w:r w:rsidR="00A044FC" w:rsidRPr="00EF563E">
        <w:rPr>
          <w:rFonts w:ascii="宋体" w:hAnsi="宋体"/>
          <w:bCs/>
          <w:color w:val="000000" w:themeColor="text1"/>
          <w:szCs w:val="21"/>
        </w:rPr>
        <w:t xml:space="preserve"> </w:t>
      </w:r>
      <w:r w:rsidR="00A044FC" w:rsidRPr="00EF563E">
        <w:rPr>
          <w:rFonts w:ascii="宋体" w:hAnsi="宋体" w:hint="eastAsia"/>
          <w:bCs/>
          <w:color w:val="000000" w:themeColor="text1"/>
          <w:szCs w:val="21"/>
        </w:rPr>
        <w:t>北京大学出版社，2003年</w:t>
      </w:r>
    </w:p>
    <w:p w:rsidR="0037740A" w:rsidRPr="00EF563E" w:rsidRDefault="008C05EB">
      <w:pPr>
        <w:numPr>
          <w:ilvl w:val="0"/>
          <w:numId w:val="4"/>
        </w:numPr>
        <w:tabs>
          <w:tab w:val="clear" w:pos="720"/>
        </w:tabs>
        <w:spacing w:line="500" w:lineRule="exact"/>
        <w:ind w:left="420" w:hanging="420"/>
        <w:rPr>
          <w:rFonts w:ascii="宋体" w:hAnsi="宋体"/>
          <w:bCs/>
          <w:color w:val="000000" w:themeColor="text1"/>
          <w:szCs w:val="21"/>
        </w:rPr>
      </w:pPr>
      <w:r w:rsidRPr="00EF563E">
        <w:rPr>
          <w:rFonts w:ascii="宋体" w:hAnsi="宋体"/>
          <w:bCs/>
          <w:color w:val="000000" w:themeColor="text1"/>
          <w:szCs w:val="21"/>
        </w:rPr>
        <w:t>胡嗣柱</w:t>
      </w:r>
      <w:r w:rsidR="00EF563E">
        <w:rPr>
          <w:rFonts w:ascii="宋体" w:hAnsi="宋体"/>
          <w:bCs/>
          <w:color w:val="000000" w:themeColor="text1"/>
          <w:szCs w:val="21"/>
        </w:rPr>
        <w:t>, 倪光炯</w:t>
      </w:r>
      <w:r w:rsidR="00EF563E">
        <w:rPr>
          <w:rFonts w:ascii="宋体" w:hAnsi="宋体" w:hint="eastAsia"/>
          <w:bCs/>
          <w:color w:val="000000" w:themeColor="text1"/>
          <w:szCs w:val="21"/>
        </w:rPr>
        <w:t>.</w:t>
      </w:r>
      <w:r w:rsidR="00EF563E">
        <w:rPr>
          <w:rFonts w:ascii="宋体" w:hAnsi="宋体"/>
          <w:bCs/>
          <w:color w:val="000000" w:themeColor="text1"/>
          <w:szCs w:val="21"/>
        </w:rPr>
        <w:t xml:space="preserve"> </w:t>
      </w:r>
      <w:r w:rsidRPr="00EF563E">
        <w:rPr>
          <w:rFonts w:ascii="宋体" w:hAnsi="宋体"/>
          <w:bCs/>
          <w:color w:val="000000" w:themeColor="text1"/>
          <w:szCs w:val="21"/>
        </w:rPr>
        <w:t>数学物理方法</w:t>
      </w:r>
      <w:r w:rsidR="00A044FC" w:rsidRPr="00EF563E">
        <w:rPr>
          <w:rFonts w:ascii="宋体" w:hAnsi="宋体"/>
          <w:bCs/>
          <w:color w:val="000000" w:themeColor="text1"/>
          <w:szCs w:val="21"/>
        </w:rPr>
        <w:t>(第</w:t>
      </w:r>
      <w:r w:rsidR="00EF563E">
        <w:rPr>
          <w:rFonts w:ascii="宋体" w:hAnsi="宋体" w:hint="eastAsia"/>
          <w:bCs/>
          <w:color w:val="000000" w:themeColor="text1"/>
          <w:szCs w:val="21"/>
        </w:rPr>
        <w:t>二</w:t>
      </w:r>
      <w:r w:rsidR="00A044FC" w:rsidRPr="00EF563E">
        <w:rPr>
          <w:rFonts w:ascii="宋体" w:hAnsi="宋体"/>
          <w:bCs/>
          <w:color w:val="000000" w:themeColor="text1"/>
          <w:szCs w:val="21"/>
        </w:rPr>
        <w:t>版)</w:t>
      </w:r>
      <w:r w:rsidR="00EF563E">
        <w:rPr>
          <w:rFonts w:ascii="宋体" w:hAnsi="宋体" w:hint="eastAsia"/>
          <w:bCs/>
          <w:color w:val="000000" w:themeColor="text1"/>
          <w:szCs w:val="21"/>
        </w:rPr>
        <w:t>.</w:t>
      </w:r>
      <w:r w:rsidR="00A044FC" w:rsidRPr="00EF563E">
        <w:rPr>
          <w:rFonts w:ascii="宋体" w:hAnsi="宋体" w:hint="eastAsia"/>
          <w:bCs/>
          <w:color w:val="000000" w:themeColor="text1"/>
          <w:szCs w:val="21"/>
        </w:rPr>
        <w:t xml:space="preserve"> 高等教育出版社， 2002年</w:t>
      </w:r>
    </w:p>
    <w:p w:rsidR="00A044FC" w:rsidRPr="00EF563E" w:rsidRDefault="003C3FFF" w:rsidP="00A044FC">
      <w:pPr>
        <w:numPr>
          <w:ilvl w:val="0"/>
          <w:numId w:val="4"/>
        </w:numPr>
        <w:tabs>
          <w:tab w:val="clear" w:pos="720"/>
        </w:tabs>
        <w:spacing w:line="500" w:lineRule="exact"/>
        <w:ind w:left="420" w:hanging="420"/>
        <w:rPr>
          <w:rFonts w:ascii="宋体" w:hAnsi="宋体"/>
          <w:bCs/>
          <w:color w:val="000000" w:themeColor="text1"/>
          <w:szCs w:val="21"/>
        </w:rPr>
      </w:pPr>
      <w:hyperlink r:id="rId9" w:tgtFrame="_blank" w:history="1">
        <w:r w:rsidR="00A044FC" w:rsidRPr="00EF563E">
          <w:rPr>
            <w:rFonts w:ascii="宋体" w:hAnsi="宋体"/>
            <w:bCs/>
            <w:color w:val="000000" w:themeColor="text1"/>
            <w:szCs w:val="21"/>
          </w:rPr>
          <w:t>谷超豪</w:t>
        </w:r>
      </w:hyperlink>
      <w:r w:rsidR="00A044FC" w:rsidRPr="00EF563E">
        <w:rPr>
          <w:rFonts w:ascii="宋体" w:hAnsi="宋体"/>
          <w:bCs/>
          <w:color w:val="000000" w:themeColor="text1"/>
          <w:szCs w:val="21"/>
        </w:rPr>
        <w:t>，</w:t>
      </w:r>
      <w:hyperlink r:id="rId10" w:tgtFrame="_blank" w:history="1">
        <w:r w:rsidR="00A044FC" w:rsidRPr="00EF563E">
          <w:rPr>
            <w:rFonts w:ascii="宋体" w:hAnsi="宋体"/>
            <w:bCs/>
            <w:color w:val="000000" w:themeColor="text1"/>
            <w:szCs w:val="21"/>
          </w:rPr>
          <w:t>李大潜</w:t>
        </w:r>
      </w:hyperlink>
      <w:r w:rsidR="00A044FC" w:rsidRPr="00EF563E">
        <w:rPr>
          <w:rFonts w:ascii="宋体" w:hAnsi="宋体"/>
          <w:bCs/>
          <w:color w:val="000000" w:themeColor="text1"/>
          <w:szCs w:val="21"/>
        </w:rPr>
        <w:t>，</w:t>
      </w:r>
      <w:hyperlink r:id="rId11" w:tgtFrame="_blank" w:history="1">
        <w:r w:rsidR="00A044FC" w:rsidRPr="00EF563E">
          <w:rPr>
            <w:rFonts w:ascii="宋体" w:hAnsi="宋体"/>
            <w:bCs/>
            <w:color w:val="000000" w:themeColor="text1"/>
            <w:szCs w:val="21"/>
          </w:rPr>
          <w:t>陈恕行</w:t>
        </w:r>
      </w:hyperlink>
      <w:r w:rsidR="00A044FC" w:rsidRPr="00EF563E">
        <w:rPr>
          <w:rFonts w:ascii="宋体" w:hAnsi="宋体"/>
          <w:bCs/>
          <w:color w:val="000000" w:themeColor="text1"/>
          <w:szCs w:val="21"/>
        </w:rPr>
        <w:t>，</w:t>
      </w:r>
      <w:hyperlink r:id="rId12" w:tgtFrame="_blank" w:history="1">
        <w:r w:rsidR="00A044FC" w:rsidRPr="00EF563E">
          <w:rPr>
            <w:rFonts w:ascii="宋体" w:hAnsi="宋体"/>
            <w:bCs/>
            <w:color w:val="000000" w:themeColor="text1"/>
            <w:szCs w:val="21"/>
          </w:rPr>
          <w:t>郑宋穆</w:t>
        </w:r>
      </w:hyperlink>
      <w:r w:rsidR="00A044FC" w:rsidRPr="00EF563E">
        <w:rPr>
          <w:rFonts w:ascii="宋体" w:hAnsi="宋体"/>
          <w:bCs/>
          <w:color w:val="000000" w:themeColor="text1"/>
          <w:szCs w:val="21"/>
        </w:rPr>
        <w:t>，</w:t>
      </w:r>
      <w:hyperlink r:id="rId13" w:tgtFrame="_blank" w:history="1">
        <w:r w:rsidR="00A044FC" w:rsidRPr="00EF563E">
          <w:rPr>
            <w:rFonts w:ascii="宋体" w:hAnsi="宋体"/>
            <w:bCs/>
            <w:color w:val="000000" w:themeColor="text1"/>
            <w:szCs w:val="21"/>
          </w:rPr>
          <w:t>谭永基</w:t>
        </w:r>
      </w:hyperlink>
      <w:r w:rsidR="00EF563E">
        <w:rPr>
          <w:rFonts w:ascii="宋体" w:hAnsi="宋体"/>
          <w:bCs/>
          <w:color w:val="000000" w:themeColor="text1"/>
          <w:szCs w:val="21"/>
        </w:rPr>
        <w:t xml:space="preserve">. </w:t>
      </w:r>
      <w:r w:rsidR="00A044FC" w:rsidRPr="00EF563E">
        <w:rPr>
          <w:rFonts w:ascii="宋体" w:hAnsi="宋体"/>
          <w:bCs/>
          <w:color w:val="000000" w:themeColor="text1"/>
          <w:szCs w:val="21"/>
        </w:rPr>
        <w:t>数学物理方程（第</w:t>
      </w:r>
      <w:r w:rsidR="00EF563E">
        <w:rPr>
          <w:rFonts w:ascii="宋体" w:hAnsi="宋体" w:hint="eastAsia"/>
          <w:bCs/>
          <w:color w:val="000000" w:themeColor="text1"/>
          <w:szCs w:val="21"/>
        </w:rPr>
        <w:t>三</w:t>
      </w:r>
      <w:r w:rsidR="00A044FC" w:rsidRPr="00EF563E">
        <w:rPr>
          <w:rFonts w:ascii="宋体" w:hAnsi="宋体"/>
          <w:bCs/>
          <w:color w:val="000000" w:themeColor="text1"/>
          <w:szCs w:val="21"/>
        </w:rPr>
        <w:t>版）</w:t>
      </w:r>
      <w:r w:rsidR="00A044FC" w:rsidRPr="00EF563E">
        <w:rPr>
          <w:rFonts w:ascii="宋体" w:hAnsi="宋体" w:hint="eastAsia"/>
          <w:bCs/>
          <w:color w:val="000000" w:themeColor="text1"/>
          <w:szCs w:val="21"/>
        </w:rPr>
        <w:t>，</w:t>
      </w:r>
      <w:hyperlink r:id="rId14" w:tgtFrame="_blank" w:tooltip="高等教育出版社" w:history="1">
        <w:r w:rsidR="00A044FC" w:rsidRPr="00EF563E">
          <w:rPr>
            <w:rFonts w:ascii="宋体" w:hAnsi="宋体"/>
            <w:bCs/>
            <w:color w:val="000000" w:themeColor="text1"/>
            <w:szCs w:val="21"/>
          </w:rPr>
          <w:t>高等教育出版社</w:t>
        </w:r>
      </w:hyperlink>
      <w:r w:rsidR="00A044FC" w:rsidRPr="00EF563E">
        <w:rPr>
          <w:rFonts w:ascii="宋体" w:hAnsi="宋体" w:hint="eastAsia"/>
          <w:bCs/>
          <w:color w:val="000000" w:themeColor="text1"/>
          <w:szCs w:val="21"/>
        </w:rPr>
        <w:t>，2012</w:t>
      </w:r>
    </w:p>
    <w:p w:rsidR="00A044FC" w:rsidRPr="003F13F7" w:rsidRDefault="003C3FFF" w:rsidP="00A044FC">
      <w:pPr>
        <w:numPr>
          <w:ilvl w:val="0"/>
          <w:numId w:val="4"/>
        </w:numPr>
        <w:tabs>
          <w:tab w:val="clear" w:pos="720"/>
        </w:tabs>
        <w:spacing w:line="500" w:lineRule="exact"/>
        <w:ind w:left="420" w:hanging="420"/>
        <w:rPr>
          <w:rFonts w:ascii="宋体" w:hAnsi="宋体"/>
          <w:bCs/>
          <w:color w:val="000000" w:themeColor="text1"/>
          <w:szCs w:val="21"/>
        </w:rPr>
      </w:pPr>
      <w:hyperlink r:id="rId15" w:tgtFrame="_blank" w:history="1">
        <w:r w:rsidR="00A044FC" w:rsidRPr="003F13F7">
          <w:rPr>
            <w:rFonts w:ascii="宋体" w:hAnsi="宋体"/>
            <w:bCs/>
            <w:color w:val="000000" w:themeColor="text1"/>
            <w:szCs w:val="21"/>
          </w:rPr>
          <w:t>卢开澄</w:t>
        </w:r>
      </w:hyperlink>
      <w:r w:rsidR="00EF563E" w:rsidRPr="003F13F7">
        <w:rPr>
          <w:rFonts w:ascii="宋体" w:hAnsi="宋体"/>
          <w:bCs/>
          <w:color w:val="000000" w:themeColor="text1"/>
          <w:szCs w:val="21"/>
        </w:rPr>
        <w:t xml:space="preserve">, </w:t>
      </w:r>
      <w:hyperlink r:id="rId16" w:tgtFrame="_blank" w:history="1">
        <w:r w:rsidR="00A044FC" w:rsidRPr="003F13F7">
          <w:rPr>
            <w:rFonts w:ascii="宋体" w:hAnsi="宋体"/>
            <w:bCs/>
            <w:color w:val="000000" w:themeColor="text1"/>
            <w:szCs w:val="21"/>
          </w:rPr>
          <w:t>卢华明</w:t>
        </w:r>
      </w:hyperlink>
      <w:r w:rsidR="00EF563E" w:rsidRPr="003F13F7">
        <w:rPr>
          <w:rFonts w:ascii="宋体" w:hAnsi="宋体" w:hint="eastAsia"/>
          <w:bCs/>
          <w:color w:val="000000" w:themeColor="text1"/>
          <w:szCs w:val="21"/>
        </w:rPr>
        <w:t>.</w:t>
      </w:r>
      <w:r w:rsidR="00EF563E" w:rsidRPr="003F13F7">
        <w:rPr>
          <w:rFonts w:ascii="宋体" w:hAnsi="宋体"/>
          <w:bCs/>
          <w:color w:val="000000" w:themeColor="text1"/>
          <w:szCs w:val="21"/>
        </w:rPr>
        <w:t xml:space="preserve"> </w:t>
      </w:r>
      <w:r w:rsidR="00EF563E" w:rsidRPr="003F13F7">
        <w:rPr>
          <w:rFonts w:ascii="宋体" w:hAnsi="宋体" w:hint="eastAsia"/>
          <w:bCs/>
          <w:color w:val="000000" w:themeColor="text1"/>
          <w:szCs w:val="21"/>
        </w:rPr>
        <w:t>组合数学（第五版），清华大学出版社，2016年</w:t>
      </w:r>
    </w:p>
    <w:p w:rsidR="00EF563E" w:rsidRPr="003F13F7" w:rsidRDefault="003C3FFF" w:rsidP="00A044FC">
      <w:pPr>
        <w:numPr>
          <w:ilvl w:val="0"/>
          <w:numId w:val="4"/>
        </w:numPr>
        <w:tabs>
          <w:tab w:val="clear" w:pos="720"/>
        </w:tabs>
        <w:spacing w:line="500" w:lineRule="exact"/>
        <w:ind w:left="420" w:hanging="420"/>
        <w:rPr>
          <w:rFonts w:ascii="宋体" w:hAnsi="宋体"/>
          <w:bCs/>
          <w:color w:val="000000" w:themeColor="text1"/>
          <w:szCs w:val="21"/>
        </w:rPr>
      </w:pPr>
      <w:hyperlink r:id="rId17" w:tgtFrame="_blank" w:history="1">
        <w:r w:rsidR="00EF563E" w:rsidRPr="003F13F7">
          <w:rPr>
            <w:rFonts w:ascii="宋体" w:hAnsi="宋体"/>
            <w:bCs/>
            <w:color w:val="000000" w:themeColor="text1"/>
            <w:szCs w:val="21"/>
          </w:rPr>
          <w:t>刘铎</w:t>
        </w:r>
      </w:hyperlink>
      <w:r w:rsidR="00EF563E" w:rsidRPr="003F13F7">
        <w:rPr>
          <w:rFonts w:ascii="宋体" w:hAnsi="宋体" w:hint="eastAsia"/>
          <w:bCs/>
          <w:color w:val="000000" w:themeColor="text1"/>
          <w:szCs w:val="21"/>
        </w:rPr>
        <w:t>.</w:t>
      </w:r>
      <w:r w:rsidR="00EF563E" w:rsidRPr="003F13F7">
        <w:rPr>
          <w:rFonts w:ascii="宋体" w:hAnsi="宋体"/>
          <w:bCs/>
          <w:color w:val="000000" w:themeColor="text1"/>
          <w:szCs w:val="21"/>
        </w:rPr>
        <w:t xml:space="preserve"> 离散数学及应用（第</w:t>
      </w:r>
      <w:r w:rsidR="00EF563E" w:rsidRPr="003F13F7">
        <w:rPr>
          <w:rFonts w:ascii="宋体" w:hAnsi="宋体" w:hint="eastAsia"/>
          <w:bCs/>
          <w:color w:val="000000" w:themeColor="text1"/>
          <w:szCs w:val="21"/>
        </w:rPr>
        <w:t>二</w:t>
      </w:r>
      <w:r w:rsidR="00EF563E" w:rsidRPr="003F13F7">
        <w:rPr>
          <w:rFonts w:ascii="宋体" w:hAnsi="宋体"/>
          <w:bCs/>
          <w:color w:val="000000" w:themeColor="text1"/>
          <w:szCs w:val="21"/>
        </w:rPr>
        <w:t>版）</w:t>
      </w:r>
      <w:r w:rsidR="00EF563E" w:rsidRPr="003F13F7">
        <w:rPr>
          <w:rFonts w:ascii="宋体" w:hAnsi="宋体" w:hint="eastAsia"/>
          <w:bCs/>
          <w:color w:val="000000" w:themeColor="text1"/>
          <w:szCs w:val="21"/>
        </w:rPr>
        <w:t>，清华大学出版社， 2018年</w:t>
      </w:r>
    </w:p>
    <w:p w:rsidR="00AB1B03" w:rsidRPr="00A044FC" w:rsidRDefault="00AB1B03" w:rsidP="00EF563E">
      <w:pPr>
        <w:spacing w:line="500" w:lineRule="exact"/>
        <w:rPr>
          <w:bCs/>
          <w:color w:val="FF0000"/>
          <w:szCs w:val="21"/>
        </w:rPr>
      </w:pPr>
      <w:r w:rsidRPr="00A044FC">
        <w:rPr>
          <w:bCs/>
          <w:sz w:val="24"/>
        </w:rPr>
        <w:t>（二）学习资源：</w:t>
      </w:r>
    </w:p>
    <w:p w:rsidR="0037740A" w:rsidRPr="00377DED" w:rsidRDefault="00EF563E" w:rsidP="00377DED">
      <w:pPr>
        <w:numPr>
          <w:ilvl w:val="0"/>
          <w:numId w:val="33"/>
        </w:numPr>
        <w:spacing w:line="500" w:lineRule="exact"/>
        <w:rPr>
          <w:bCs/>
          <w:szCs w:val="21"/>
        </w:rPr>
      </w:pPr>
      <w:r w:rsidRPr="00EF563E">
        <w:rPr>
          <w:bCs/>
          <w:szCs w:val="21"/>
        </w:rPr>
        <w:t>http://www.icourses.cn/sCourse/course_6447.html</w:t>
      </w:r>
      <w:r w:rsidR="00AB1B03" w:rsidRPr="002236A5">
        <w:rPr>
          <w:bCs/>
          <w:szCs w:val="21"/>
        </w:rPr>
        <w:t xml:space="preserve"> </w:t>
      </w:r>
    </w:p>
    <w:p w:rsidR="00BF1668" w:rsidRDefault="00BF1668">
      <w:pPr>
        <w:spacing w:line="400" w:lineRule="exact"/>
        <w:rPr>
          <w:rFonts w:eastAsia="黑体"/>
          <w:bCs/>
          <w:sz w:val="24"/>
        </w:rPr>
      </w:pPr>
    </w:p>
    <w:p w:rsidR="003F13F7" w:rsidRDefault="00BF1668">
      <w:pPr>
        <w:spacing w:line="400" w:lineRule="exact"/>
        <w:rPr>
          <w:rFonts w:eastAsia="黑体"/>
          <w:b/>
          <w:bCs/>
          <w:color w:val="FF0000"/>
          <w:sz w:val="24"/>
        </w:rPr>
      </w:pPr>
      <w:r>
        <w:rPr>
          <w:rFonts w:eastAsia="仿宋"/>
          <w:noProof/>
          <w:szCs w:val="21"/>
        </w:rPr>
        <w:drawing>
          <wp:anchor distT="0" distB="0" distL="114300" distR="114300" simplePos="0" relativeHeight="251657216" behindDoc="0" locked="0" layoutInCell="1" allowOverlap="1" wp14:anchorId="29FD999D" wp14:editId="00FAD4D6">
            <wp:simplePos x="0" y="0"/>
            <wp:positionH relativeFrom="column">
              <wp:posOffset>1442720</wp:posOffset>
            </wp:positionH>
            <wp:positionV relativeFrom="page">
              <wp:posOffset>7998460</wp:posOffset>
            </wp:positionV>
            <wp:extent cx="1216660" cy="389255"/>
            <wp:effectExtent l="0" t="0" r="2540" b="0"/>
            <wp:wrapSquare wrapText="bothSides"/>
            <wp:docPr id="1" name="图片 1" descr="C:\Users\renyongzhi\AppData\Local\Microsoft\Windows\INetCache\Content.Word\电子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enyongzhi\AppData\Local\Microsoft\Windows\INetCache\Content.Word\电子签.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666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008C05EB" w:rsidRPr="002236A5">
        <w:rPr>
          <w:rFonts w:eastAsia="黑体"/>
          <w:bCs/>
          <w:sz w:val="24"/>
        </w:rPr>
        <w:t>课程负责人签字</w:t>
      </w:r>
      <w:r w:rsidR="00AB1B03" w:rsidRPr="002236A5">
        <w:rPr>
          <w:rFonts w:eastAsia="黑体"/>
          <w:bCs/>
          <w:sz w:val="24"/>
        </w:rPr>
        <w:t>：</w:t>
      </w:r>
    </w:p>
    <w:p w:rsidR="0037740A" w:rsidRPr="002236A5" w:rsidRDefault="0037740A">
      <w:pPr>
        <w:spacing w:line="400" w:lineRule="exact"/>
        <w:rPr>
          <w:bCs/>
          <w:sz w:val="24"/>
        </w:rPr>
      </w:pPr>
    </w:p>
    <w:p w:rsidR="0037740A" w:rsidRPr="002236A5" w:rsidRDefault="008C05EB">
      <w:pPr>
        <w:spacing w:line="400" w:lineRule="exact"/>
        <w:rPr>
          <w:rFonts w:eastAsia="黑体"/>
          <w:bCs/>
          <w:sz w:val="24"/>
        </w:rPr>
      </w:pPr>
      <w:r w:rsidRPr="002236A5">
        <w:rPr>
          <w:rFonts w:eastAsia="黑体"/>
          <w:bCs/>
          <w:sz w:val="24"/>
        </w:rPr>
        <w:t>学院教学副院长签字</w:t>
      </w:r>
      <w:r w:rsidR="00AB1B03" w:rsidRPr="002236A5">
        <w:rPr>
          <w:rFonts w:eastAsia="黑体"/>
          <w:bCs/>
          <w:sz w:val="24"/>
        </w:rPr>
        <w:t>：</w:t>
      </w:r>
    </w:p>
    <w:p w:rsidR="0037740A" w:rsidRPr="002236A5" w:rsidRDefault="0037740A">
      <w:pPr>
        <w:widowControl/>
        <w:spacing w:after="160" w:line="259" w:lineRule="auto"/>
        <w:jc w:val="left"/>
        <w:rPr>
          <w:szCs w:val="21"/>
        </w:rPr>
      </w:pPr>
    </w:p>
    <w:sectPr w:rsidR="0037740A" w:rsidRPr="002236A5">
      <w:pgSz w:w="12240" w:h="15840"/>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FFF" w:rsidRDefault="003C3FFF" w:rsidP="00AB1B03">
      <w:r>
        <w:separator/>
      </w:r>
    </w:p>
  </w:endnote>
  <w:endnote w:type="continuationSeparator" w:id="0">
    <w:p w:rsidR="003C3FFF" w:rsidRDefault="003C3FFF" w:rsidP="00AB1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FFF" w:rsidRDefault="003C3FFF" w:rsidP="00AB1B03">
      <w:r>
        <w:separator/>
      </w:r>
    </w:p>
  </w:footnote>
  <w:footnote w:type="continuationSeparator" w:id="0">
    <w:p w:rsidR="003C3FFF" w:rsidRDefault="003C3FFF" w:rsidP="00AB1B0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39318D"/>
    <w:lvl w:ilvl="0">
      <w:start w:val="1"/>
      <w:numFmt w:val="decimal"/>
      <w:lvlText w:val="%1."/>
      <w:lvlJc w:val="left"/>
      <w:pPr>
        <w:tabs>
          <w:tab w:val="left" w:pos="840"/>
        </w:tabs>
        <w:ind w:left="840" w:hanging="420"/>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1" w15:restartNumberingAfterBreak="0">
    <w:nsid w:val="00000002"/>
    <w:multiLevelType w:val="multilevel"/>
    <w:tmpl w:val="034E68CA"/>
    <w:lvl w:ilvl="0">
      <w:start w:val="1"/>
      <w:numFmt w:val="decimal"/>
      <w:lvlText w:val="%1."/>
      <w:lvlJc w:val="left"/>
      <w:pPr>
        <w:tabs>
          <w:tab w:val="left" w:pos="840"/>
        </w:tabs>
        <w:ind w:left="840" w:hanging="420"/>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2" w15:restartNumberingAfterBreak="0">
    <w:nsid w:val="00000003"/>
    <w:multiLevelType w:val="multilevel"/>
    <w:tmpl w:val="03A61ADF"/>
    <w:lvl w:ilvl="0">
      <w:start w:val="1"/>
      <w:numFmt w:val="decimal"/>
      <w:lvlText w:val="%1."/>
      <w:lvlJc w:val="left"/>
      <w:pPr>
        <w:tabs>
          <w:tab w:val="left" w:pos="840"/>
        </w:tabs>
        <w:ind w:left="840" w:hanging="420"/>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3" w15:restartNumberingAfterBreak="0">
    <w:nsid w:val="00000004"/>
    <w:multiLevelType w:val="multilevel"/>
    <w:tmpl w:val="083D30B9"/>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00000005"/>
    <w:multiLevelType w:val="hybridMultilevel"/>
    <w:tmpl w:val="F82403A6"/>
    <w:lvl w:ilvl="0" w:tplc="7382C57E">
      <w:start w:val="1"/>
      <w:numFmt w:val="decimal"/>
      <w:lvlText w:val="%1.    "/>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0000006"/>
    <w:multiLevelType w:val="hybridMultilevel"/>
    <w:tmpl w:val="2F7288DE"/>
    <w:lvl w:ilvl="0" w:tplc="341EE8BC">
      <w:start w:val="1"/>
      <w:numFmt w:val="decimal"/>
      <w:lvlText w:val="%1.      "/>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0000007"/>
    <w:multiLevelType w:val="hybridMultilevel"/>
    <w:tmpl w:val="06C28E3A"/>
    <w:lvl w:ilvl="0" w:tplc="DE6A0C90">
      <w:start w:val="1"/>
      <w:numFmt w:val="decimal"/>
      <w:lvlText w:val="%1.  "/>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0000008"/>
    <w:multiLevelType w:val="hybridMultilevel"/>
    <w:tmpl w:val="FD64745A"/>
    <w:lvl w:ilvl="0" w:tplc="DE6A0C90">
      <w:start w:val="1"/>
      <w:numFmt w:val="decimal"/>
      <w:lvlText w:val="%1.  "/>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0000009"/>
    <w:multiLevelType w:val="hybridMultilevel"/>
    <w:tmpl w:val="067E844A"/>
    <w:lvl w:ilvl="0" w:tplc="7382C57E">
      <w:start w:val="1"/>
      <w:numFmt w:val="decimal"/>
      <w:lvlText w:val="%1.    "/>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000000A"/>
    <w:multiLevelType w:val="multilevel"/>
    <w:tmpl w:val="0F4F0687"/>
    <w:lvl w:ilvl="0">
      <w:start w:val="1"/>
      <w:numFmt w:val="decimal"/>
      <w:lvlText w:val="%1."/>
      <w:lvlJc w:val="left"/>
      <w:pPr>
        <w:tabs>
          <w:tab w:val="left" w:pos="840"/>
        </w:tabs>
        <w:ind w:left="840" w:hanging="420"/>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10" w15:restartNumberingAfterBreak="0">
    <w:nsid w:val="0000000B"/>
    <w:multiLevelType w:val="multilevel"/>
    <w:tmpl w:val="10414019"/>
    <w:lvl w:ilvl="0">
      <w:start w:val="1"/>
      <w:numFmt w:val="decimal"/>
      <w:lvlText w:val="%1、"/>
      <w:lvlJc w:val="left"/>
      <w:pPr>
        <w:ind w:left="1155" w:hanging="735"/>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1" w15:restartNumberingAfterBreak="0">
    <w:nsid w:val="0000000C"/>
    <w:multiLevelType w:val="multilevel"/>
    <w:tmpl w:val="11F34E94"/>
    <w:lvl w:ilvl="0">
      <w:start w:val="1"/>
      <w:numFmt w:val="decimal"/>
      <w:lvlText w:val="%1."/>
      <w:lvlJc w:val="left"/>
      <w:pPr>
        <w:tabs>
          <w:tab w:val="left" w:pos="840"/>
        </w:tabs>
        <w:ind w:left="840" w:hanging="420"/>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12" w15:restartNumberingAfterBreak="0">
    <w:nsid w:val="0000000D"/>
    <w:multiLevelType w:val="multilevel"/>
    <w:tmpl w:val="131E0975"/>
    <w:lvl w:ilvl="0">
      <w:start w:val="1"/>
      <w:numFmt w:val="decimal"/>
      <w:lvlText w:val="%1."/>
      <w:lvlJc w:val="left"/>
      <w:pPr>
        <w:tabs>
          <w:tab w:val="left" w:pos="840"/>
        </w:tabs>
        <w:ind w:left="840" w:hanging="420"/>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13" w15:restartNumberingAfterBreak="0">
    <w:nsid w:val="0000000E"/>
    <w:multiLevelType w:val="hybridMultilevel"/>
    <w:tmpl w:val="6D62A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multilevel"/>
    <w:tmpl w:val="2A5360DD"/>
    <w:lvl w:ilvl="0">
      <w:start w:val="1"/>
      <w:numFmt w:val="decimal"/>
      <w:lvlText w:val="%1."/>
      <w:lvlJc w:val="left"/>
      <w:pPr>
        <w:tabs>
          <w:tab w:val="left" w:pos="840"/>
        </w:tabs>
        <w:ind w:left="840" w:hanging="420"/>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15" w15:restartNumberingAfterBreak="0">
    <w:nsid w:val="00000010"/>
    <w:multiLevelType w:val="hybridMultilevel"/>
    <w:tmpl w:val="5E44E73C"/>
    <w:lvl w:ilvl="0" w:tplc="E8BAEF03">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0000011"/>
    <w:multiLevelType w:val="multilevel"/>
    <w:tmpl w:val="35BE6654"/>
    <w:lvl w:ilvl="0">
      <w:start w:val="1"/>
      <w:numFmt w:val="decimal"/>
      <w:lvlText w:val="%1."/>
      <w:lvlJc w:val="left"/>
      <w:pPr>
        <w:tabs>
          <w:tab w:val="left" w:pos="840"/>
        </w:tabs>
        <w:ind w:left="840" w:hanging="420"/>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17" w15:restartNumberingAfterBreak="0">
    <w:nsid w:val="00000012"/>
    <w:multiLevelType w:val="hybridMultilevel"/>
    <w:tmpl w:val="8864E29E"/>
    <w:lvl w:ilvl="0" w:tplc="CE42588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0000013"/>
    <w:multiLevelType w:val="hybridMultilevel"/>
    <w:tmpl w:val="D040C712"/>
    <w:lvl w:ilvl="0" w:tplc="341EE8BC">
      <w:start w:val="1"/>
      <w:numFmt w:val="decimal"/>
      <w:lvlText w:val="%1.      "/>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0000014"/>
    <w:multiLevelType w:val="hybridMultilevel"/>
    <w:tmpl w:val="CFD6ED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0000015"/>
    <w:multiLevelType w:val="hybridMultilevel"/>
    <w:tmpl w:val="DF624C0C"/>
    <w:lvl w:ilvl="0" w:tplc="0409000F">
      <w:start w:val="1"/>
      <w:numFmt w:val="decimal"/>
      <w:lvlText w:val="%1."/>
      <w:lvlJc w:val="left"/>
      <w:pPr>
        <w:tabs>
          <w:tab w:val="left" w:pos="720"/>
        </w:tabs>
        <w:ind w:left="720" w:hanging="360"/>
      </w:pPr>
      <w:rPr>
        <w:rFonts w:hint="default"/>
      </w:rPr>
    </w:lvl>
    <w:lvl w:ilvl="1" w:tplc="A6C8EC9A" w:tentative="1">
      <w:start w:val="1"/>
      <w:numFmt w:val="bullet"/>
      <w:lvlText w:val=""/>
      <w:lvlJc w:val="left"/>
      <w:pPr>
        <w:tabs>
          <w:tab w:val="left" w:pos="1440"/>
        </w:tabs>
        <w:ind w:left="1440" w:hanging="360"/>
      </w:pPr>
      <w:rPr>
        <w:rFonts w:ascii="Wingdings" w:hAnsi="Wingdings" w:hint="default"/>
      </w:rPr>
    </w:lvl>
    <w:lvl w:ilvl="2" w:tplc="6EDEDC98" w:tentative="1">
      <w:start w:val="1"/>
      <w:numFmt w:val="bullet"/>
      <w:lvlText w:val=""/>
      <w:lvlJc w:val="left"/>
      <w:pPr>
        <w:tabs>
          <w:tab w:val="left" w:pos="2160"/>
        </w:tabs>
        <w:ind w:left="2160" w:hanging="360"/>
      </w:pPr>
      <w:rPr>
        <w:rFonts w:ascii="Wingdings" w:hAnsi="Wingdings" w:hint="default"/>
      </w:rPr>
    </w:lvl>
    <w:lvl w:ilvl="3" w:tplc="669CFD60" w:tentative="1">
      <w:start w:val="1"/>
      <w:numFmt w:val="bullet"/>
      <w:lvlText w:val=""/>
      <w:lvlJc w:val="left"/>
      <w:pPr>
        <w:tabs>
          <w:tab w:val="left" w:pos="2880"/>
        </w:tabs>
        <w:ind w:left="2880" w:hanging="360"/>
      </w:pPr>
      <w:rPr>
        <w:rFonts w:ascii="Wingdings" w:hAnsi="Wingdings" w:hint="default"/>
      </w:rPr>
    </w:lvl>
    <w:lvl w:ilvl="4" w:tplc="F1DAC164" w:tentative="1">
      <w:start w:val="1"/>
      <w:numFmt w:val="bullet"/>
      <w:lvlText w:val=""/>
      <w:lvlJc w:val="left"/>
      <w:pPr>
        <w:tabs>
          <w:tab w:val="left" w:pos="3600"/>
        </w:tabs>
        <w:ind w:left="3600" w:hanging="360"/>
      </w:pPr>
      <w:rPr>
        <w:rFonts w:ascii="Wingdings" w:hAnsi="Wingdings" w:hint="default"/>
      </w:rPr>
    </w:lvl>
    <w:lvl w:ilvl="5" w:tplc="CB6A2EE6" w:tentative="1">
      <w:start w:val="1"/>
      <w:numFmt w:val="bullet"/>
      <w:lvlText w:val=""/>
      <w:lvlJc w:val="left"/>
      <w:pPr>
        <w:tabs>
          <w:tab w:val="left" w:pos="4320"/>
        </w:tabs>
        <w:ind w:left="4320" w:hanging="360"/>
      </w:pPr>
      <w:rPr>
        <w:rFonts w:ascii="Wingdings" w:hAnsi="Wingdings" w:hint="default"/>
      </w:rPr>
    </w:lvl>
    <w:lvl w:ilvl="6" w:tplc="91F4CC02" w:tentative="1">
      <w:start w:val="1"/>
      <w:numFmt w:val="bullet"/>
      <w:lvlText w:val=""/>
      <w:lvlJc w:val="left"/>
      <w:pPr>
        <w:tabs>
          <w:tab w:val="left" w:pos="5040"/>
        </w:tabs>
        <w:ind w:left="5040" w:hanging="360"/>
      </w:pPr>
      <w:rPr>
        <w:rFonts w:ascii="Wingdings" w:hAnsi="Wingdings" w:hint="default"/>
      </w:rPr>
    </w:lvl>
    <w:lvl w:ilvl="7" w:tplc="1BCCB47A" w:tentative="1">
      <w:start w:val="1"/>
      <w:numFmt w:val="bullet"/>
      <w:lvlText w:val=""/>
      <w:lvlJc w:val="left"/>
      <w:pPr>
        <w:tabs>
          <w:tab w:val="left" w:pos="5760"/>
        </w:tabs>
        <w:ind w:left="5760" w:hanging="360"/>
      </w:pPr>
      <w:rPr>
        <w:rFonts w:ascii="Wingdings" w:hAnsi="Wingdings" w:hint="default"/>
      </w:rPr>
    </w:lvl>
    <w:lvl w:ilvl="8" w:tplc="2A06AEBA" w:tentative="1">
      <w:start w:val="1"/>
      <w:numFmt w:val="bullet"/>
      <w:lvlText w:val=""/>
      <w:lvlJc w:val="left"/>
      <w:pPr>
        <w:tabs>
          <w:tab w:val="left" w:pos="6480"/>
        </w:tabs>
        <w:ind w:left="6480" w:hanging="360"/>
      </w:pPr>
      <w:rPr>
        <w:rFonts w:ascii="Wingdings" w:hAnsi="Wingdings" w:hint="default"/>
      </w:rPr>
    </w:lvl>
  </w:abstractNum>
  <w:abstractNum w:abstractNumId="21" w15:restartNumberingAfterBreak="0">
    <w:nsid w:val="00000016"/>
    <w:multiLevelType w:val="hybridMultilevel"/>
    <w:tmpl w:val="1EE0B8D0"/>
    <w:lvl w:ilvl="0" w:tplc="A49680C8">
      <w:start w:val="1"/>
      <w:numFmt w:val="decimal"/>
      <w:lvlText w:val="%1.   "/>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0000017"/>
    <w:multiLevelType w:val="hybridMultilevel"/>
    <w:tmpl w:val="D6D438CA"/>
    <w:lvl w:ilvl="0" w:tplc="DE6A0C90">
      <w:start w:val="1"/>
      <w:numFmt w:val="decimal"/>
      <w:lvlText w:val="%1.  "/>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0000018"/>
    <w:multiLevelType w:val="multilevel"/>
    <w:tmpl w:val="5C96604E"/>
    <w:lvl w:ilvl="0">
      <w:start w:val="1"/>
      <w:numFmt w:val="decimal"/>
      <w:lvlText w:val="（%1）"/>
      <w:lvlJc w:val="left"/>
      <w:pPr>
        <w:ind w:left="1155" w:hanging="735"/>
      </w:pPr>
      <w:rPr>
        <w:rFonts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4" w15:restartNumberingAfterBreak="0">
    <w:nsid w:val="00000019"/>
    <w:multiLevelType w:val="singleLevel"/>
    <w:tmpl w:val="51EB0E80"/>
    <w:lvl w:ilvl="0">
      <w:start w:val="1"/>
      <w:numFmt w:val="decimal"/>
      <w:suff w:val="space"/>
      <w:lvlText w:val="%1."/>
      <w:lvlJc w:val="left"/>
    </w:lvl>
  </w:abstractNum>
  <w:abstractNum w:abstractNumId="25" w15:restartNumberingAfterBreak="0">
    <w:nsid w:val="0000001A"/>
    <w:multiLevelType w:val="hybridMultilevel"/>
    <w:tmpl w:val="3E22FF06"/>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6" w15:restartNumberingAfterBreak="0">
    <w:nsid w:val="0000001B"/>
    <w:multiLevelType w:val="hybridMultilevel"/>
    <w:tmpl w:val="A510D53A"/>
    <w:lvl w:ilvl="0" w:tplc="301E6DF8">
      <w:start w:val="1"/>
      <w:numFmt w:val="decimal"/>
      <w:lvlText w:val="%1.     "/>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000001C"/>
    <w:multiLevelType w:val="multilevel"/>
    <w:tmpl w:val="60F139B0"/>
    <w:lvl w:ilvl="0">
      <w:start w:val="1"/>
      <w:numFmt w:val="decimal"/>
      <w:lvlText w:val="%1."/>
      <w:lvlJc w:val="left"/>
      <w:pPr>
        <w:tabs>
          <w:tab w:val="left" w:pos="840"/>
        </w:tabs>
        <w:ind w:left="840" w:hanging="420"/>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28" w15:restartNumberingAfterBreak="0">
    <w:nsid w:val="0000001D"/>
    <w:multiLevelType w:val="multilevel"/>
    <w:tmpl w:val="197AD4C2"/>
    <w:lvl w:ilvl="0">
      <w:start w:val="1"/>
      <w:numFmt w:val="decimal"/>
      <w:lvlText w:val="%1."/>
      <w:lvlJc w:val="left"/>
      <w:pPr>
        <w:tabs>
          <w:tab w:val="left" w:pos="840"/>
        </w:tabs>
        <w:ind w:left="840" w:hanging="420"/>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29" w15:restartNumberingAfterBreak="0">
    <w:nsid w:val="0000001E"/>
    <w:multiLevelType w:val="hybridMultilevel"/>
    <w:tmpl w:val="62F81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000001F"/>
    <w:multiLevelType w:val="hybridMultilevel"/>
    <w:tmpl w:val="8D6E170A"/>
    <w:lvl w:ilvl="0" w:tplc="DE6A0C90">
      <w:start w:val="1"/>
      <w:numFmt w:val="decimal"/>
      <w:lvlText w:val="%1.  "/>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0EB6DD0"/>
    <w:multiLevelType w:val="hybridMultilevel"/>
    <w:tmpl w:val="1EBC5654"/>
    <w:lvl w:ilvl="0" w:tplc="8244E11E">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2" w15:restartNumberingAfterBreak="0">
    <w:nsid w:val="619F5107"/>
    <w:multiLevelType w:val="singleLevel"/>
    <w:tmpl w:val="E8BAEF03"/>
    <w:lvl w:ilvl="0">
      <w:start w:val="1"/>
      <w:numFmt w:val="decimal"/>
      <w:suff w:val="space"/>
      <w:lvlText w:val="%1."/>
      <w:lvlJc w:val="left"/>
    </w:lvl>
  </w:abstractNum>
  <w:num w:numId="1">
    <w:abstractNumId w:val="17"/>
  </w:num>
  <w:num w:numId="2">
    <w:abstractNumId w:val="10"/>
  </w:num>
  <w:num w:numId="3">
    <w:abstractNumId w:val="3"/>
  </w:num>
  <w:num w:numId="4">
    <w:abstractNumId w:val="20"/>
  </w:num>
  <w:num w:numId="5">
    <w:abstractNumId w:val="12"/>
  </w:num>
  <w:num w:numId="6">
    <w:abstractNumId w:val="1"/>
  </w:num>
  <w:num w:numId="7">
    <w:abstractNumId w:val="28"/>
  </w:num>
  <w:num w:numId="8">
    <w:abstractNumId w:val="27"/>
  </w:num>
  <w:num w:numId="9">
    <w:abstractNumId w:val="14"/>
  </w:num>
  <w:num w:numId="10">
    <w:abstractNumId w:val="32"/>
  </w:num>
  <w:num w:numId="11">
    <w:abstractNumId w:val="24"/>
  </w:num>
  <w:num w:numId="12">
    <w:abstractNumId w:val="2"/>
  </w:num>
  <w:num w:numId="13">
    <w:abstractNumId w:val="0"/>
  </w:num>
  <w:num w:numId="14">
    <w:abstractNumId w:val="9"/>
  </w:num>
  <w:num w:numId="15">
    <w:abstractNumId w:val="16"/>
  </w:num>
  <w:num w:numId="16">
    <w:abstractNumId w:val="11"/>
  </w:num>
  <w:num w:numId="17">
    <w:abstractNumId w:val="25"/>
  </w:num>
  <w:num w:numId="18">
    <w:abstractNumId w:val="23"/>
  </w:num>
  <w:num w:numId="19">
    <w:abstractNumId w:val="13"/>
  </w:num>
  <w:num w:numId="20">
    <w:abstractNumId w:val="29"/>
  </w:num>
  <w:num w:numId="21">
    <w:abstractNumId w:val="15"/>
  </w:num>
  <w:num w:numId="22">
    <w:abstractNumId w:val="4"/>
  </w:num>
  <w:num w:numId="23">
    <w:abstractNumId w:val="5"/>
  </w:num>
  <w:num w:numId="24">
    <w:abstractNumId w:val="19"/>
  </w:num>
  <w:num w:numId="25">
    <w:abstractNumId w:val="21"/>
  </w:num>
  <w:num w:numId="26">
    <w:abstractNumId w:val="8"/>
  </w:num>
  <w:num w:numId="27">
    <w:abstractNumId w:val="26"/>
  </w:num>
  <w:num w:numId="28">
    <w:abstractNumId w:val="18"/>
  </w:num>
  <w:num w:numId="29">
    <w:abstractNumId w:val="6"/>
  </w:num>
  <w:num w:numId="30">
    <w:abstractNumId w:val="30"/>
  </w:num>
  <w:num w:numId="31">
    <w:abstractNumId w:val="22"/>
  </w:num>
  <w:num w:numId="32">
    <w:abstractNumId w:val="7"/>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bordersDoNotSurroundHeader/>
  <w:bordersDoNotSurroundFooter/>
  <w:activeWritingStyle w:appName="MSWord" w:lang="en-US" w:vendorID="64" w:dllVersion="131078" w:nlCheck="1" w:checkStyle="0"/>
  <w:activeWritingStyle w:appName="MSWord" w:lang="zh-CN" w:vendorID="64" w:dllVersion="131077"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40A"/>
    <w:rsid w:val="000070EA"/>
    <w:rsid w:val="00022E43"/>
    <w:rsid w:val="00032F4A"/>
    <w:rsid w:val="00060AE0"/>
    <w:rsid w:val="00064F67"/>
    <w:rsid w:val="0007359A"/>
    <w:rsid w:val="0013642B"/>
    <w:rsid w:val="00145160"/>
    <w:rsid w:val="00146FFC"/>
    <w:rsid w:val="00175BC3"/>
    <w:rsid w:val="00193E71"/>
    <w:rsid w:val="001F28AE"/>
    <w:rsid w:val="00201D7C"/>
    <w:rsid w:val="002236A5"/>
    <w:rsid w:val="00296EB7"/>
    <w:rsid w:val="002B6895"/>
    <w:rsid w:val="00307C83"/>
    <w:rsid w:val="0037740A"/>
    <w:rsid w:val="00377DED"/>
    <w:rsid w:val="003B0F71"/>
    <w:rsid w:val="003C3FFF"/>
    <w:rsid w:val="003E4904"/>
    <w:rsid w:val="003F13F7"/>
    <w:rsid w:val="00420EFA"/>
    <w:rsid w:val="00425335"/>
    <w:rsid w:val="004F090C"/>
    <w:rsid w:val="00516704"/>
    <w:rsid w:val="00525FBF"/>
    <w:rsid w:val="005448D4"/>
    <w:rsid w:val="00576C3B"/>
    <w:rsid w:val="005B4C7B"/>
    <w:rsid w:val="005C016C"/>
    <w:rsid w:val="00681782"/>
    <w:rsid w:val="006C38D9"/>
    <w:rsid w:val="006E5407"/>
    <w:rsid w:val="00715811"/>
    <w:rsid w:val="00727241"/>
    <w:rsid w:val="007616AC"/>
    <w:rsid w:val="007776D0"/>
    <w:rsid w:val="00791F9F"/>
    <w:rsid w:val="00804D9C"/>
    <w:rsid w:val="00851641"/>
    <w:rsid w:val="008C05EB"/>
    <w:rsid w:val="008C31A7"/>
    <w:rsid w:val="00942E6C"/>
    <w:rsid w:val="00944E4C"/>
    <w:rsid w:val="00971ED9"/>
    <w:rsid w:val="00990554"/>
    <w:rsid w:val="00A044FC"/>
    <w:rsid w:val="00A4506F"/>
    <w:rsid w:val="00A766F0"/>
    <w:rsid w:val="00A94EA8"/>
    <w:rsid w:val="00AB1B03"/>
    <w:rsid w:val="00AC2C38"/>
    <w:rsid w:val="00AC5029"/>
    <w:rsid w:val="00AD34E2"/>
    <w:rsid w:val="00AE5C0C"/>
    <w:rsid w:val="00B04827"/>
    <w:rsid w:val="00B14D56"/>
    <w:rsid w:val="00B357D3"/>
    <w:rsid w:val="00B65C7D"/>
    <w:rsid w:val="00B83186"/>
    <w:rsid w:val="00B862C3"/>
    <w:rsid w:val="00B953FB"/>
    <w:rsid w:val="00BA32FF"/>
    <w:rsid w:val="00BF1668"/>
    <w:rsid w:val="00BF6E59"/>
    <w:rsid w:val="00C103CF"/>
    <w:rsid w:val="00C5189D"/>
    <w:rsid w:val="00CC4268"/>
    <w:rsid w:val="00CD2EC6"/>
    <w:rsid w:val="00D01D83"/>
    <w:rsid w:val="00DC09AE"/>
    <w:rsid w:val="00E03104"/>
    <w:rsid w:val="00E9644F"/>
    <w:rsid w:val="00EF563E"/>
    <w:rsid w:val="00F1595F"/>
    <w:rsid w:val="00F33B6E"/>
    <w:rsid w:val="00F54E03"/>
    <w:rsid w:val="00F733F6"/>
    <w:rsid w:val="00FC23C3"/>
    <w:rsid w:val="00FF4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EB1AB"/>
  <w15:docId w15:val="{9D8DE45C-3AF7-468E-ACB7-EC7DC936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宋体"/>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after="0" w:line="240" w:lineRule="auto"/>
      <w:jc w:val="both"/>
    </w:pPr>
    <w:rPr>
      <w:rFonts w:ascii="Times New Roman"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qFormat/>
    <w:rPr>
      <w:rFonts w:cs="Times New Roman"/>
      <w:color w:val="0000FF"/>
      <w:u w:val="single"/>
    </w:rPr>
  </w:style>
  <w:style w:type="character" w:styleId="a4">
    <w:name w:val="FollowedHyperlink"/>
    <w:uiPriority w:val="99"/>
    <w:rPr>
      <w:color w:val="800080"/>
      <w:u w:val="single"/>
    </w:rPr>
  </w:style>
  <w:style w:type="paragraph" w:customStyle="1" w:styleId="Default">
    <w:name w:val="Default"/>
    <w:uiPriority w:val="99"/>
    <w:qFormat/>
    <w:pPr>
      <w:widowControl w:val="0"/>
      <w:autoSpaceDE w:val="0"/>
      <w:autoSpaceDN w:val="0"/>
      <w:adjustRightInd w:val="0"/>
      <w:spacing w:after="0" w:line="240" w:lineRule="auto"/>
    </w:pPr>
    <w:rPr>
      <w:rFonts w:ascii="仿宋" w:eastAsia="仿宋" w:hAnsi="Times New Roman" w:cs="仿宋"/>
      <w:color w:val="000000"/>
      <w:sz w:val="24"/>
      <w:szCs w:val="24"/>
    </w:rPr>
  </w:style>
  <w:style w:type="paragraph" w:styleId="a5">
    <w:name w:val="List Paragraph"/>
    <w:basedOn w:val="a"/>
    <w:uiPriority w:val="34"/>
    <w:qFormat/>
    <w:pPr>
      <w:ind w:left="720"/>
      <w:contextualSpacing/>
    </w:pPr>
  </w:style>
  <w:style w:type="paragraph" w:styleId="a6">
    <w:name w:val="header"/>
    <w:basedOn w:val="a"/>
    <w:link w:val="a7"/>
    <w:uiPriority w:val="9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Pr>
      <w:rFonts w:ascii="Times New Roman" w:eastAsia="宋体" w:hAnsi="Times New Roman" w:cs="Times New Roman"/>
      <w:kern w:val="2"/>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character" w:customStyle="1" w:styleId="a9">
    <w:name w:val="页脚 字符"/>
    <w:basedOn w:val="a0"/>
    <w:link w:val="a8"/>
    <w:uiPriority w:val="99"/>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8186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dangdang.com/?key3=%B8%DF%B5%C8%BD%CC%D3%FD%B3%F6%B0%E6%C9%E7&amp;medium=01&amp;category_path=01.00.00.00.00.00" TargetMode="External"/><Relationship Id="rId13" Type="http://schemas.openxmlformats.org/officeDocument/2006/relationships/hyperlink" Target="https://book.jd.com/writer/&#35885;&#27704;&#22522;_1.html" TargetMode="Externa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ok.jd.com/writer/&#37073;&#23435;&#31302;_1.html" TargetMode="External"/><Relationship Id="rId17" Type="http://schemas.openxmlformats.org/officeDocument/2006/relationships/hyperlink" Target="https://book.jd.com/writer/&#21016;&#38094;_1.html" TargetMode="External"/><Relationship Id="rId2" Type="http://schemas.openxmlformats.org/officeDocument/2006/relationships/numbering" Target="numbering.xml"/><Relationship Id="rId16" Type="http://schemas.openxmlformats.org/officeDocument/2006/relationships/hyperlink" Target="http://search.dangdang.com/?key2=%C2%AC%BB%AA%C3%F7&amp;medium=01&amp;category_path=01.00.00.00.00.0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jd.com/writer/&#38472;&#24661;&#34892;_1.html" TargetMode="External"/><Relationship Id="rId5" Type="http://schemas.openxmlformats.org/officeDocument/2006/relationships/webSettings" Target="webSettings.xml"/><Relationship Id="rId15" Type="http://schemas.openxmlformats.org/officeDocument/2006/relationships/hyperlink" Target="http://search.dangdang.com/?key2=%C2%AC%BF%AA%B3%CE&amp;medium=01&amp;category_path=01.00.00.00.00.00" TargetMode="External"/><Relationship Id="rId10" Type="http://schemas.openxmlformats.org/officeDocument/2006/relationships/hyperlink" Target="https://book.jd.com/writer/&#26446;&#22823;&#28508;_1.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ok.jd.com/writer/&#35895;&#36229;&#35946;_1.html" TargetMode="External"/><Relationship Id="rId14" Type="http://schemas.openxmlformats.org/officeDocument/2006/relationships/hyperlink" Target="https://book.jd.com/publish/&#39640;&#31561;&#25945;&#32946;&#20986;&#29256;&#31038;_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70572ABB-2AF5-4EAE-A4AC-2BF13ABCC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7</Pages>
  <Words>537</Words>
  <Characters>3062</Characters>
  <Application>Microsoft Office Word</Application>
  <DocSecurity>0</DocSecurity>
  <Lines>25</Lines>
  <Paragraphs>7</Paragraphs>
  <ScaleCrop>false</ScaleCrop>
  <Company>Dublin Institute of Technology</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renyongzhi</cp:lastModifiedBy>
  <cp:revision>35</cp:revision>
  <dcterms:created xsi:type="dcterms:W3CDTF">2019-06-01T13:07:00Z</dcterms:created>
  <dcterms:modified xsi:type="dcterms:W3CDTF">2019-11-24T20:59:00Z</dcterms:modified>
</cp:coreProperties>
</file>