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sz w:val="24"/>
          <w:szCs w:val="24"/>
        </w:rPr>
      </w:pPr>
      <w:r>
        <w:rPr>
          <w:rFonts w:ascii="Times New Roman" w:hAnsi="Times New Roman"/>
          <w:sz w:val="24"/>
          <w:szCs w:val="24"/>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lineRule="auto" w:line="480" w:before="0" w:after="0"/>
        <w:contextualSpacing/>
        <w:jc w:val="center"/>
        <w:rPr>
          <w:rFonts w:ascii="Times New Roman" w:hAnsi="Times New Roman" w:eastAsia="Times New Roman" w:cs="Calibri" w:cstheme="minorHAnsi"/>
          <w:sz w:val="24"/>
          <w:szCs w:val="24"/>
        </w:rPr>
      </w:pPr>
      <w:r>
        <w:rPr>
          <w:rFonts w:eastAsia="Times New Roman"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Heading1"/>
        <w:spacing w:lineRule="auto" w:line="480"/>
        <w:rPr>
          <w:rFonts w:ascii="Times New Roman" w:hAnsi="Times New Roman"/>
          <w:sz w:val="24"/>
          <w:szCs w:val="24"/>
        </w:rPr>
      </w:pPr>
      <w:r>
        <w:rPr>
          <w:rFonts w:ascii="Times New Roman" w:hAnsi="Times New Roman"/>
          <w:sz w:val="24"/>
          <w:szCs w:val="24"/>
        </w:rPr>
        <w:t>Practices for Secure Software Report</w:t>
      </w:r>
    </w:p>
    <w:p>
      <w:pPr>
        <w:pStyle w:val="Normal"/>
        <w:spacing w:lineRule="auto" w:line="480" w:before="0" w:after="0"/>
        <w:contextualSpacing/>
        <w:rPr>
          <w:rFonts w:ascii="Times New Roman" w:hAnsi="Times New Roman" w:cs="Calibri" w:cstheme="minorHAnsi"/>
          <w:b/>
          <w:bCs/>
          <w:sz w:val="24"/>
          <w:szCs w:val="24"/>
        </w:rPr>
      </w:pPr>
      <w:r>
        <w:rPr>
          <w:rFonts w:cs="Calibri" w:cstheme="minorHAnsi" w:ascii="Times New Roman" w:hAnsi="Times New Roman"/>
          <w:b/>
          <w:bCs/>
          <w:sz w:val="24"/>
          <w:szCs w:val="24"/>
        </w:rPr>
      </w:r>
    </w:p>
    <w:p>
      <w:pPr>
        <w:pStyle w:val="Normal"/>
        <w:spacing w:lineRule="auto" w:line="480" w:before="0" w:after="0"/>
        <w:contextualSpacing/>
        <w:rPr>
          <w:rFonts w:ascii="Times New Roman" w:hAnsi="Times New Roman" w:cs="Calibri" w:cstheme="minorHAnsi"/>
          <w:b/>
          <w:bCs/>
          <w:sz w:val="24"/>
          <w:szCs w:val="24"/>
        </w:rPr>
      </w:pPr>
      <w:r>
        <w:rPr>
          <w:rFonts w:cs="Calibri" w:cstheme="minorHAnsi" w:ascii="Times New Roman" w:hAnsi="Times New Roman"/>
          <w:b/>
          <w:bCs/>
          <w:sz w:val="24"/>
          <w:szCs w:val="24"/>
        </w:rPr>
      </w:r>
    </w:p>
    <w:sdt>
      <w:sdtPr>
        <w:docPartObj>
          <w:docPartGallery w:val="Table of Contents"/>
          <w:docPartUnique w:val="true"/>
        </w:docPartObj>
      </w:sdtPr>
      <w:sdtContent>
        <w:p>
          <w:pPr>
            <w:pStyle w:val="TOCHeading"/>
            <w:spacing w:lineRule="auto" w:line="480" w:before="0" w:after="0"/>
            <w:contextualSpacing/>
            <w:rPr/>
          </w:pPr>
          <w:r>
            <w:br w:type="page"/>
          </w:r>
          <w:bookmarkStart w:id="0" w:name="_Toc1367610133"/>
          <w:bookmarkStart w:id="1" w:name="_Toc1517617528"/>
          <w:r>
            <w:rPr>
              <w:rStyle w:val="Heading2Char"/>
              <w:rFonts w:ascii="Times New Roman" w:hAnsi="Times New Roman"/>
              <w:sz w:val="24"/>
              <w:szCs w:val="24"/>
            </w:rPr>
            <w:t>Table of Contents</w:t>
          </w:r>
          <w:bookmarkEnd w:id="0"/>
          <w:bookmarkEnd w:id="1"/>
        </w:p>
        <w:p>
          <w:pPr>
            <w:pStyle w:val="TOC2"/>
            <w:spacing w:lineRule="auto" w:line="480"/>
            <w:rPr/>
          </w:pPr>
          <w:r>
            <w:fldChar w:fldCharType="begin"/>
          </w:r>
          <w:r>
            <w:rPr>
              <w:webHidden/>
              <w:rStyle w:val="IndexLink"/>
              <w:sz w:val="24"/>
              <w:szCs w:val="24"/>
              <w:rFonts w:ascii="Times New Roman" w:hAnsi="Times New Roman"/>
            </w:rPr>
            <w:instrText xml:space="preserve"> TOC \z \o "1-3" \u \h</w:instrText>
          </w:r>
          <w:r>
            <w:rPr>
              <w:webHidden/>
              <w:rStyle w:val="IndexLink"/>
              <w:sz w:val="24"/>
              <w:szCs w:val="24"/>
              <w:rFonts w:ascii="Times New Roman" w:hAnsi="Times New Roman"/>
            </w:rPr>
            <w:fldChar w:fldCharType="separate"/>
          </w:r>
          <w:hyperlink w:anchor="_Toc102040754">
            <w:r>
              <w:rPr>
                <w:webHidden/>
                <w:rStyle w:val="IndexLink"/>
                <w:rFonts w:ascii="Times New Roman" w:hAnsi="Times New Roman"/>
                <w:sz w:val="24"/>
                <w:szCs w:val="24"/>
              </w:rPr>
              <w:t>Document Revision History</w:t>
            </w:r>
            <w:r>
              <w:rPr>
                <w:webHidden/>
              </w:rPr>
              <w:fldChar w:fldCharType="begin"/>
            </w:r>
            <w:r>
              <w:rPr>
                <w:webHidden/>
              </w:rPr>
              <w:instrText xml:space="preserve">PAGEREF _Toc102040754 \h</w:instrText>
            </w:r>
            <w:r>
              <w:rPr>
                <w:webHidden/>
              </w:rPr>
              <w:fldChar w:fldCharType="separate"/>
            </w:r>
            <w:r>
              <w:rPr>
                <w:rStyle w:val="IndexLink"/>
                <w:rFonts w:ascii="Times New Roman" w:hAnsi="Times New Roman"/>
                <w:vanish w:val="false"/>
                <w:sz w:val="24"/>
                <w:szCs w:val="24"/>
              </w:rPr>
              <w:tab/>
              <w:t>3</w:t>
            </w:r>
            <w:r>
              <w:rPr>
                <w:webHidden/>
              </w:rPr>
              <w:fldChar w:fldCharType="end"/>
            </w:r>
          </w:hyperlink>
        </w:p>
        <w:p>
          <w:pPr>
            <w:pStyle w:val="TOC2"/>
            <w:spacing w:lineRule="auto" w:line="480"/>
            <w:rPr/>
          </w:pPr>
          <w:hyperlink w:anchor="_Toc102040755">
            <w:r>
              <w:rPr>
                <w:webHidden/>
                <w:rStyle w:val="IndexLink"/>
                <w:rFonts w:ascii="Times New Roman" w:hAnsi="Times New Roman"/>
                <w:sz w:val="24"/>
                <w:szCs w:val="24"/>
              </w:rPr>
              <w:t>Client</w:t>
            </w:r>
            <w:r>
              <w:rPr>
                <w:webHidden/>
              </w:rPr>
              <w:fldChar w:fldCharType="begin"/>
            </w:r>
            <w:r>
              <w:rPr>
                <w:webHidden/>
              </w:rPr>
              <w:instrText xml:space="preserve">PAGEREF _Toc102040755 \h</w:instrText>
            </w:r>
            <w:r>
              <w:rPr>
                <w:webHidden/>
              </w:rPr>
              <w:fldChar w:fldCharType="separate"/>
            </w:r>
            <w:r>
              <w:rPr>
                <w:rStyle w:val="IndexLink"/>
                <w:rFonts w:ascii="Times New Roman" w:hAnsi="Times New Roman"/>
                <w:vanish w:val="false"/>
                <w:sz w:val="24"/>
                <w:szCs w:val="24"/>
              </w:rPr>
              <w:tab/>
              <w:t>3</w:t>
            </w:r>
            <w:r>
              <w:rPr>
                <w:webHidden/>
              </w:rPr>
              <w:fldChar w:fldCharType="end"/>
            </w:r>
          </w:hyperlink>
        </w:p>
        <w:p>
          <w:pPr>
            <w:pStyle w:val="TOC2"/>
            <w:spacing w:lineRule="auto" w:line="480"/>
            <w:rPr/>
          </w:pPr>
          <w:hyperlink w:anchor="_Toc102040757">
            <w:r>
              <w:rPr>
                <w:webHidden/>
                <w:rStyle w:val="IndexLink"/>
                <w:rFonts w:ascii="Times New Roman" w:hAnsi="Times New Roman"/>
                <w:sz w:val="24"/>
                <w:szCs w:val="24"/>
              </w:rPr>
              <w:t>Developer</w:t>
            </w:r>
            <w:r>
              <w:rPr>
                <w:webHidden/>
              </w:rPr>
              <w:fldChar w:fldCharType="begin"/>
            </w:r>
            <w:r>
              <w:rPr>
                <w:webHidden/>
              </w:rPr>
              <w:instrText xml:space="preserve">PAGEREF _Toc102040757 \h</w:instrText>
            </w:r>
            <w:r>
              <w:rPr>
                <w:webHidden/>
              </w:rPr>
              <w:fldChar w:fldCharType="separate"/>
            </w:r>
            <w:r>
              <w:rPr>
                <w:rStyle w:val="IndexLink"/>
                <w:rFonts w:ascii="Times New Roman" w:hAnsi="Times New Roman"/>
                <w:vanish w:val="false"/>
                <w:sz w:val="24"/>
                <w:szCs w:val="24"/>
              </w:rPr>
              <w:tab/>
              <w:t>4</w:t>
            </w:r>
            <w:r>
              <w:rPr>
                <w:webHidden/>
              </w:rPr>
              <w:fldChar w:fldCharType="end"/>
            </w:r>
          </w:hyperlink>
        </w:p>
        <w:p>
          <w:pPr>
            <w:pStyle w:val="TOC2"/>
            <w:spacing w:lineRule="auto" w:line="480"/>
            <w:rPr/>
          </w:pPr>
          <w:hyperlink w:anchor="_Toc102040758">
            <w:r>
              <w:rPr>
                <w:webHidden/>
                <w:rStyle w:val="IndexLink"/>
                <w:rFonts w:ascii="Times New Roman" w:hAnsi="Times New Roman"/>
                <w:sz w:val="24"/>
                <w:szCs w:val="24"/>
              </w:rPr>
              <w:t>1. Algorithm Cipher</w:t>
            </w:r>
            <w:r>
              <w:rPr>
                <w:webHidden/>
              </w:rPr>
              <w:fldChar w:fldCharType="begin"/>
            </w:r>
            <w:r>
              <w:rPr>
                <w:webHidden/>
              </w:rPr>
              <w:instrText xml:space="preserve">PAGEREF _Toc102040758 \h</w:instrText>
            </w:r>
            <w:r>
              <w:rPr>
                <w:webHidden/>
              </w:rPr>
              <w:fldChar w:fldCharType="separate"/>
            </w:r>
            <w:r>
              <w:rPr>
                <w:rStyle w:val="IndexLink"/>
                <w:rFonts w:ascii="Times New Roman" w:hAnsi="Times New Roman"/>
                <w:vanish w:val="false"/>
                <w:sz w:val="24"/>
                <w:szCs w:val="24"/>
              </w:rPr>
              <w:tab/>
              <w:t>4</w:t>
            </w:r>
            <w:r>
              <w:rPr>
                <w:webHidden/>
              </w:rPr>
              <w:fldChar w:fldCharType="end"/>
            </w:r>
          </w:hyperlink>
        </w:p>
        <w:p>
          <w:pPr>
            <w:pStyle w:val="TOC2"/>
            <w:spacing w:lineRule="auto" w:line="480"/>
            <w:rPr/>
          </w:pPr>
          <w:hyperlink w:anchor="_Toc102040759">
            <w:r>
              <w:rPr>
                <w:webHidden/>
                <w:rStyle w:val="IndexLink"/>
                <w:rFonts w:ascii="Times New Roman" w:hAnsi="Times New Roman"/>
                <w:sz w:val="24"/>
                <w:szCs w:val="24"/>
              </w:rPr>
              <w:t>2. Certificate Generation</w:t>
            </w:r>
            <w:r>
              <w:rPr>
                <w:rStyle w:val="IndexLink"/>
                <w:rFonts w:ascii="Times New Roman" w:hAnsi="Times New Roman"/>
                <w:vanish w:val="false"/>
                <w:sz w:val="24"/>
                <w:szCs w:val="24"/>
              </w:rPr>
              <w:tab/>
            </w:r>
          </w:hyperlink>
          <w:r>
            <w:rPr>
              <w:rFonts w:ascii="Times New Roman" w:hAnsi="Times New Roman"/>
              <w:vanish w:val="false"/>
              <w:sz w:val="24"/>
              <w:szCs w:val="24"/>
            </w:rPr>
            <w:t>5</w:t>
          </w:r>
        </w:p>
        <w:p>
          <w:pPr>
            <w:pStyle w:val="TOC2"/>
            <w:spacing w:lineRule="auto" w:line="480"/>
            <w:rPr/>
          </w:pPr>
          <w:hyperlink w:anchor="_Toc102040760">
            <w:r>
              <w:rPr>
                <w:webHidden/>
                <w:rStyle w:val="IndexLink"/>
                <w:rFonts w:ascii="Times New Roman" w:hAnsi="Times New Roman"/>
                <w:sz w:val="24"/>
                <w:szCs w:val="24"/>
              </w:rPr>
              <w:t>3. Deploy Cipher</w:t>
            </w:r>
            <w:r>
              <w:rPr>
                <w:rStyle w:val="IndexLink"/>
                <w:rFonts w:ascii="Times New Roman" w:hAnsi="Times New Roman"/>
                <w:vanish w:val="false"/>
                <w:sz w:val="24"/>
                <w:szCs w:val="24"/>
              </w:rPr>
              <w:tab/>
            </w:r>
          </w:hyperlink>
          <w:r>
            <w:rPr>
              <w:rFonts w:ascii="Times New Roman" w:hAnsi="Times New Roman"/>
              <w:vanish w:val="false"/>
              <w:sz w:val="24"/>
              <w:szCs w:val="24"/>
            </w:rPr>
            <w:t>6</w:t>
          </w:r>
        </w:p>
        <w:p>
          <w:pPr>
            <w:pStyle w:val="TOC2"/>
            <w:spacing w:lineRule="auto" w:line="480"/>
            <w:rPr/>
          </w:pPr>
          <w:hyperlink w:anchor="_Toc102040761">
            <w:r>
              <w:rPr>
                <w:webHidden/>
                <w:rStyle w:val="IndexLink"/>
                <w:rFonts w:ascii="Times New Roman" w:hAnsi="Times New Roman"/>
                <w:sz w:val="24"/>
                <w:szCs w:val="24"/>
              </w:rPr>
              <w:t>4. Secure Communications</w:t>
            </w:r>
            <w:r>
              <w:rPr>
                <w:rStyle w:val="IndexLink"/>
                <w:rFonts w:ascii="Times New Roman" w:hAnsi="Times New Roman"/>
                <w:vanish w:val="false"/>
                <w:sz w:val="24"/>
                <w:szCs w:val="24"/>
              </w:rPr>
              <w:tab/>
            </w:r>
          </w:hyperlink>
          <w:r>
            <w:rPr>
              <w:rFonts w:ascii="Times New Roman" w:hAnsi="Times New Roman"/>
              <w:vanish w:val="false"/>
              <w:sz w:val="24"/>
              <w:szCs w:val="24"/>
            </w:rPr>
            <w:t>6</w:t>
          </w:r>
        </w:p>
        <w:p>
          <w:pPr>
            <w:pStyle w:val="TOC2"/>
            <w:spacing w:lineRule="auto" w:line="480"/>
            <w:rPr/>
          </w:pPr>
          <w:hyperlink w:anchor="_Toc102040762">
            <w:r>
              <w:rPr>
                <w:webHidden/>
                <w:rStyle w:val="IndexLink"/>
                <w:rFonts w:ascii="Times New Roman" w:hAnsi="Times New Roman"/>
                <w:sz w:val="24"/>
                <w:szCs w:val="24"/>
              </w:rPr>
              <w:t>5. Secondary Testing</w:t>
            </w:r>
            <w:r>
              <w:rPr>
                <w:rStyle w:val="IndexLink"/>
                <w:rFonts w:ascii="Times New Roman" w:hAnsi="Times New Roman"/>
                <w:vanish w:val="false"/>
                <w:sz w:val="24"/>
                <w:szCs w:val="24"/>
              </w:rPr>
              <w:tab/>
            </w:r>
          </w:hyperlink>
          <w:r>
            <w:rPr>
              <w:rFonts w:ascii="Times New Roman" w:hAnsi="Times New Roman"/>
              <w:vanish w:val="false"/>
              <w:sz w:val="24"/>
              <w:szCs w:val="24"/>
            </w:rPr>
            <w:t>7</w:t>
          </w:r>
        </w:p>
        <w:p>
          <w:pPr>
            <w:pStyle w:val="TOC2"/>
            <w:spacing w:lineRule="auto" w:line="480"/>
            <w:rPr/>
          </w:pPr>
          <w:hyperlink w:anchor="_Toc102040763">
            <w:r>
              <w:rPr>
                <w:webHidden/>
                <w:rStyle w:val="IndexLink"/>
                <w:rFonts w:ascii="Times New Roman" w:hAnsi="Times New Roman"/>
                <w:sz w:val="24"/>
                <w:szCs w:val="24"/>
              </w:rPr>
              <w:t>6. Functional Testing</w:t>
            </w:r>
            <w:r>
              <w:rPr>
                <w:rStyle w:val="IndexLink"/>
                <w:rFonts w:ascii="Times New Roman" w:hAnsi="Times New Roman"/>
                <w:vanish w:val="false"/>
                <w:sz w:val="24"/>
                <w:szCs w:val="24"/>
              </w:rPr>
              <w:tab/>
            </w:r>
          </w:hyperlink>
          <w:r>
            <w:rPr>
              <w:rFonts w:ascii="Times New Roman" w:hAnsi="Times New Roman"/>
              <w:vanish w:val="false"/>
              <w:sz w:val="24"/>
              <w:szCs w:val="24"/>
            </w:rPr>
            <w:t>9</w:t>
          </w:r>
        </w:p>
        <w:p>
          <w:pPr>
            <w:pStyle w:val="TOC2"/>
            <w:spacing w:lineRule="auto" w:line="480"/>
            <w:rPr/>
          </w:pPr>
          <w:hyperlink w:anchor="_Toc102040764">
            <w:r>
              <w:rPr>
                <w:webHidden/>
                <w:rStyle w:val="IndexLink"/>
                <w:rFonts w:ascii="Times New Roman" w:hAnsi="Times New Roman"/>
                <w:sz w:val="24"/>
                <w:szCs w:val="24"/>
              </w:rPr>
              <w:t>7. Summary</w:t>
            </w:r>
            <w:r>
              <w:rPr>
                <w:rStyle w:val="IndexLink"/>
                <w:rFonts w:ascii="Times New Roman" w:hAnsi="Times New Roman"/>
                <w:vanish w:val="false"/>
                <w:sz w:val="24"/>
                <w:szCs w:val="24"/>
              </w:rPr>
              <w:tab/>
            </w:r>
          </w:hyperlink>
          <w:r>
            <w:rPr>
              <w:rFonts w:ascii="Times New Roman" w:hAnsi="Times New Roman"/>
              <w:vanish w:val="false"/>
              <w:sz w:val="24"/>
              <w:szCs w:val="24"/>
            </w:rPr>
            <w:t>10</w:t>
          </w:r>
        </w:p>
        <w:p>
          <w:pPr>
            <w:pStyle w:val="TOC2"/>
            <w:spacing w:lineRule="auto" w:line="480"/>
            <w:rPr/>
          </w:pPr>
          <w:hyperlink w:anchor="_Toc102040765">
            <w:r>
              <w:rPr>
                <w:webHidden/>
                <w:rStyle w:val="IndexLink"/>
                <w:rFonts w:ascii="Times New Roman" w:hAnsi="Times New Roman"/>
                <w:sz w:val="24"/>
                <w:szCs w:val="24"/>
              </w:rPr>
              <w:t>8. Industry Standard Best Practices</w:t>
            </w:r>
            <w:r>
              <w:rPr>
                <w:rStyle w:val="IndexLink"/>
                <w:rFonts w:ascii="Times New Roman" w:hAnsi="Times New Roman"/>
                <w:vanish w:val="false"/>
                <w:sz w:val="24"/>
                <w:szCs w:val="24"/>
              </w:rPr>
              <w:tab/>
            </w:r>
          </w:hyperlink>
          <w:r>
            <w:rPr>
              <w:rFonts w:ascii="Times New Roman" w:hAnsi="Times New Roman"/>
              <w:vanish w:val="false"/>
              <w:sz w:val="24"/>
              <w:szCs w:val="24"/>
            </w:rPr>
            <w:t>11</w:t>
          </w:r>
        </w:p>
        <w:p>
          <w:pPr>
            <w:pStyle w:val="Normal"/>
            <w:spacing w:lineRule="auto" w:line="480"/>
            <w:rPr>
              <w:b/>
              <w:bCs/>
            </w:rPr>
          </w:pPr>
          <w:r>
            <w:rPr>
              <w:rFonts w:ascii="Times New Roman" w:hAnsi="Times New Roman"/>
              <w:b/>
              <w:bCs/>
              <w:vanish w:val="false"/>
              <w:sz w:val="24"/>
              <w:szCs w:val="24"/>
            </w:rPr>
            <w:t>R</w:t>
          </w:r>
          <w:r>
            <w:rPr>
              <w:rFonts w:ascii="Times New Roman" w:hAnsi="Times New Roman"/>
              <w:b/>
              <w:bCs/>
              <w:vanish w:val="false"/>
              <w:sz w:val="24"/>
              <w:szCs w:val="24"/>
            </w:rPr>
            <w:t>eferences…………………………………………………………………………………….....12</w:t>
          </w:r>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r>
            <w:rPr>
              <w:sz w:val="24"/>
              <w:szCs w:val="24"/>
              <w:rFonts w:cs="Calibri" w:ascii="Times New Roman" w:hAnsi="Times New Roman"/>
            </w:rPr>
            <w:fldChar w:fldCharType="end"/>
          </w:r>
        </w:p>
      </w:sdtContent>
    </w:sdt>
    <w:p>
      <w:pPr>
        <w:pStyle w:val="Normal"/>
        <w:spacing w:lineRule="auto" w:line="480" w:before="0" w:after="0"/>
        <w:contextualSpacing/>
        <w:rPr>
          <w:rFonts w:ascii="Times New Roman" w:hAnsi="Times New Roman" w:eastAsia="Times New Roman" w:cs="Calibri" w:cstheme="minorHAnsi"/>
          <w:b/>
          <w:bCs/>
          <w:sz w:val="24"/>
          <w:szCs w:val="24"/>
        </w:rPr>
      </w:pPr>
      <w:r>
        <w:rPr>
          <w:rFonts w:eastAsia="Times New Roman" w:cs="Calibri" w:cstheme="minorHAnsi" w:ascii="Times New Roman" w:hAnsi="Times New Roman"/>
          <w:b/>
          <w:bCs/>
          <w:sz w:val="24"/>
          <w:szCs w:val="24"/>
        </w:rPr>
      </w:r>
      <w:r>
        <w:br w:type="page"/>
      </w:r>
    </w:p>
    <w:p>
      <w:pPr>
        <w:pStyle w:val="Heading2"/>
        <w:spacing w:lineRule="auto" w:line="480" w:before="0" w:after="0"/>
        <w:contextualSpacing/>
        <w:rPr>
          <w:rFonts w:ascii="Times New Roman" w:hAnsi="Times New Roman"/>
          <w:sz w:val="24"/>
          <w:szCs w:val="24"/>
        </w:rPr>
      </w:pPr>
      <w:bookmarkStart w:id="2" w:name="_Toc102040754"/>
      <w:bookmarkStart w:id="3" w:name="_Toc1600266130"/>
      <w:bookmarkStart w:id="4" w:name="_Toc1108781792"/>
      <w:r>
        <w:rPr>
          <w:rFonts w:ascii="Times New Roman" w:hAnsi="Times New Roman"/>
          <w:sz w:val="24"/>
          <w:szCs w:val="24"/>
        </w:rPr>
        <w:t>Document Revision History</w:t>
      </w:r>
      <w:bookmarkEnd w:id="2"/>
      <w:bookmarkEnd w:id="3"/>
      <w:bookmarkEnd w:id="4"/>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tbl>
      <w:tblPr>
        <w:tblStyle w:val="TableGrid"/>
        <w:tblW w:w="9350"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spacing w:lineRule="auto" w:line="480" w:before="0" w:after="0"/>
              <w:contextualSpacing/>
              <w:jc w:val="center"/>
              <w:rPr>
                <w:rFonts w:ascii="Times New Roman" w:hAnsi="Times New Roman" w:eastAsia="Calibri" w:cs=""/>
                <w:kern w:val="0"/>
                <w:sz w:val="24"/>
                <w:szCs w:val="24"/>
                <w:lang w:val="en-US" w:eastAsia="en-US" w:bidi="ar-SA"/>
              </w:rPr>
            </w:pPr>
            <w:r>
              <w:rPr>
                <w:rFonts w:eastAsia="Times New Roman" w:cs="Calibri" w:ascii="Times New Roman" w:hAnsi="Times New Roman" w:cstheme="minorHAnsi"/>
                <w:b/>
                <w:bCs/>
                <w:kern w:val="0"/>
                <w:sz w:val="24"/>
                <w:szCs w:val="24"/>
                <w:lang w:val="en-US" w:eastAsia="en-US" w:bidi="ar-SA"/>
              </w:rPr>
              <w:t>Version</w:t>
            </w:r>
          </w:p>
        </w:tc>
        <w:tc>
          <w:tcPr>
            <w:tcW w:w="2337" w:type="dxa"/>
            <w:tcBorders/>
          </w:tcPr>
          <w:p>
            <w:pPr>
              <w:pStyle w:val="Normal"/>
              <w:widowControl/>
              <w:spacing w:lineRule="auto" w:line="480" w:before="0" w:after="0"/>
              <w:contextualSpacing/>
              <w:jc w:val="center"/>
              <w:rPr>
                <w:rFonts w:ascii="Times New Roman" w:hAnsi="Times New Roman" w:eastAsia="Calibri" w:cs=""/>
                <w:kern w:val="0"/>
                <w:sz w:val="24"/>
                <w:szCs w:val="24"/>
                <w:lang w:val="en-US" w:eastAsia="en-US" w:bidi="ar-SA"/>
              </w:rPr>
            </w:pPr>
            <w:r>
              <w:rPr>
                <w:rFonts w:eastAsia="Times New Roman" w:cs="Calibri" w:ascii="Times New Roman" w:hAnsi="Times New Roman" w:cstheme="minorHAnsi"/>
                <w:b/>
                <w:bCs/>
                <w:kern w:val="0"/>
                <w:sz w:val="24"/>
                <w:szCs w:val="24"/>
                <w:lang w:val="en-US" w:eastAsia="en-US" w:bidi="ar-SA"/>
              </w:rPr>
              <w:t>Date</w:t>
            </w:r>
          </w:p>
        </w:tc>
        <w:tc>
          <w:tcPr>
            <w:tcW w:w="2338" w:type="dxa"/>
            <w:tcBorders/>
          </w:tcPr>
          <w:p>
            <w:pPr>
              <w:pStyle w:val="Normal"/>
              <w:widowControl/>
              <w:spacing w:lineRule="auto" w:line="480" w:before="0" w:after="0"/>
              <w:contextualSpacing/>
              <w:jc w:val="center"/>
              <w:rPr>
                <w:rFonts w:ascii="Times New Roman" w:hAnsi="Times New Roman" w:eastAsia="Calibri" w:cs=""/>
                <w:kern w:val="0"/>
                <w:sz w:val="24"/>
                <w:szCs w:val="24"/>
                <w:lang w:val="en-US" w:eastAsia="en-US" w:bidi="ar-SA"/>
              </w:rPr>
            </w:pPr>
            <w:r>
              <w:rPr>
                <w:rFonts w:eastAsia="Times New Roman" w:cs="Calibri" w:ascii="Times New Roman" w:hAnsi="Times New Roman" w:cstheme="minorHAnsi"/>
                <w:b/>
                <w:bCs/>
                <w:kern w:val="0"/>
                <w:sz w:val="24"/>
                <w:szCs w:val="24"/>
                <w:lang w:val="en-US" w:eastAsia="en-US" w:bidi="ar-SA"/>
              </w:rPr>
              <w:t>Author</w:t>
            </w:r>
          </w:p>
        </w:tc>
        <w:tc>
          <w:tcPr>
            <w:tcW w:w="2337" w:type="dxa"/>
            <w:tcBorders/>
          </w:tcPr>
          <w:p>
            <w:pPr>
              <w:pStyle w:val="Normal"/>
              <w:widowControl/>
              <w:spacing w:lineRule="auto" w:line="480" w:before="0" w:after="0"/>
              <w:contextualSpacing/>
              <w:jc w:val="center"/>
              <w:rPr>
                <w:rFonts w:ascii="Times New Roman" w:hAnsi="Times New Roman" w:eastAsia="Calibri" w:cs=""/>
                <w:kern w:val="0"/>
                <w:sz w:val="24"/>
                <w:szCs w:val="24"/>
                <w:lang w:val="en-US" w:eastAsia="en-US" w:bidi="ar-SA"/>
              </w:rPr>
            </w:pPr>
            <w:r>
              <w:rPr>
                <w:rFonts w:eastAsia="Times New Roman" w:cs="Calibri" w:ascii="Times New Roman" w:hAnsi="Times New Roman" w:cstheme="minorHAnsi"/>
                <w:b/>
                <w:bCs/>
                <w:kern w:val="0"/>
                <w:sz w:val="24"/>
                <w:szCs w:val="24"/>
                <w:lang w:val="en-US" w:eastAsia="en-US" w:bidi="ar-SA"/>
              </w:rPr>
              <w:t>Comments</w:t>
            </w:r>
          </w:p>
        </w:tc>
      </w:tr>
      <w:tr>
        <w:trPr>
          <w:tblHeader w:val="true"/>
        </w:trPr>
        <w:tc>
          <w:tcPr>
            <w:tcW w:w="2337" w:type="dxa"/>
            <w:tcBorders/>
          </w:tcPr>
          <w:p>
            <w:pPr>
              <w:pStyle w:val="Normal"/>
              <w:widowControl/>
              <w:spacing w:lineRule="auto" w:line="480" w:before="0" w:after="0"/>
              <w:contextualSpacing/>
              <w:jc w:val="center"/>
              <w:rPr>
                <w:rFonts w:ascii="Times New Roman" w:hAnsi="Times New Roman" w:eastAsia="Calibri" w:cs=""/>
                <w:kern w:val="0"/>
                <w:sz w:val="24"/>
                <w:szCs w:val="24"/>
                <w:lang w:val="en-US" w:eastAsia="en-US" w:bidi="ar-SA"/>
              </w:rPr>
            </w:pPr>
            <w:r>
              <w:rPr>
                <w:rFonts w:eastAsia="Times New Roman" w:cs="Calibri" w:ascii="Times New Roman" w:hAnsi="Times New Roman" w:cstheme="minorHAnsi"/>
                <w:b/>
                <w:bCs/>
                <w:kern w:val="0"/>
                <w:sz w:val="24"/>
                <w:szCs w:val="24"/>
                <w:lang w:val="en-US" w:eastAsia="en-US" w:bidi="ar-SA"/>
              </w:rPr>
              <w:t>1.0</w:t>
            </w:r>
          </w:p>
        </w:tc>
        <w:tc>
          <w:tcPr>
            <w:tcW w:w="2337" w:type="dxa"/>
            <w:tcBorders/>
          </w:tcPr>
          <w:p>
            <w:pPr>
              <w:pStyle w:val="Normal"/>
              <w:widowControl/>
              <w:spacing w:lineRule="auto" w:line="480" w:before="0" w:after="0"/>
              <w:contextualSpacing/>
              <w:jc w:val="center"/>
              <w:rPr>
                <w:rFonts w:ascii="Times New Roman" w:hAnsi="Times New Roman" w:eastAsia="Calibri" w:cs=""/>
                <w:kern w:val="0"/>
                <w:sz w:val="24"/>
                <w:szCs w:val="24"/>
                <w:lang w:val="en-US" w:eastAsia="en-US" w:bidi="ar-SA"/>
              </w:rPr>
            </w:pPr>
            <w:r>
              <w:rPr>
                <w:rFonts w:eastAsia="Times New Roman" w:cs="Calibri" w:ascii="Times New Roman" w:hAnsi="Times New Roman" w:cstheme="minorHAnsi"/>
                <w:b/>
                <w:bCs/>
                <w:kern w:val="0"/>
                <w:sz w:val="24"/>
                <w:szCs w:val="24"/>
                <w:lang w:val="en-US" w:eastAsia="en-US" w:bidi="ar-SA"/>
              </w:rPr>
              <w:t>August 12, 2024</w:t>
            </w:r>
          </w:p>
        </w:tc>
        <w:tc>
          <w:tcPr>
            <w:tcW w:w="2338" w:type="dxa"/>
            <w:tcBorders/>
          </w:tcPr>
          <w:p>
            <w:pPr>
              <w:pStyle w:val="Normal"/>
              <w:widowControl/>
              <w:spacing w:lineRule="auto" w:line="480" w:before="0" w:after="0"/>
              <w:contextualSpacing/>
              <w:jc w:val="center"/>
              <w:rPr>
                <w:rFonts w:ascii="Times New Roman" w:hAnsi="Times New Roman" w:eastAsia="Calibri" w:cs=""/>
                <w:kern w:val="0"/>
                <w:sz w:val="24"/>
                <w:szCs w:val="24"/>
                <w:lang w:val="en-US" w:eastAsia="en-US" w:bidi="ar-SA"/>
              </w:rPr>
            </w:pPr>
            <w:r>
              <w:rPr>
                <w:rFonts w:eastAsia="Times New Roman" w:cs="Calibri" w:ascii="Times New Roman" w:hAnsi="Times New Roman" w:cstheme="minorHAnsi"/>
                <w:b/>
                <w:bCs/>
                <w:kern w:val="0"/>
                <w:sz w:val="24"/>
                <w:szCs w:val="24"/>
                <w:lang w:val="en-US" w:eastAsia="en-US" w:bidi="ar-SA"/>
              </w:rPr>
              <w:t>Damean Murphy-Short</w:t>
            </w:r>
          </w:p>
        </w:tc>
        <w:tc>
          <w:tcPr>
            <w:tcW w:w="2337" w:type="dxa"/>
            <w:tcBorders/>
          </w:tcPr>
          <w:p>
            <w:pPr>
              <w:pStyle w:val="Normal"/>
              <w:widowControl/>
              <w:spacing w:lineRule="auto" w:line="480" w:before="0" w:after="0"/>
              <w:contextualSpacing/>
              <w:jc w:val="center"/>
              <w:rPr>
                <w:rFonts w:ascii="Times New Roman" w:hAnsi="Times New Roman" w:eastAsia="Times New Roman" w:cs="Calibri" w:cstheme="minorHAnsi"/>
                <w:b/>
                <w:bCs/>
                <w:kern w:val="0"/>
                <w:sz w:val="24"/>
                <w:szCs w:val="24"/>
                <w:lang w:val="en-US" w:eastAsia="en-US" w:bidi="ar-SA"/>
              </w:rPr>
            </w:pPr>
            <w:r>
              <w:rPr>
                <w:rFonts w:eastAsia="Times New Roman" w:cs="Calibri" w:cstheme="minorHAnsi" w:ascii="Times New Roman" w:hAnsi="Times New Roman"/>
                <w:b/>
                <w:bCs/>
                <w:kern w:val="0"/>
                <w:sz w:val="24"/>
                <w:szCs w:val="24"/>
                <w:lang w:val="en-US" w:eastAsia="en-US" w:bidi="ar-SA"/>
              </w:rPr>
              <w:t>Origin of the Document</w:t>
            </w:r>
          </w:p>
        </w:tc>
      </w:tr>
    </w:tbl>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p>
      <w:pPr>
        <w:pStyle w:val="Heading2"/>
        <w:spacing w:lineRule="auto" w:line="480"/>
        <w:rPr>
          <w:rFonts w:ascii="Times New Roman" w:hAnsi="Times New Roman"/>
          <w:sz w:val="24"/>
          <w:szCs w:val="24"/>
        </w:rPr>
      </w:pPr>
      <w:bookmarkStart w:id="5" w:name="_Toc31614994"/>
      <w:bookmarkStart w:id="6" w:name="_Toc1537514150"/>
      <w:bookmarkStart w:id="7" w:name="_Toc47419814"/>
      <w:bookmarkStart w:id="8" w:name="_Toc102040755"/>
      <w:r>
        <w:rPr>
          <w:rFonts w:ascii="Times New Roman" w:hAnsi="Times New Roman"/>
          <w:sz w:val="24"/>
          <w:szCs w:val="24"/>
        </w:rPr>
        <w:t>Client</w:t>
      </w:r>
      <w:bookmarkEnd w:id="5"/>
      <w:bookmarkEnd w:id="6"/>
      <w:bookmarkEnd w:id="7"/>
      <w:bookmarkEnd w:id="8"/>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jc w:val="center"/>
        <w:rPr>
          <w:rFonts w:ascii="Times New Roman" w:hAnsi="Times New Roman"/>
          <w:sz w:val="24"/>
          <w:szCs w:val="24"/>
        </w:rPr>
      </w:pPr>
      <w:r>
        <w:rPr>
          <w:rFonts w:ascii="Times New Roman" w:hAnsi="Times New Roman"/>
          <w:sz w:val="24"/>
          <w:szCs w:val="24"/>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lineRule="auto" w:line="480" w:before="0" w:after="0"/>
        <w:contextualSpacing/>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Heading2"/>
        <w:spacing w:lineRule="auto" w:line="480"/>
        <w:rPr>
          <w:rFonts w:eastAsia="Times New Roman"/>
        </w:rPr>
      </w:pPr>
      <w:r>
        <w:rPr>
          <w:rFonts w:ascii="Times New Roman" w:hAnsi="Times New Roman"/>
          <w:sz w:val="24"/>
          <w:szCs w:val="24"/>
        </w:rPr>
      </w:r>
    </w:p>
    <w:p>
      <w:pPr>
        <w:pStyle w:val="Normal"/>
        <w:spacing w:lineRule="auto" w:line="480" w:before="0" w:after="0"/>
        <w:contextualSpacing/>
        <w:rPr>
          <w:rFonts w:ascii="Times New Roman" w:hAnsi="Times New Roman" w:eastAsia="" w:cs="Calibri" w:cstheme="minorHAnsi" w:eastAsiaTheme="majorEastAsia"/>
          <w:sz w:val="24"/>
          <w:szCs w:val="24"/>
        </w:rPr>
      </w:pPr>
      <w:r>
        <w:rPr>
          <w:rFonts w:eastAsia="" w:cs="Calibri" w:cstheme="minorHAnsi" w:eastAsiaTheme="majorEastAsia" w:ascii="Times New Roman" w:hAnsi="Times New Roman"/>
          <w:sz w:val="24"/>
          <w:szCs w:val="24"/>
        </w:rPr>
      </w:r>
      <w:r>
        <w:br w:type="page"/>
      </w:r>
    </w:p>
    <w:p>
      <w:pPr>
        <w:pStyle w:val="Heading2"/>
        <w:spacing w:lineRule="auto" w:line="480" w:before="0" w:after="0"/>
        <w:contextualSpacing/>
        <w:rPr>
          <w:rFonts w:ascii="Times New Roman" w:hAnsi="Times New Roman"/>
          <w:sz w:val="24"/>
          <w:szCs w:val="24"/>
        </w:rPr>
      </w:pPr>
      <w:bookmarkStart w:id="9" w:name="_Toc770945630"/>
      <w:bookmarkStart w:id="10" w:name="_Toc1709846648"/>
      <w:bookmarkStart w:id="11" w:name="_Toc102040757"/>
      <w:r>
        <w:rPr>
          <w:rFonts w:ascii="Times New Roman" w:hAnsi="Times New Roman"/>
          <w:sz w:val="24"/>
          <w:szCs w:val="24"/>
        </w:rPr>
        <w:t>Developer</w:t>
      </w:r>
      <w:bookmarkEnd w:id="9"/>
      <w:bookmarkEnd w:id="10"/>
      <w:bookmarkEnd w:id="11"/>
    </w:p>
    <w:p>
      <w:pPr>
        <w:pStyle w:val="Normal"/>
        <w:spacing w:lineRule="auto" w:line="480" w:before="0" w:after="0"/>
        <w:contextualSpacing/>
        <w:rPr>
          <w:rFonts w:ascii="Times New Roman" w:hAnsi="Times New Roman"/>
          <w:sz w:val="24"/>
          <w:szCs w:val="24"/>
        </w:rPr>
      </w:pPr>
      <w:r>
        <w:rPr>
          <w:rFonts w:cs="Calibri" w:ascii="Times New Roman" w:hAnsi="Times New Roman" w:cstheme="minorHAnsi"/>
          <w:sz w:val="24"/>
          <w:szCs w:val="24"/>
        </w:rPr>
        <w:t>Damean Murphy-Short</w:t>
      </w:r>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Heading2"/>
        <w:numPr>
          <w:ilvl w:val="0"/>
          <w:numId w:val="1"/>
        </w:numPr>
        <w:spacing w:lineRule="auto" w:line="480" w:before="0" w:after="0"/>
        <w:contextualSpacing/>
        <w:rPr>
          <w:rFonts w:ascii="Times New Roman" w:hAnsi="Times New Roman"/>
          <w:sz w:val="24"/>
          <w:szCs w:val="24"/>
        </w:rPr>
      </w:pPr>
      <w:bookmarkStart w:id="12" w:name="_Toc102040758"/>
      <w:bookmarkStart w:id="13" w:name="_Toc1441383079"/>
      <w:bookmarkStart w:id="14" w:name="_Toc361528762"/>
      <w:r>
        <w:rPr>
          <w:rFonts w:ascii="Times New Roman" w:hAnsi="Times New Roman"/>
          <w:sz w:val="24"/>
          <w:szCs w:val="24"/>
        </w:rPr>
        <w:t>Algorithm Cipher</w:t>
      </w:r>
      <w:bookmarkEnd w:id="12"/>
      <w:bookmarkEnd w:id="13"/>
      <w:bookmarkEnd w:id="14"/>
    </w:p>
    <w:p>
      <w:pPr>
        <w:pStyle w:val="Normal"/>
        <w:suppressAutoHyphens w:val="true"/>
        <w:spacing w:lineRule="auto" w:line="480" w:before="0" w:after="0"/>
        <w:contextualSpacing/>
        <w:rPr>
          <w:rFonts w:ascii="Times New Roman" w:hAnsi="Times New Roman" w:cs="Calibri"/>
          <w:sz w:val="24"/>
          <w:szCs w:val="24"/>
        </w:rPr>
      </w:pPr>
      <w:r>
        <w:rPr>
          <w:rFonts w:ascii="Times New Roman" w:hAnsi="Times New Roman"/>
        </w:rPr>
        <w:tab/>
        <w:t xml:space="preserve">For the purposes of a checksum, a fixed length output algorithm is often desireable, as this makes the output more easily compared by the human eye and unlikely to reveal the length of the original input. These algorithms are referred to as message digest algorithms, the most popular being MD5 and different versions of Secure Hash Algorithm(SHA). </w:t>
      </w:r>
      <w:r>
        <w:rPr>
          <w:rFonts w:ascii="Times New Roman" w:hAnsi="Times New Roman"/>
        </w:rPr>
        <w:t>Importantly, they</w:t>
      </w:r>
      <w:r>
        <w:rPr>
          <w:rFonts w:ascii="Times New Roman" w:hAnsi="Times New Roman"/>
        </w:rPr>
        <w:t xml:space="preserve"> provide collision resistance so that it is unlikely that any modified version of the input will produce the same output. I recommend SHA-256, </w:t>
      </w:r>
      <w:r>
        <w:rPr>
          <w:rFonts w:ascii="Times New Roman" w:hAnsi="Times New Roman"/>
        </w:rPr>
        <w:t>an industry standard,</w:t>
      </w:r>
      <w:r>
        <w:rPr>
          <w:rFonts w:ascii="Times New Roman" w:hAnsi="Times New Roman"/>
        </w:rPr>
        <w:t xml:space="preserve"> for the use in verifying proper, untampered distribution of </w:t>
      </w:r>
      <w:r>
        <w:rPr>
          <w:rFonts w:ascii="Times New Roman" w:hAnsi="Times New Roman"/>
        </w:rPr>
        <w:t>Artemis Financial’s data</w:t>
      </w:r>
      <w:r>
        <w:rPr>
          <w:rFonts w:ascii="Times New Roman" w:hAnsi="Times New Roman"/>
        </w:rPr>
        <w:t>.</w:t>
      </w:r>
    </w:p>
    <w:p>
      <w:pPr>
        <w:pStyle w:val="Normal"/>
        <w:suppressAutoHyphens w:val="true"/>
        <w:spacing w:lineRule="auto" w:line="480" w:before="0" w:after="0"/>
        <w:contextualSpacing/>
        <w:rPr>
          <w:rFonts w:ascii="Times New Roman" w:hAnsi="Times New Roman"/>
          <w:sz w:val="24"/>
          <w:szCs w:val="24"/>
        </w:rPr>
      </w:pPr>
      <w:r>
        <w:rPr>
          <w:rFonts w:cs="Calibri" w:ascii="Times New Roman" w:hAnsi="Times New Roman"/>
          <w:sz w:val="24"/>
          <w:szCs w:val="24"/>
        </w:rPr>
        <w:tab/>
        <w:t>As stated above, SHA-256 takes an input of any length and provides a fixed length resultant ‘hash.’ This hash is irreversible, so it would not be possible for an attacker to know the original input or create a malicious input without implausible time and effort that would result in the same hash. This is the other beneftit of resisting collisions besides revealing small changes in the original message: the output is not easily predicted until the hash is generated, making attacking a particular hash almost impossible.</w:t>
      </w:r>
    </w:p>
    <w:p>
      <w:pPr>
        <w:pStyle w:val="Normal"/>
        <w:suppressAutoHyphens w:val="true"/>
        <w:spacing w:lineRule="auto" w:line="480" w:before="0" w:after="0"/>
        <w:contextualSpacing/>
        <w:rPr>
          <w:rFonts w:ascii="Times New Roman" w:hAnsi="Times New Roman"/>
          <w:sz w:val="24"/>
          <w:szCs w:val="24"/>
        </w:rPr>
      </w:pPr>
      <w:r>
        <w:rPr>
          <w:rFonts w:cs="Calibri" w:ascii="Times New Roman" w:hAnsi="Times New Roman"/>
          <w:sz w:val="24"/>
          <w:szCs w:val="24"/>
        </w:rPr>
        <w:tab/>
        <w:t>The reasoning for using the 256-bit algorithm over the 512-bit producing algorithm is this: it is not currently feasible to produce an artificial collsion with the 256-bit output, while it also takes less memory and computing power to calculare the 256-bit hash. Likewise, MD5 was not chosen, because it is less resistant to collision, and with current technology it is feasible to produce a collision.</w:t>
      </w:r>
    </w:p>
    <w:p>
      <w:pPr>
        <w:pStyle w:val="Normal"/>
        <w:spacing w:lineRule="auto" w:line="480" w:before="0" w:after="0"/>
        <w:contextualSpacing/>
        <w:rPr>
          <w:rFonts w:ascii="Times New Roman" w:hAnsi="Times New Roman"/>
          <w:sz w:val="24"/>
          <w:szCs w:val="24"/>
        </w:rPr>
      </w:pPr>
      <w:r>
        <w:rPr>
          <w:rFonts w:eastAsia="Times New Roman" w:ascii="Times New Roman" w:hAnsi="Times New Roman"/>
          <w:sz w:val="24"/>
          <w:szCs w:val="24"/>
        </w:rPr>
        <w:tab/>
      </w:r>
      <w:r>
        <w:rPr>
          <w:rFonts w:eastAsia="Times New Roman" w:ascii="Times New Roman" w:hAnsi="Times New Roman"/>
          <w:sz w:val="24"/>
          <w:szCs w:val="24"/>
        </w:rPr>
        <w:t>For the secure connection between an SSL server and a client, a reversible encryption is needed, such as that provided by public-private key pairs. The RSA encryption algorithm is an industry standard algorithm that is suitable for this purpose, being unfeasible to ‘crack’ (Cobb, M., 2021), and providing a way for the server and client to each verify the identity of the other and communicate without sending plain text messages, which could be read by any connection that is between them. This type of encryption uses the ‘private’ key to write messages, which can only be decrypted with the ‘public’ key, which is shared with the intended recipient.</w:t>
      </w:r>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Heading2"/>
        <w:numPr>
          <w:ilvl w:val="0"/>
          <w:numId w:val="1"/>
        </w:numPr>
        <w:spacing w:lineRule="auto" w:line="480" w:before="0" w:after="0"/>
        <w:contextualSpacing/>
        <w:rPr>
          <w:rFonts w:ascii="Times New Roman" w:hAnsi="Times New Roman"/>
          <w:sz w:val="24"/>
          <w:szCs w:val="24"/>
        </w:rPr>
      </w:pPr>
      <w:bookmarkStart w:id="15" w:name="_Toc272204322"/>
      <w:bookmarkStart w:id="16" w:name="_Toc290624425"/>
      <w:bookmarkStart w:id="17" w:name="_Toc102040759"/>
      <w:r>
        <w:rPr>
          <w:rFonts w:ascii="Times New Roman" w:hAnsi="Times New Roman"/>
          <w:sz w:val="24"/>
          <w:szCs w:val="24"/>
        </w:rPr>
        <w:t>Certificate Generation</w:t>
      </w:r>
      <w:bookmarkEnd w:id="15"/>
      <w:bookmarkEnd w:id="16"/>
      <w:bookmarkEnd w:id="17"/>
    </w:p>
    <w:p>
      <w:pPr>
        <w:pStyle w:val="Normal"/>
        <w:spacing w:lineRule="auto" w:line="480" w:before="0" w:after="0"/>
        <w:contextualSpacing/>
        <w:rPr>
          <w:rFonts w:ascii="Times New Roman" w:hAnsi="Times New Roman"/>
          <w:sz w:val="24"/>
          <w:szCs w:val="24"/>
        </w:rPr>
      </w:pPr>
      <w:r>
        <w:rPr>
          <w:rFonts w:eastAsia="Times New Roman" w:ascii="Times New Roman" w:hAnsi="Times New Roman"/>
          <w:sz w:val="24"/>
          <w:szCs w:val="24"/>
        </w:rPr>
        <w:t>Below the creation of and result of the RSA self-signed certificate is shown.</w:t>
      </w:r>
    </w:p>
    <w:p>
      <w:pPr>
        <w:pStyle w:val="Normal"/>
        <w:spacing w:lineRule="auto" w:line="480" w:before="0" w:after="0"/>
        <w:contextualSpacing/>
        <w:rPr>
          <w:rFonts w:ascii="Times New Roman" w:hAnsi="Times New Roman" w:eastAsia="Times New Roman" w:cs="Calibri" w:cstheme="minorHAnsi"/>
          <w:sz w:val="24"/>
          <w:szCs w:val="24"/>
        </w:rPr>
      </w:pPr>
      <w:r>
        <w:rPr>
          <w:rFonts w:eastAsia="Times New Roman" w:cs="Calibri" w:cstheme="minorHAnsi" w:ascii="Times New Roman" w:hAnsi="Times New Roman"/>
          <w:sz w:val="24"/>
          <w:szCs w:val="24"/>
        </w:rPr>
        <w:drawing>
          <wp:inline distT="0" distB="0" distL="0" distR="0">
            <wp:extent cx="5943600" cy="179768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1797685"/>
                    </a:xfrm>
                    <a:prstGeom prst="rect">
                      <a:avLst/>
                    </a:prstGeom>
                  </pic:spPr>
                </pic:pic>
              </a:graphicData>
            </a:graphic>
          </wp:inline>
        </w:drawing>
      </w:r>
    </w:p>
    <w:p>
      <w:pPr>
        <w:pStyle w:val="Normal"/>
        <w:spacing w:lineRule="auto" w:line="480" w:before="0" w:after="0"/>
        <w:contextualSpacing/>
        <w:rPr>
          <w:rFonts w:ascii="Times New Roman" w:hAnsi="Times New Roman" w:eastAsia="Times New Roman" w:cs="Calibri" w:cstheme="minorHAnsi"/>
          <w:sz w:val="24"/>
          <w:szCs w:val="24"/>
        </w:rPr>
      </w:pPr>
      <w:r>
        <w:rPr>
          <w:rFonts w:eastAsia="Times New Roman" w:cs="Calibri" w:cstheme="minorHAnsi" w:ascii="Times New Roman" w:hAnsi="Times New Roman"/>
          <w:sz w:val="24"/>
          <w:szCs w:val="24"/>
        </w:rPr>
        <w:drawing>
          <wp:inline distT="0" distB="0" distL="0" distR="0">
            <wp:extent cx="5943600" cy="67754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677545"/>
                    </a:xfrm>
                    <a:prstGeom prst="rect">
                      <a:avLst/>
                    </a:prstGeom>
                  </pic:spPr>
                </pic:pic>
              </a:graphicData>
            </a:graphic>
          </wp:inline>
        </w:drawing>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drawing>
          <wp:inline distT="0" distB="0" distL="0" distR="0">
            <wp:extent cx="5943600" cy="19265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1926590"/>
                    </a:xfrm>
                    <a:prstGeom prst="rect">
                      <a:avLst/>
                    </a:prstGeom>
                  </pic:spPr>
                </pic:pic>
              </a:graphicData>
            </a:graphic>
          </wp:inline>
        </w:drawing>
      </w:r>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Heading2"/>
        <w:numPr>
          <w:ilvl w:val="0"/>
          <w:numId w:val="1"/>
        </w:numPr>
        <w:spacing w:lineRule="auto" w:line="480" w:before="0" w:after="0"/>
        <w:contextualSpacing/>
        <w:rPr>
          <w:rFonts w:ascii="Times New Roman" w:hAnsi="Times New Roman"/>
          <w:sz w:val="24"/>
          <w:szCs w:val="24"/>
        </w:rPr>
      </w:pPr>
      <w:bookmarkStart w:id="18" w:name="_Toc102040760"/>
      <w:bookmarkStart w:id="19" w:name="_Toc469977634"/>
      <w:bookmarkStart w:id="20" w:name="_Toc153388823"/>
      <w:r>
        <w:rPr>
          <w:rFonts w:ascii="Times New Roman" w:hAnsi="Times New Roman"/>
          <w:sz w:val="24"/>
          <w:szCs w:val="24"/>
        </w:rPr>
        <w:t>Deploy Cipher</w:t>
      </w:r>
      <w:bookmarkEnd w:id="18"/>
      <w:bookmarkEnd w:id="19"/>
      <w:bookmarkEnd w:id="20"/>
    </w:p>
    <w:p>
      <w:pPr>
        <w:pStyle w:val="Normal"/>
        <w:spacing w:lineRule="auto" w:line="480" w:before="0" w:after="0"/>
        <w:contextualSpacing/>
        <w:rPr>
          <w:rFonts w:ascii="Times New Roman" w:hAnsi="Times New Roman"/>
          <w:sz w:val="24"/>
          <w:szCs w:val="24"/>
        </w:rPr>
      </w:pPr>
      <w:r>
        <w:rPr>
          <w:rFonts w:eastAsia="Times New Roman" w:ascii="Times New Roman" w:hAnsi="Times New Roman"/>
          <w:sz w:val="24"/>
          <w:szCs w:val="24"/>
        </w:rPr>
        <w:t>Pictured below is the web server displaying the checksum of the example data with a verification from the command line using the same algorithm.</w:t>
      </w:r>
    </w:p>
    <w:p>
      <w:pPr>
        <w:pStyle w:val="Normal"/>
        <w:spacing w:lineRule="auto" w:line="480" w:before="0" w:after="0"/>
        <w:contextualSpacing/>
        <w:rPr>
          <w:rFonts w:ascii="Times New Roman" w:hAnsi="Times New Roman" w:eastAsia="Times New Roman" w:cs="Calibri" w:cstheme="minorHAnsi"/>
          <w:sz w:val="24"/>
          <w:szCs w:val="24"/>
        </w:rPr>
      </w:pPr>
      <w:r>
        <w:rPr>
          <w:rFonts w:eastAsia="Times New Roman" w:cs="Calibri" w:cstheme="minorHAnsi" w:ascii="Times New Roman" w:hAnsi="Times New Roman"/>
          <w:sz w:val="24"/>
          <w:szCs w:val="24"/>
        </w:rPr>
        <w:drawing>
          <wp:inline distT="0" distB="0" distL="0" distR="0">
            <wp:extent cx="5943600" cy="116649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943600" cy="1166495"/>
                    </a:xfrm>
                    <a:prstGeom prst="rect">
                      <a:avLst/>
                    </a:prstGeom>
                  </pic:spPr>
                </pic:pic>
              </a:graphicData>
            </a:graphic>
          </wp:inline>
        </w:drawing>
      </w:r>
    </w:p>
    <w:p>
      <w:pPr>
        <w:pStyle w:val="Normal"/>
        <w:spacing w:lineRule="auto" w:line="480" w:before="0" w:after="0"/>
        <w:contextualSpacing/>
        <w:rPr>
          <w:rFonts w:ascii="Times New Roman" w:hAnsi="Times New Roman" w:eastAsia="Times New Roman" w:cs="Calibri" w:cstheme="minorHAnsi"/>
          <w:sz w:val="24"/>
          <w:szCs w:val="24"/>
        </w:rPr>
      </w:pPr>
      <w:r>
        <w:rPr>
          <w:rFonts w:eastAsia="Times New Roman" w:cs="Calibri" w:cstheme="minorHAnsi" w:ascii="Times New Roman" w:hAnsi="Times New Roman"/>
          <w:sz w:val="24"/>
          <w:szCs w:val="24"/>
        </w:rPr>
        <w:drawing>
          <wp:inline distT="0" distB="0" distL="0" distR="0">
            <wp:extent cx="5943600" cy="3949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943600" cy="394970"/>
                    </a:xfrm>
                    <a:prstGeom prst="rect">
                      <a:avLst/>
                    </a:prstGeom>
                  </pic:spPr>
                </pic:pic>
              </a:graphicData>
            </a:graphic>
          </wp:inline>
        </w:drawing>
      </w:r>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Heading2"/>
        <w:numPr>
          <w:ilvl w:val="0"/>
          <w:numId w:val="1"/>
        </w:numPr>
        <w:spacing w:lineRule="auto" w:line="480" w:before="0" w:after="0"/>
        <w:contextualSpacing/>
        <w:rPr>
          <w:rFonts w:ascii="Times New Roman" w:hAnsi="Times New Roman"/>
          <w:sz w:val="24"/>
          <w:szCs w:val="24"/>
        </w:rPr>
      </w:pPr>
      <w:bookmarkStart w:id="21" w:name="_Toc102040761"/>
      <w:bookmarkStart w:id="22" w:name="_Toc1980769825"/>
      <w:bookmarkStart w:id="23" w:name="_Toc985755642"/>
      <w:r>
        <w:rPr>
          <w:rFonts w:ascii="Times New Roman" w:hAnsi="Times New Roman"/>
          <w:sz w:val="24"/>
          <w:szCs w:val="24"/>
        </w:rPr>
        <w:t>Secure Communications</w:t>
      </w:r>
      <w:bookmarkEnd w:id="21"/>
      <w:r>
        <w:rPr>
          <w:rFonts w:ascii="Times New Roman" w:hAnsi="Times New Roman"/>
          <w:sz w:val="24"/>
          <w:szCs w:val="24"/>
        </w:rPr>
        <w:t xml:space="preserve"> </w:t>
      </w:r>
      <w:bookmarkEnd w:id="22"/>
      <w:bookmarkEnd w:id="23"/>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t>Keen readers will recognize this image of the web server. Note that it also displays an HTTPS connection established with the client browser.</w:t>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drawing>
          <wp:inline distT="0" distB="0" distL="0" distR="0">
            <wp:extent cx="5943600" cy="116649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943600" cy="1166495"/>
                    </a:xfrm>
                    <a:prstGeom prst="rect">
                      <a:avLst/>
                    </a:prstGeom>
                  </pic:spPr>
                </pic:pic>
              </a:graphicData>
            </a:graphic>
          </wp:inline>
        </w:drawing>
      </w:r>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Heading2"/>
        <w:numPr>
          <w:ilvl w:val="0"/>
          <w:numId w:val="1"/>
        </w:numPr>
        <w:spacing w:lineRule="auto" w:line="480" w:before="0" w:after="0"/>
        <w:contextualSpacing/>
        <w:rPr>
          <w:rFonts w:ascii="Times New Roman" w:hAnsi="Times New Roman"/>
          <w:sz w:val="24"/>
          <w:szCs w:val="24"/>
        </w:rPr>
      </w:pPr>
      <w:bookmarkStart w:id="24" w:name="_Toc1258769504"/>
      <w:bookmarkStart w:id="25" w:name="_Toc1151872792"/>
      <w:bookmarkStart w:id="26" w:name="_Toc102040762"/>
      <w:r>
        <w:rPr>
          <w:rFonts w:ascii="Times New Roman" w:hAnsi="Times New Roman"/>
          <w:sz w:val="24"/>
          <w:szCs w:val="24"/>
        </w:rPr>
        <w:t>Secondary Testing</w:t>
      </w:r>
      <w:bookmarkEnd w:id="24"/>
      <w:bookmarkEnd w:id="25"/>
      <w:bookmarkEnd w:id="26"/>
    </w:p>
    <w:p>
      <w:pPr>
        <w:pStyle w:val="Normal"/>
        <w:spacing w:lineRule="auto" w:line="480" w:before="0" w:after="0"/>
        <w:contextualSpacing/>
        <w:rPr>
          <w:rFonts w:ascii="Times New Roman" w:hAnsi="Times New Roman"/>
          <w:sz w:val="24"/>
          <w:szCs w:val="24"/>
        </w:rPr>
      </w:pPr>
      <w:r>
        <w:rPr>
          <w:rFonts w:eastAsia="Times New Roman" w:ascii="Times New Roman" w:hAnsi="Times New Roman"/>
          <w:sz w:val="24"/>
          <w:szCs w:val="24"/>
        </w:rPr>
        <w:t>In the image shown, the refactored code is presented alongside the command line that is running the web server, executed without error.</w:t>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drawing>
          <wp:inline distT="0" distB="0" distL="0" distR="0">
            <wp:extent cx="5943600" cy="334581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3345815"/>
                    </a:xfrm>
                    <a:prstGeom prst="rect">
                      <a:avLst/>
                    </a:prstGeom>
                  </pic:spPr>
                </pic:pic>
              </a:graphicData>
            </a:graphic>
          </wp:inline>
        </w:drawing>
      </w:r>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t>Image 1 shows the dependency check before modification.</w:t>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drawing>
          <wp:inline distT="0" distB="0" distL="0" distR="0">
            <wp:extent cx="5943600" cy="515048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943600" cy="5150485"/>
                    </a:xfrm>
                    <a:prstGeom prst="rect">
                      <a:avLst/>
                    </a:prstGeom>
                  </pic:spPr>
                </pic:pic>
              </a:graphicData>
            </a:graphic>
          </wp:inline>
        </w:drawing>
      </w:r>
      <w:r>
        <w:rPr>
          <w:rFonts w:eastAsia="Times New Roman" w:cs="Calibri" w:ascii="Times New Roman" w:hAnsi="Times New Roman" w:cstheme="minorHAnsi"/>
          <w:sz w:val="24"/>
          <w:szCs w:val="24"/>
        </w:rPr>
        <w:br/>
        <w:br/>
        <w:t>Image 2 depicts the dependency check results after modification.</w:t>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drawing>
          <wp:inline distT="0" distB="0" distL="0" distR="0">
            <wp:extent cx="5943600" cy="517461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943600" cy="5174615"/>
                    </a:xfrm>
                    <a:prstGeom prst="rect">
                      <a:avLst/>
                    </a:prstGeom>
                  </pic:spPr>
                </pic:pic>
              </a:graphicData>
            </a:graphic>
          </wp:inline>
        </w:drawing>
      </w:r>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t>As can be seen, there are no discrepencies between the vulnerabilities found.</w:t>
      </w:r>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Heading2"/>
        <w:numPr>
          <w:ilvl w:val="0"/>
          <w:numId w:val="1"/>
        </w:numPr>
        <w:spacing w:lineRule="auto" w:line="480" w:before="0" w:after="0"/>
        <w:contextualSpacing/>
        <w:rPr>
          <w:rFonts w:ascii="Times New Roman" w:hAnsi="Times New Roman"/>
          <w:sz w:val="24"/>
          <w:szCs w:val="24"/>
        </w:rPr>
      </w:pPr>
      <w:bookmarkStart w:id="27" w:name="_Toc102040763"/>
      <w:bookmarkStart w:id="28" w:name="_Toc190184513"/>
      <w:bookmarkStart w:id="29" w:name="_Toc1726280430"/>
      <w:r>
        <w:rPr>
          <w:rFonts w:ascii="Times New Roman" w:hAnsi="Times New Roman"/>
          <w:sz w:val="24"/>
          <w:szCs w:val="24"/>
        </w:rPr>
        <w:t>Functional Testing</w:t>
      </w:r>
      <w:bookmarkEnd w:id="27"/>
      <w:bookmarkEnd w:id="28"/>
      <w:bookmarkEnd w:id="29"/>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t>The refactored code is quite simple and compact, leaving only a small surface for attack. There is no user input accepted, and little is revealed about the site’s internal structure. The most vulnerable component of the system is the certificate, whose relative directory is revealed in the application.properties folder, along with the password, which is not strong for industry standards (“123456”). During production, I recommend using a stronger password for the certificate and placing the certificate and keystore in a specified directory that is in the same root folder as the server executable.</w:t>
      </w:r>
    </w:p>
    <w:p>
      <w:pPr>
        <w:pStyle w:val="Normal"/>
        <w:spacing w:lineRule="auto" w:line="480" w:before="0" w:after="0"/>
        <w:contextualSpacing/>
        <w:rPr>
          <w:rFonts w:eastAsia="Times New Roman" w:cs="Calibri" w:cstheme="minorHAnsi"/>
        </w:rPr>
      </w:pPr>
      <w:r>
        <w:rPr>
          <w:rFonts w:ascii="Times New Roman" w:hAnsi="Times New Roman"/>
          <w:sz w:val="24"/>
          <w:szCs w:val="24"/>
        </w:rPr>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t>Again, a screenshot of the refactored code executed without errors.</w:t>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sz w:val="24"/>
          <w:szCs w:val="24"/>
        </w:rPr>
        <w:drawing>
          <wp:inline distT="0" distB="0" distL="0" distR="0">
            <wp:extent cx="5943600" cy="3345815"/>
            <wp:effectExtent l="0" t="0" r="0" b="0"/>
            <wp:docPr id="12" name="Image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Copy 1" descr=""/>
                    <pic:cNvPicPr>
                      <a:picLocks noChangeAspect="1" noChangeArrowheads="1"/>
                    </pic:cNvPicPr>
                  </pic:nvPicPr>
                  <pic:blipFill>
                    <a:blip r:embed="rId13"/>
                    <a:stretch>
                      <a:fillRect/>
                    </a:stretch>
                  </pic:blipFill>
                  <pic:spPr bwMode="auto">
                    <a:xfrm>
                      <a:off x="0" y="0"/>
                      <a:ext cx="5943600" cy="3345815"/>
                    </a:xfrm>
                    <a:prstGeom prst="rect">
                      <a:avLst/>
                    </a:prstGeom>
                  </pic:spPr>
                </pic:pic>
              </a:graphicData>
            </a:graphic>
          </wp:inline>
        </w:drawing>
      </w:r>
    </w:p>
    <w:p>
      <w:pPr>
        <w:pStyle w:val="Normal"/>
        <w:spacing w:lineRule="auto" w:line="480"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Heading2"/>
        <w:numPr>
          <w:ilvl w:val="0"/>
          <w:numId w:val="1"/>
        </w:numPr>
        <w:spacing w:lineRule="auto" w:line="480" w:before="0" w:after="0"/>
        <w:contextualSpacing/>
        <w:rPr>
          <w:rFonts w:ascii="Times New Roman" w:hAnsi="Times New Roman"/>
          <w:sz w:val="24"/>
          <w:szCs w:val="24"/>
        </w:rPr>
      </w:pPr>
      <w:bookmarkStart w:id="30" w:name="_Toc102040764"/>
      <w:bookmarkStart w:id="31" w:name="_Toc1705881728"/>
      <w:bookmarkStart w:id="32" w:name="_Toc1256172566"/>
      <w:r>
        <w:rPr>
          <w:rFonts w:ascii="Times New Roman" w:hAnsi="Times New Roman"/>
          <w:sz w:val="24"/>
          <w:szCs w:val="24"/>
        </w:rPr>
        <w:t>Summary</w:t>
      </w:r>
      <w:bookmarkEnd w:id="30"/>
      <w:bookmarkEnd w:id="31"/>
      <w:bookmarkEnd w:id="32"/>
    </w:p>
    <w:p>
      <w:pPr>
        <w:pStyle w:val="Normal"/>
        <w:spacing w:lineRule="auto" w:line="480" w:before="0" w:after="0"/>
        <w:contextualSpacing/>
        <w:rPr>
          <w:rFonts w:ascii="Times New Roman" w:hAnsi="Times New Roman"/>
          <w:sz w:val="24"/>
          <w:szCs w:val="24"/>
        </w:rPr>
      </w:pPr>
      <w:r>
        <w:rPr>
          <w:rFonts w:eastAsia="Times New Roman" w:ascii="Times New Roman" w:hAnsi="Times New Roman"/>
          <w:sz w:val="24"/>
          <w:szCs w:val="24"/>
        </w:rPr>
        <w:tab/>
        <w:t xml:space="preserve">The changes made to the code are as follows: the application.properties file was modified to contain the relevant SSL certificate information, and the SSLServerApplication class was modified to contain the hash mapping for the server, which returns the requested checksum along with the original data. </w:t>
      </w:r>
      <w:r>
        <w:rPr>
          <w:rFonts w:eastAsia="Times New Roman" w:ascii="Times New Roman" w:hAnsi="Times New Roman"/>
          <w:sz w:val="24"/>
          <w:szCs w:val="24"/>
        </w:rPr>
        <w:t>These changes address how secure the connection between the client and server is by utilizing cryptography. Important to note is that these modifications address different issues and may operate separately from one another. For instance, we could implement an insecure connection that provides a checksum of the data to ensure that it is not changed when in transit, however by adding the SSL layer of security to the connection, we ensure that the data is also not read during transit in plain text.</w:t>
      </w:r>
    </w:p>
    <w:p>
      <w:pPr>
        <w:pStyle w:val="Normal"/>
        <w:spacing w:lineRule="auto" w:line="480" w:before="0" w:after="0"/>
        <w:contextualSpacing/>
        <w:rPr>
          <w:rFonts w:ascii="Times New Roman" w:hAnsi="Times New Roman" w:eastAsia="Times New Roman"/>
          <w:sz w:val="24"/>
          <w:szCs w:val="24"/>
        </w:rPr>
      </w:pPr>
      <w:r>
        <w:rPr>
          <w:rFonts w:eastAsia="Times New Roman" w:ascii="Times New Roman" w:hAnsi="Times New Roman"/>
          <w:sz w:val="24"/>
          <w:szCs w:val="24"/>
        </w:rPr>
      </w:r>
    </w:p>
    <w:p>
      <w:pPr>
        <w:pStyle w:val="Heading2"/>
        <w:numPr>
          <w:ilvl w:val="0"/>
          <w:numId w:val="1"/>
        </w:numPr>
        <w:spacing w:lineRule="auto" w:line="480" w:before="0" w:after="0"/>
        <w:contextualSpacing/>
        <w:rPr>
          <w:rFonts w:ascii="Times New Roman" w:hAnsi="Times New Roman"/>
          <w:sz w:val="24"/>
          <w:szCs w:val="24"/>
        </w:rPr>
      </w:pPr>
      <w:bookmarkStart w:id="33" w:name="_Toc102040765"/>
      <w:bookmarkStart w:id="34" w:name="_Toc171130422"/>
      <w:r>
        <w:rPr>
          <w:rFonts w:ascii="Times New Roman" w:hAnsi="Times New Roman"/>
          <w:sz w:val="24"/>
          <w:szCs w:val="24"/>
        </w:rPr>
        <w:t>Industry Standard Best Practices</w:t>
      </w:r>
      <w:bookmarkEnd w:id="33"/>
      <w:bookmarkEnd w:id="34"/>
    </w:p>
    <w:p>
      <w:pPr>
        <w:pStyle w:val="Normal"/>
        <w:spacing w:lineRule="auto" w:line="480" w:before="0" w:after="0"/>
        <w:contextualSpacing/>
        <w:rPr>
          <w:rFonts w:ascii="Times New Roman" w:hAnsi="Times New Roman"/>
          <w:sz w:val="24"/>
          <w:szCs w:val="24"/>
        </w:rPr>
      </w:pPr>
      <w:r>
        <w:rPr>
          <w:rFonts w:eastAsia="Times New Roman" w:ascii="Times New Roman" w:hAnsi="Times New Roman"/>
          <w:sz w:val="24"/>
          <w:szCs w:val="24"/>
        </w:rPr>
        <w:tab/>
        <w:t>Web connections by HTTPS rather than HTTP are standard due to the increased security afforded by encrypted communications. Establishing this type of connection ensures that messages between the client and server are only readable at each endpoint</w:t>
      </w:r>
      <w:r>
        <w:rPr>
          <w:rFonts w:eastAsia="Times New Roman" w:ascii="Times New Roman" w:hAnsi="Times New Roman"/>
          <w:sz w:val="24"/>
          <w:szCs w:val="24"/>
        </w:rPr>
        <w:t xml:space="preserve"> (“What is HTTPS?”, n.d)</w:t>
      </w:r>
      <w:r>
        <w:rPr>
          <w:rFonts w:eastAsia="Times New Roman" w:ascii="Times New Roman" w:hAnsi="Times New Roman"/>
          <w:sz w:val="24"/>
          <w:szCs w:val="24"/>
        </w:rPr>
        <w:t>.</w:t>
      </w:r>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tab/>
        <w:t xml:space="preserve">Checksums also provide assurance to the client that the requested data has not been tampered with since leaving the server. This is because there is a near-impossible chance that data could be altered and still purposely produce the same hash </w:t>
      </w:r>
      <w:r>
        <w:rPr>
          <w:rFonts w:ascii="Times New Roman" w:hAnsi="Times New Roman"/>
          <w:sz w:val="24"/>
          <w:szCs w:val="24"/>
        </w:rPr>
        <w:t>(VanData Consulting, 2023).</w:t>
      </w:r>
    </w:p>
    <w:p>
      <w:pPr>
        <w:pStyle w:val="Normal"/>
        <w:spacing w:lineRule="auto" w:line="480" w:before="0" w:after="0"/>
        <w:contextualSpacing/>
        <w:rPr>
          <w:rFonts w:ascii="Times New Roman" w:hAnsi="Times New Roman"/>
          <w:sz w:val="24"/>
          <w:szCs w:val="24"/>
        </w:rPr>
      </w:pPr>
      <w:r>
        <w:rPr>
          <w:rFonts w:eastAsia="Times New Roman" w:ascii="Times New Roman" w:hAnsi="Times New Roman"/>
          <w:sz w:val="24"/>
          <w:szCs w:val="24"/>
        </w:rPr>
        <w:tab/>
      </w:r>
      <w:r>
        <w:rPr>
          <w:rFonts w:eastAsia="Times New Roman" w:ascii="Times New Roman" w:hAnsi="Times New Roman"/>
          <w:sz w:val="24"/>
          <w:szCs w:val="24"/>
        </w:rPr>
        <w:t xml:space="preserve">Failure to adhere to these practices would be damaging to Artemis Financial’s reputation and business interests. Many browsers will warn against connections to websites that are not using encryption. Artemis Financial also handles sensitive client data, where securely encrypted data is necessary for transit in order to prevent any connections in between each endpoint from reading the data in plain text. This is not only a moral imperative for the company, but a legal one </w:t>
      </w:r>
      <w:r>
        <w:rPr>
          <w:rFonts w:eastAsia="Times New Roman" w:ascii="Times New Roman" w:hAnsi="Times New Roman"/>
          <w:sz w:val="24"/>
          <w:szCs w:val="24"/>
        </w:rPr>
        <w:t>(“FTC safeguards rule…”, 2023)</w:t>
      </w:r>
      <w:r>
        <w:rPr>
          <w:rFonts w:eastAsia="Times New Roman" w:ascii="Times New Roman" w:hAnsi="Times New Roman"/>
          <w:sz w:val="24"/>
          <w:szCs w:val="24"/>
        </w:rPr>
        <w:t xml:space="preserve">. </w:t>
      </w:r>
      <w:r>
        <w:rPr>
          <w:rFonts w:eastAsia="Times New Roman" w:ascii="Times New Roman" w:hAnsi="Times New Roman"/>
          <w:sz w:val="24"/>
          <w:szCs w:val="24"/>
        </w:rPr>
        <w:t>On top of this, checksums provide a peace of mind to the client by ensuring that all data being transmitted is received successfully without modification.</w:t>
      </w:r>
    </w:p>
    <w:p>
      <w:pPr>
        <w:pStyle w:val="Normal"/>
        <w:spacing w:lineRule="auto" w:line="480" w:before="0" w:after="0"/>
        <w:contextualSpacing/>
        <w:rPr>
          <w:rFonts w:eastAsia="Times New Roman"/>
        </w:rPr>
      </w:pPr>
      <w:r>
        <w:rPr>
          <w:rFonts w:ascii="Times New Roman" w:hAnsi="Times New Roman"/>
          <w:sz w:val="24"/>
          <w:szCs w:val="24"/>
        </w:rPr>
      </w:r>
    </w:p>
    <w:p>
      <w:pPr>
        <w:pStyle w:val="Normal"/>
        <w:spacing w:lineRule="auto" w:line="480" w:before="0" w:after="0"/>
        <w:contextualSpacing/>
        <w:rPr>
          <w:rFonts w:eastAsia="Times New Roman"/>
        </w:rPr>
      </w:pPr>
      <w:r>
        <w:rPr>
          <w:rFonts w:ascii="Times New Roman" w:hAnsi="Times New Roman"/>
          <w:sz w:val="24"/>
          <w:szCs w:val="24"/>
        </w:rPr>
      </w:r>
    </w:p>
    <w:p>
      <w:pPr>
        <w:pStyle w:val="Normal"/>
        <w:spacing w:lineRule="auto" w:line="480" w:before="0" w:after="0"/>
        <w:contextualSpacing/>
        <w:rPr>
          <w:rFonts w:eastAsia="Times New Roman"/>
        </w:rPr>
      </w:pPr>
      <w:r>
        <w:rPr>
          <w:rFonts w:ascii="Times New Roman" w:hAnsi="Times New Roman"/>
          <w:sz w:val="24"/>
          <w:szCs w:val="24"/>
        </w:rPr>
      </w:r>
    </w:p>
    <w:p>
      <w:pPr>
        <w:pStyle w:val="Normal"/>
        <w:spacing w:lineRule="auto" w:line="480" w:before="0" w:after="0"/>
        <w:contextualSpacing/>
        <w:rPr>
          <w:rFonts w:ascii="Times New Roman" w:hAnsi="Times New Roman"/>
          <w:sz w:val="24"/>
          <w:szCs w:val="24"/>
        </w:rPr>
      </w:pPr>
      <w:r>
        <w:rPr>
          <w:rFonts w:eastAsia="Times New Roman" w:ascii="Times New Roman" w:hAnsi="Times New Roman"/>
          <w:sz w:val="24"/>
          <w:szCs w:val="24"/>
        </w:rPr>
        <w:t>References.</w:t>
      </w:r>
    </w:p>
    <w:p>
      <w:pPr>
        <w:pStyle w:val="BodyText"/>
        <w:spacing w:lineRule="auto" w:line="480" w:before="0" w:after="0"/>
        <w:contextualSpacing/>
        <w:rPr/>
      </w:pPr>
      <w:r>
        <w:rPr>
          <w:rFonts w:eastAsia="Times New Roman" w:ascii="Times New Roman" w:hAnsi="Times New Roman"/>
          <w:sz w:val="24"/>
          <w:szCs w:val="24"/>
        </w:rPr>
        <w:t xml:space="preserve">Cobb, M. (2021, November 4). </w:t>
      </w:r>
      <w:r>
        <w:rPr>
          <w:rFonts w:eastAsia="Times New Roman" w:ascii="Times New Roman" w:hAnsi="Times New Roman"/>
          <w:i/>
          <w:sz w:val="24"/>
          <w:szCs w:val="24"/>
        </w:rPr>
        <w:t>RSA algorithm (Rivest-Shamir-Adleman)</w:t>
      </w:r>
      <w:r>
        <w:rPr>
          <w:rFonts w:eastAsia="Times New Roman" w:ascii="Times New Roman" w:hAnsi="Times New Roman"/>
          <w:sz w:val="24"/>
          <w:szCs w:val="24"/>
        </w:rPr>
        <w:t xml:space="preserve">. Security. </w:t>
      </w:r>
      <w:hyperlink r:id="rId15">
        <w:r>
          <w:rPr>
            <w:rStyle w:val="Hyperlink"/>
            <w:rFonts w:eastAsia="Times New Roman" w:ascii="Times New Roman" w:hAnsi="Times New Roman"/>
            <w:sz w:val="24"/>
            <w:szCs w:val="24"/>
          </w:rPr>
          <w:t>https://www.techtarget.com/searchsecurity/definition/RSA</w:t>
        </w:r>
      </w:hyperlink>
    </w:p>
    <w:p>
      <w:pPr>
        <w:pStyle w:val="BodyText"/>
        <w:bidi w:val="0"/>
        <w:spacing w:lineRule="auto" w:line="480"/>
        <w:jc w:val="left"/>
        <w:rPr/>
      </w:pPr>
      <w:r>
        <w:rPr>
          <w:rFonts w:eastAsia="Times New Roman" w:ascii="Times New Roman" w:hAnsi="Times New Roman"/>
          <w:b w:val="false"/>
          <w:bCs w:val="false"/>
          <w:i/>
        </w:rPr>
        <w:t>FTC safeguards rule: What your business needs to know</w:t>
      </w:r>
      <w:r>
        <w:rPr>
          <w:rFonts w:eastAsia="Times New Roman" w:ascii="Times New Roman" w:hAnsi="Times New Roman"/>
          <w:b w:val="false"/>
          <w:bCs w:val="false"/>
        </w:rPr>
        <w:t xml:space="preserve">. (2023, October 6). Federal Trade Commission. </w:t>
      </w:r>
      <w:hyperlink r:id="rId16">
        <w:r>
          <w:rPr>
            <w:rStyle w:val="Hyperlink"/>
            <w:rFonts w:eastAsia="Times New Roman" w:ascii="Times New Roman" w:hAnsi="Times New Roman"/>
            <w:b w:val="false"/>
            <w:bCs w:val="false"/>
          </w:rPr>
          <w:t>https://www.ftc.gov/business-guidance/resources/ftc-safeguards-rule-what-your-business-needs-know</w:t>
        </w:r>
      </w:hyperlink>
    </w:p>
    <w:p>
      <w:pPr>
        <w:pStyle w:val="BodyText"/>
        <w:spacing w:lineRule="auto" w:line="480" w:before="0" w:after="0"/>
        <w:contextualSpacing/>
        <w:rPr>
          <w:rFonts w:eastAsia="Times New Roman"/>
        </w:rPr>
      </w:pPr>
      <w:r>
        <w:rPr>
          <w:rFonts w:eastAsia="Times New Roman" w:ascii="Times New Roman" w:hAnsi="Times New Roman"/>
          <w:sz w:val="24"/>
          <w:szCs w:val="24"/>
        </w:rPr>
        <w:t xml:space="preserve">VanData Consulting. (2023, October 24). </w:t>
      </w:r>
      <w:r>
        <w:rPr>
          <w:rFonts w:eastAsia="Times New Roman" w:ascii="Times New Roman" w:hAnsi="Times New Roman"/>
          <w:i/>
          <w:sz w:val="24"/>
          <w:szCs w:val="24"/>
        </w:rPr>
        <w:t>Ensuring data integrity: the vital role of Checksums</w:t>
      </w:r>
      <w:r>
        <w:rPr>
          <w:rFonts w:eastAsia="Times New Roman" w:ascii="Times New Roman" w:hAnsi="Times New Roman"/>
          <w:sz w:val="24"/>
          <w:szCs w:val="24"/>
        </w:rPr>
        <w:t>. https://www.linkedin.com/pulse/ensuring-data-integrity-vital-role-checksums-vandata-njs1c/</w:t>
      </w:r>
    </w:p>
    <w:p>
      <w:pPr>
        <w:pStyle w:val="BodyText"/>
        <w:spacing w:lineRule="auto" w:line="480" w:before="0" w:after="0"/>
        <w:contextualSpacing/>
        <w:rPr>
          <w:rFonts w:ascii="Times New Roman" w:hAnsi="Times New Roman"/>
          <w:sz w:val="24"/>
          <w:szCs w:val="24"/>
        </w:rPr>
      </w:pPr>
      <w:r>
        <w:rPr>
          <w:rFonts w:eastAsia="Times New Roman" w:ascii="Times New Roman" w:hAnsi="Times New Roman"/>
          <w:i/>
          <w:sz w:val="24"/>
          <w:szCs w:val="24"/>
        </w:rPr>
        <w:t>What is HTTPS?</w:t>
      </w:r>
      <w:r>
        <w:rPr>
          <w:rFonts w:eastAsia="Times New Roman" w:ascii="Times New Roman" w:hAnsi="Times New Roman"/>
          <w:sz w:val="24"/>
          <w:szCs w:val="24"/>
        </w:rPr>
        <w:t xml:space="preserve"> (n.d.). CloudFlare. Retrieved August 13, 2024, from https://www.cloudflare.com/learning/ssl/what-is-https/</w:t>
      </w:r>
    </w:p>
    <w:sectPr>
      <w:headerReference w:type="even" r:id="rId17"/>
      <w:headerReference w:type="default" r:id="rId18"/>
      <w:headerReference w:type="first" r:id="rId19"/>
      <w:footerReference w:type="even" r:id="rId20"/>
      <w:footerReference w:type="default" r:id="rId21"/>
      <w:footerReference w:type="first" r:id="rId22"/>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14605" cy="14605"/>
              <wp:effectExtent l="0" t="0" r="0" b="0"/>
              <wp:wrapNone/>
              <wp:docPr id="13"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5">
              <wp:simplePos x="0" y="0"/>
              <wp:positionH relativeFrom="margin">
                <wp:align>center</wp:align>
              </wp:positionH>
              <wp:positionV relativeFrom="paragraph">
                <wp:posOffset>635</wp:posOffset>
              </wp:positionV>
              <wp:extent cx="170180" cy="182880"/>
              <wp:effectExtent l="0" t="0" r="0" b="0"/>
              <wp:wrapNone/>
              <wp:docPr id="14" name="Frame2"/>
              <a:graphic xmlns:a="http://schemas.openxmlformats.org/drawingml/2006/main">
                <a:graphicData uri="http://schemas.microsoft.com/office/word/2010/wordprocessingShape">
                  <wps:wsp>
                    <wps:cNvSpPr txBox="1"/>
                    <wps:spPr>
                      <a:xfrm>
                        <a:off x="0" y="0"/>
                        <a:ext cx="170180" cy="182880"/>
                      </a:xfrm>
                      <a:prstGeom prst="rect"/>
                      <a:solidFill>
                        <a:srgbClr val="FFFFFF">
                          <a:alpha val="0"/>
                        </a:srgbClr>
                      </a:solidFill>
                    </wps:spPr>
                    <wps:txbx>
                      <w:txbxContent>
                        <w:sdt>
                          <w:sdtPr>
                            <w:docPartObj>
                              <w:docPartGallery w:val="Page Numbers (Bottom of Page)"/>
                              <w:docPartUnique w:val="true"/>
                            </w:docPartObj>
                            <w:id w:val="37951508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3.4pt;height:14.4pt;mso-wrap-distance-left:0pt;mso-wrap-distance-right:0pt;mso-wrap-distance-top:0pt;mso-wrap-distance-bottom:0pt;margin-top:0.05pt;mso-position-vertical-relative:text;margin-left:227.3pt;mso-position-horizontal:center;mso-position-horizontal-relative:margin">
              <v:fill opacity="0f"/>
              <v:textbox inset="0in,0in,0in,0in">
                <w:txbxContent>
                  <w:sdt>
                    <w:sdtPr>
                      <w:docPartObj>
                        <w:docPartGallery w:val="Page Numbers (Bottom of Page)"/>
                        <w:docPartUnique w:val="true"/>
                      </w:docPartObj>
                      <w:id w:val="37951508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sdtContent>
                  </w:sdt>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5">
              <wp:simplePos x="0" y="0"/>
              <wp:positionH relativeFrom="margin">
                <wp:align>center</wp:align>
              </wp:positionH>
              <wp:positionV relativeFrom="paragraph">
                <wp:posOffset>635</wp:posOffset>
              </wp:positionV>
              <wp:extent cx="170180" cy="182880"/>
              <wp:effectExtent l="0" t="0" r="0" b="0"/>
              <wp:wrapNone/>
              <wp:docPr id="15" name="Frame2"/>
              <a:graphic xmlns:a="http://schemas.openxmlformats.org/drawingml/2006/main">
                <a:graphicData uri="http://schemas.microsoft.com/office/word/2010/wordprocessingShape">
                  <wps:wsp>
                    <wps:cNvSpPr txBox="1"/>
                    <wps:spPr>
                      <a:xfrm>
                        <a:off x="0" y="0"/>
                        <a:ext cx="170180" cy="182880"/>
                      </a:xfrm>
                      <a:prstGeom prst="rect"/>
                      <a:solidFill>
                        <a:srgbClr val="FFFFFF">
                          <a:alpha val="0"/>
                        </a:srgbClr>
                      </a:solidFill>
                    </wps:spPr>
                    <wps:txbx>
                      <w:txbxContent>
                        <w:sdt>
                          <w:sdtPr>
                            <w:docPartObj>
                              <w:docPartGallery w:val="Page Numbers (Bottom of Page)"/>
                              <w:docPartUnique w:val="true"/>
                            </w:docPartObj>
                            <w:id w:val="37951508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3.4pt;height:14.4pt;mso-wrap-distance-left:0pt;mso-wrap-distance-right:0pt;mso-wrap-distance-top:0pt;mso-wrap-distance-bottom:0pt;margin-top:0.05pt;mso-position-vertical-relative:text;margin-left:227.3pt;mso-position-horizontal:center;mso-position-horizontal-relative:margin">
              <v:fill opacity="0f"/>
              <v:textbox inset="0in,0in,0in,0in">
                <w:txbxContent>
                  <w:sdt>
                    <w:sdtPr>
                      <w:docPartObj>
                        <w:docPartGallery w:val="Page Numbers (Bottom of Page)"/>
                        <w:docPartUnique w:val="true"/>
                      </w:docPartObj>
                      <w:id w:val="37951508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sdtContent>
                  </w:sdt>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docVars>
    <w:docVar w:name="__Grammarly_42____i" w:val="H4sIAAAAAAAEAKtWckksSQxILCpxzi/NK1GyMqwFAAEhoTITAAAA"/>
    <w:docVar w:name="__Grammarly_42___1" w:val="H4sIAAAAAAAEAKtWcslP9kxRslIyNDayNLE0MjQxMDW2MDG3NDZW0lEKTi0uzszPAykwrAUAci3Xe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themeColor="accent1" w:themeShade="80" w:val="1F3864"/>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themeColor="accent1" w:themeShade="80" w:val="1F3864"/>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themeColor="accent1" w:themeShade="bf" w:val="2F5496"/>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Code2000"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IndexHeading">
    <w:name w:val="Index Heading"/>
    <w:basedOn w:val="Heading"/>
    <w:pPr/>
    <w:rPr/>
  </w:style>
  <w:style w:type="paragraph" w:styleId="TOC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TOC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TOC3">
    <w:name w:val="TOC 3"/>
    <w:basedOn w:val="Normal"/>
    <w:next w:val="Normal"/>
    <w:autoRedefine/>
    <w:uiPriority w:val="39"/>
    <w:unhideWhenUsed/>
    <w:rsid w:val="005c593c"/>
    <w:pPr/>
    <w:rPr>
      <w:smallCaps/>
      <w:sz w:val="22"/>
      <w:szCs w:val="22"/>
    </w:rPr>
  </w:style>
  <w:style w:type="paragraph" w:styleId="TOC4">
    <w:name w:val="TOC 4"/>
    <w:basedOn w:val="Normal"/>
    <w:next w:val="Normal"/>
    <w:autoRedefine/>
    <w:uiPriority w:val="39"/>
    <w:semiHidden/>
    <w:unhideWhenUsed/>
    <w:rsid w:val="005c593c"/>
    <w:pPr/>
    <w:rPr>
      <w:sz w:val="22"/>
      <w:szCs w:val="22"/>
    </w:rPr>
  </w:style>
  <w:style w:type="paragraph" w:styleId="TOC5">
    <w:name w:val="TOC 5"/>
    <w:basedOn w:val="Normal"/>
    <w:next w:val="Normal"/>
    <w:autoRedefine/>
    <w:uiPriority w:val="39"/>
    <w:semiHidden/>
    <w:unhideWhenUsed/>
    <w:rsid w:val="005c593c"/>
    <w:pPr/>
    <w:rPr>
      <w:sz w:val="22"/>
      <w:szCs w:val="22"/>
    </w:rPr>
  </w:style>
  <w:style w:type="paragraph" w:styleId="TOC6">
    <w:name w:val="TOC 6"/>
    <w:basedOn w:val="Normal"/>
    <w:next w:val="Normal"/>
    <w:autoRedefine/>
    <w:uiPriority w:val="39"/>
    <w:semiHidden/>
    <w:unhideWhenUsed/>
    <w:rsid w:val="005c593c"/>
    <w:pPr/>
    <w:rPr>
      <w:sz w:val="22"/>
      <w:szCs w:val="22"/>
    </w:rPr>
  </w:style>
  <w:style w:type="paragraph" w:styleId="TOC7">
    <w:name w:val="TOC 7"/>
    <w:basedOn w:val="Normal"/>
    <w:next w:val="Normal"/>
    <w:autoRedefine/>
    <w:uiPriority w:val="39"/>
    <w:semiHidden/>
    <w:unhideWhenUsed/>
    <w:rsid w:val="005c593c"/>
    <w:pPr/>
    <w:rPr>
      <w:sz w:val="22"/>
      <w:szCs w:val="22"/>
    </w:rPr>
  </w:style>
  <w:style w:type="paragraph" w:styleId="TOC8">
    <w:name w:val="TOC 8"/>
    <w:basedOn w:val="Normal"/>
    <w:next w:val="Normal"/>
    <w:autoRedefine/>
    <w:uiPriority w:val="39"/>
    <w:semiHidden/>
    <w:unhideWhenUsed/>
    <w:rsid w:val="005c593c"/>
    <w:pPr/>
    <w:rPr>
      <w:sz w:val="22"/>
      <w:szCs w:val="22"/>
    </w:rPr>
  </w:style>
  <w:style w:type="paragraph" w:styleId="TOC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6.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8.png"/><Relationship Id="rId14" Type="http://schemas.openxmlformats.org/officeDocument/2006/relationships/hyperlink" Target="https://www.techtarget.com/searchsecurity/definition/RSA" TargetMode="External"/><Relationship Id="rId15" Type="http://schemas.openxmlformats.org/officeDocument/2006/relationships/hyperlink" Target="" TargetMode="External"/><Relationship Id="rId16" Type="http://schemas.openxmlformats.org/officeDocument/2006/relationships/hyperlink" Target="https://www.ftc.gov/business-guidance/resources/ftc-safeguards-rule-what-your-business-needs-know"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Relationship Id="rId28" Type="http://schemas.openxmlformats.org/officeDocument/2006/relationships/customXml" Target="../customXml/item2.xml"/><Relationship Id="rId29" Type="http://schemas.openxmlformats.org/officeDocument/2006/relationships/customXml" Target="../customXml/item3.xml"/><Relationship Id="rId30"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Application>LibreOffice/24.2.5.2$Linux_X86_64 LibreOffice_project/420$Build-2</Application>
  <AppVersion>15.0000</AppVersion>
  <Pages>12</Pages>
  <Words>1046</Words>
  <Characters>5939</Characters>
  <CharactersWithSpaces>6929</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2024-08-13T00:50:32Z</dcterms:modified>
  <cp:revision>55</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