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盒子阴影</w:t>
      </w:r>
      <w:r>
        <w:rPr>
          <w:rFonts w:hint="eastAsia"/>
          <w:lang w:val="en-US" w:eastAsia="zh-CN"/>
        </w:rPr>
        <w:t>box-shadow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-moz-box-shadow: //Safari and Google chrome10.0-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-webkit-box-shadow: //Firefox4.0+ 、 Google chrome 10.0+ 、 Oprea10.5+ and IE9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box-shadow: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Ie6--ie9: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hd w:val="clear" w:fill="92D050"/>
          <w:lang w:val="en-US" w:eastAsia="zh-CN"/>
        </w:rPr>
        <w:t>filter: progid:DXImageTransform.Microsoft.Shadow(color=’颜色值’, Direction=阴影角度（数值）, Strength=阴影半径（数值）);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二、用法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{box-shadow:inset x-offset y-offset blur-radius spread-radius color}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阴影类型：inset（投影就是内阴影） ，此参数是一个可选值，可不设置，当不设置的时候，其默认的投影方式是外阴影；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X-offset:是指阴影水平偏移量，如果值为正值，则阴影在对象的右边，反之其值为负值时，阴影在对象的左边；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Y-offset:是指阴影的垂直偏移量，如果为正值，阴影在对象的底部，反之其值为负值时，阴影在对象的顶部；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blur-radius阴影模糊半径：此参数是可选，，但其值只能是为正值，如果其值为0时，表示阴影不具有模糊效果，其值越大阴影的边缘就越模糊；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spread-radius 阴影扩展半径：此参数可选，其值可以是正负值，如果值为正，则整个阴影都延展扩大，反之值为负值是，则缩小</w:t>
      </w: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</w:p>
    <w:p>
      <w:pPr>
        <w:numPr>
          <w:numId w:val="0"/>
        </w:numPr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color阴影颜色：此参数可选，如果不设定任何颜色时，浏览器会取默认色，但各浏览器默认色不一样，特别是在webkit内核下的safari和chrome浏览器将无色，也就是透明，建议不要省略此参数。此值可以用rgba()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盒子的多变效果：box-shadow: -2px 0 5px green,0 -2px 5px blue,0 2px 5px red,2px 0 5px yellow;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86B40"/>
    <w:multiLevelType w:val="singleLevel"/>
    <w:tmpl w:val="58186B4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E30A2"/>
    <w:rsid w:val="14562E29"/>
    <w:rsid w:val="1633537D"/>
    <w:rsid w:val="272D4D53"/>
    <w:rsid w:val="2AF809B3"/>
    <w:rsid w:val="2E11113D"/>
    <w:rsid w:val="3319086D"/>
    <w:rsid w:val="4CB3581A"/>
    <w:rsid w:val="526E0CCD"/>
    <w:rsid w:val="63A51919"/>
    <w:rsid w:val="68E769C8"/>
    <w:rsid w:val="768A6D99"/>
    <w:rsid w:val="7BEF4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kern w:val="44"/>
      <w:sz w:val="30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2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2016-11-01T10:07:43Z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