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E8D7" w14:textId="1854F8A1" w:rsidR="00D0571A" w:rsidRDefault="00D0571A" w:rsidP="00D0571A">
      <w:pPr>
        <w:ind w:left="432" w:hanging="432"/>
        <w:jc w:val="center"/>
        <w:rPr>
          <w:sz w:val="28"/>
          <w:szCs w:val="28"/>
        </w:rPr>
      </w:pPr>
      <w:r>
        <w:rPr>
          <w:rFonts w:hint="eastAsia"/>
          <w:sz w:val="28"/>
          <w:szCs w:val="28"/>
        </w:rPr>
        <w:t>统计学习读书报告</w:t>
      </w:r>
    </w:p>
    <w:p w14:paraId="22A6E6A7" w14:textId="5ED0381B" w:rsidR="00D0571A" w:rsidRPr="00D0571A" w:rsidRDefault="00D0571A" w:rsidP="00D0571A">
      <w:pPr>
        <w:wordWrap w:val="0"/>
        <w:ind w:left="432" w:hanging="432"/>
        <w:jc w:val="right"/>
        <w:rPr>
          <w:sz w:val="28"/>
          <w:szCs w:val="28"/>
        </w:rPr>
      </w:pPr>
      <w:r>
        <w:rPr>
          <w:rFonts w:hint="eastAsia"/>
          <w:sz w:val="28"/>
          <w:szCs w:val="28"/>
        </w:rPr>
        <w:t>09017244</w:t>
      </w:r>
      <w:r>
        <w:rPr>
          <w:sz w:val="28"/>
          <w:szCs w:val="28"/>
        </w:rPr>
        <w:t xml:space="preserve"> </w:t>
      </w:r>
      <w:r>
        <w:rPr>
          <w:rFonts w:hint="eastAsia"/>
          <w:sz w:val="28"/>
          <w:szCs w:val="28"/>
        </w:rPr>
        <w:t>郑健雄</w:t>
      </w:r>
    </w:p>
    <w:p w14:paraId="77EB62AA" w14:textId="0E37DC31" w:rsidR="00D0571A" w:rsidRPr="00D0571A" w:rsidRDefault="00D0571A" w:rsidP="00D0571A">
      <w:pPr>
        <w:pStyle w:val="a3"/>
        <w:numPr>
          <w:ilvl w:val="0"/>
          <w:numId w:val="4"/>
        </w:numPr>
        <w:ind w:firstLineChars="0"/>
        <w:rPr>
          <w:sz w:val="28"/>
          <w:szCs w:val="28"/>
        </w:rPr>
      </w:pPr>
      <w:r w:rsidRPr="00D0571A">
        <w:rPr>
          <w:rFonts w:hint="eastAsia"/>
          <w:sz w:val="28"/>
          <w:szCs w:val="28"/>
        </w:rPr>
        <w:t>自己提出的问题的理解：</w:t>
      </w:r>
    </w:p>
    <w:p w14:paraId="1C351756" w14:textId="44AED2BC" w:rsidR="00D0571A" w:rsidRPr="004D246A" w:rsidRDefault="00304A2C" w:rsidP="00D0571A">
      <w:pPr>
        <w:pStyle w:val="a3"/>
        <w:numPr>
          <w:ilvl w:val="0"/>
          <w:numId w:val="5"/>
        </w:numPr>
        <w:ind w:firstLineChars="0"/>
        <w:rPr>
          <w:sz w:val="24"/>
        </w:rPr>
      </w:pPr>
      <w:r w:rsidRPr="004D246A">
        <w:rPr>
          <w:rFonts w:hint="eastAsia"/>
          <w:sz w:val="24"/>
        </w:rPr>
        <w:t>如何比较直观地理解三种马尔可夫性是一种性质。</w:t>
      </w:r>
    </w:p>
    <w:p w14:paraId="62AFB362" w14:textId="77777777" w:rsidR="00447881" w:rsidRDefault="00D0571A" w:rsidP="00D0571A">
      <w:pPr>
        <w:pStyle w:val="a3"/>
        <w:ind w:left="360" w:firstLineChars="0" w:firstLine="0"/>
        <w:rPr>
          <w:sz w:val="24"/>
        </w:rPr>
      </w:pPr>
      <w:r w:rsidRPr="004D246A">
        <w:rPr>
          <w:rFonts w:hint="eastAsia"/>
          <w:sz w:val="24"/>
        </w:rPr>
        <w:t>讨论后的理解：</w:t>
      </w:r>
    </w:p>
    <w:p w14:paraId="3BCCF038" w14:textId="4846E443" w:rsidR="00D0571A" w:rsidRPr="004D246A" w:rsidRDefault="004D246A" w:rsidP="00D0571A">
      <w:pPr>
        <w:pStyle w:val="a3"/>
        <w:ind w:left="360" w:firstLineChars="0" w:firstLine="0"/>
        <w:rPr>
          <w:sz w:val="24"/>
        </w:rPr>
      </w:pPr>
      <w:r w:rsidRPr="004D246A">
        <w:rPr>
          <w:rFonts w:hint="eastAsia"/>
          <w:sz w:val="24"/>
        </w:rPr>
        <w:t>成对马尔可夫性代表了一对节点如果不连接概率就不互相影响，局部马尔可夫性代表了</w:t>
      </w:r>
      <w:r>
        <w:rPr>
          <w:rFonts w:hint="eastAsia"/>
          <w:sz w:val="24"/>
        </w:rPr>
        <w:t>一个点与其不相连的点没有关联，而全局马尔科夫性代表了两个点的集合如果不相连就没有关联，那么它们实际上代表了一个性质，就是一个点只受其连接的点的影响。</w:t>
      </w:r>
    </w:p>
    <w:p w14:paraId="7F400E4E" w14:textId="294EC690" w:rsidR="004D246A" w:rsidRPr="004D246A" w:rsidRDefault="004D246A" w:rsidP="004D246A">
      <w:pPr>
        <w:pStyle w:val="a3"/>
        <w:numPr>
          <w:ilvl w:val="0"/>
          <w:numId w:val="5"/>
        </w:numPr>
        <w:ind w:firstLineChars="0"/>
        <w:rPr>
          <w:rFonts w:eastAsiaTheme="minorHAnsi"/>
          <w:sz w:val="24"/>
        </w:rPr>
      </w:pPr>
      <w:r w:rsidRPr="004D246A">
        <w:rPr>
          <w:rFonts w:eastAsiaTheme="minorHAnsi" w:cs="宋体" w:hint="eastAsia"/>
          <w:color w:val="000000"/>
          <w:kern w:val="0"/>
          <w:sz w:val="24"/>
        </w:rPr>
        <w:t>该模型与隐马尔可夫模型都可以用来处理标注问题，请问这两种算法有什么关系吗？</w:t>
      </w:r>
    </w:p>
    <w:p w14:paraId="07F1A61F" w14:textId="77777777" w:rsidR="00447881" w:rsidRDefault="004D246A" w:rsidP="00447881">
      <w:pPr>
        <w:pStyle w:val="a3"/>
        <w:ind w:left="360" w:firstLineChars="0" w:firstLine="0"/>
        <w:rPr>
          <w:rFonts w:eastAsiaTheme="minorHAnsi" w:cs="宋体"/>
          <w:color w:val="000000"/>
          <w:kern w:val="0"/>
          <w:sz w:val="24"/>
        </w:rPr>
      </w:pPr>
      <w:r>
        <w:rPr>
          <w:rFonts w:eastAsiaTheme="minorHAnsi" w:cs="宋体" w:hint="eastAsia"/>
          <w:color w:val="000000"/>
          <w:kern w:val="0"/>
          <w:sz w:val="24"/>
        </w:rPr>
        <w:t>讨论后的理解</w:t>
      </w:r>
      <w:r w:rsidR="00FB356D">
        <w:rPr>
          <w:rFonts w:eastAsiaTheme="minorHAnsi" w:cs="宋体" w:hint="eastAsia"/>
          <w:color w:val="000000"/>
          <w:kern w:val="0"/>
          <w:sz w:val="24"/>
        </w:rPr>
        <w:t>：</w:t>
      </w:r>
    </w:p>
    <w:p w14:paraId="774B506E" w14:textId="21FFD53E" w:rsidR="00FB356D" w:rsidRPr="00E96730" w:rsidRDefault="00447881" w:rsidP="00E96730">
      <w:pPr>
        <w:pStyle w:val="a3"/>
        <w:ind w:left="360" w:firstLineChars="0" w:firstLine="0"/>
        <w:rPr>
          <w:rFonts w:eastAsiaTheme="minorHAnsi" w:hint="eastAsia"/>
          <w:sz w:val="24"/>
        </w:rPr>
      </w:pPr>
      <w:r w:rsidRPr="00447881">
        <w:rPr>
          <w:rFonts w:eastAsiaTheme="minorHAnsi" w:hint="eastAsia"/>
          <w:color w:val="000000"/>
          <w:sz w:val="24"/>
        </w:rPr>
        <w:t>HMM模型中</w:t>
      </w:r>
      <w:r>
        <w:rPr>
          <w:rFonts w:eastAsiaTheme="minorHAnsi" w:hint="eastAsia"/>
          <w:color w:val="000000"/>
          <w:sz w:val="24"/>
        </w:rPr>
        <w:t>有两个基本假设</w:t>
      </w:r>
      <w:r w:rsidRPr="00447881">
        <w:rPr>
          <w:rFonts w:eastAsiaTheme="minorHAnsi" w:hint="eastAsia"/>
          <w:color w:val="000000"/>
          <w:sz w:val="24"/>
        </w:rPr>
        <w:t>，观测独立性和标记序列满足齐次马尔科夫</w:t>
      </w:r>
      <w:r w:rsidR="007B17F6">
        <w:rPr>
          <w:rFonts w:eastAsiaTheme="minorHAnsi" w:hint="eastAsia"/>
          <w:color w:val="000000"/>
          <w:sz w:val="24"/>
        </w:rPr>
        <w:t>，总体而言限制更多一点。</w:t>
      </w:r>
      <w:r w:rsidRPr="00447881">
        <w:rPr>
          <w:rFonts w:eastAsiaTheme="minorHAnsi" w:hint="eastAsia"/>
          <w:color w:val="000000"/>
          <w:sz w:val="24"/>
        </w:rPr>
        <w:t>CRF推翻了这两个基本假设。</w:t>
      </w:r>
      <w:r w:rsidR="007B17F6">
        <w:rPr>
          <w:rFonts w:eastAsiaTheme="minorHAnsi" w:hint="eastAsia"/>
          <w:color w:val="000000"/>
          <w:sz w:val="24"/>
        </w:rPr>
        <w:t>此外，H</w:t>
      </w:r>
      <w:r w:rsidR="007B17F6">
        <w:rPr>
          <w:rFonts w:eastAsiaTheme="minorHAnsi"/>
          <w:color w:val="000000"/>
          <w:sz w:val="24"/>
        </w:rPr>
        <w:t>MM</w:t>
      </w:r>
      <w:r w:rsidRPr="00447881">
        <w:rPr>
          <w:rFonts w:eastAsiaTheme="minorHAnsi" w:hint="eastAsia"/>
          <w:color w:val="000000"/>
          <w:sz w:val="24"/>
        </w:rPr>
        <w:t>是联合模型，</w:t>
      </w:r>
      <w:r w:rsidR="007B17F6">
        <w:rPr>
          <w:rFonts w:eastAsiaTheme="minorHAnsi" w:hint="eastAsia"/>
          <w:color w:val="000000"/>
          <w:sz w:val="24"/>
        </w:rPr>
        <w:t>C</w:t>
      </w:r>
      <w:r w:rsidR="007B17F6">
        <w:rPr>
          <w:rFonts w:eastAsiaTheme="minorHAnsi"/>
          <w:color w:val="000000"/>
          <w:sz w:val="24"/>
        </w:rPr>
        <w:t>RF</w:t>
      </w:r>
      <w:r w:rsidRPr="00447881">
        <w:rPr>
          <w:rFonts w:eastAsiaTheme="minorHAnsi" w:hint="eastAsia"/>
          <w:color w:val="000000"/>
          <w:sz w:val="24"/>
        </w:rPr>
        <w:t>是条件概率。</w:t>
      </w:r>
    </w:p>
    <w:p w14:paraId="0FBA87E6" w14:textId="4AD255AE" w:rsidR="004D246A" w:rsidRPr="00E96730" w:rsidRDefault="00E96730" w:rsidP="00E96730">
      <w:pPr>
        <w:widowControl/>
        <w:numPr>
          <w:ilvl w:val="0"/>
          <w:numId w:val="5"/>
        </w:numPr>
        <w:jc w:val="left"/>
        <w:textAlignment w:val="baseline"/>
        <w:rPr>
          <w:rFonts w:eastAsiaTheme="minorHAnsi" w:cs="宋体" w:hint="eastAsia"/>
          <w:color w:val="000000"/>
          <w:kern w:val="0"/>
          <w:sz w:val="24"/>
        </w:rPr>
      </w:pPr>
      <w:r w:rsidRPr="00E96730">
        <w:rPr>
          <w:rFonts w:eastAsiaTheme="minorHAnsi" w:cs="宋体" w:hint="eastAsia"/>
          <w:color w:val="000000"/>
          <w:kern w:val="0"/>
          <w:sz w:val="24"/>
        </w:rPr>
        <w:t>书中的11.27与11.30的式子的定义不是很理解，感觉是不是少了一个求和的步骤，此处的理解感觉只是yi-1推导到yi的概率或者yi+1推导到yi的概率，但是这很明显和书上对于a和b的定义不符。</w:t>
      </w:r>
    </w:p>
    <w:p w14:paraId="6AFAE887" w14:textId="4807015D" w:rsidR="00D0571A" w:rsidRDefault="00D0571A" w:rsidP="00D0571A">
      <w:pPr>
        <w:pStyle w:val="a3"/>
        <w:ind w:left="360" w:firstLineChars="0" w:firstLine="0"/>
        <w:rPr>
          <w:sz w:val="24"/>
        </w:rPr>
      </w:pPr>
      <w:r w:rsidRPr="004D246A">
        <w:rPr>
          <w:rFonts w:hint="eastAsia"/>
          <w:sz w:val="24"/>
        </w:rPr>
        <w:t>讨论后的理解：</w:t>
      </w:r>
    </w:p>
    <w:p w14:paraId="4FCC25E0" w14:textId="4C1A491D" w:rsidR="00504784" w:rsidRPr="004D246A" w:rsidRDefault="00504784" w:rsidP="00D0571A">
      <w:pPr>
        <w:pStyle w:val="a3"/>
        <w:ind w:left="360" w:firstLineChars="0" w:firstLine="0"/>
        <w:rPr>
          <w:rFonts w:hint="eastAsia"/>
          <w:sz w:val="24"/>
        </w:rPr>
      </w:pPr>
      <w:r>
        <w:rPr>
          <w:rFonts w:hint="eastAsia"/>
          <w:sz w:val="24"/>
        </w:rPr>
        <w:t>此处如果按照定义来理解的话，那么11.27与11.30的式子应该是有问题的，它们应该是概率的总和而不是一条路线的概率。</w:t>
      </w:r>
      <w:r w:rsidR="001A6C07">
        <w:rPr>
          <w:rFonts w:hint="eastAsia"/>
          <w:sz w:val="24"/>
        </w:rPr>
        <w:t>而此处的符号比较混乱，书上的说明也比较少，对比了书中的内容之后，应该将其理解为概率的总和。</w:t>
      </w:r>
    </w:p>
    <w:p w14:paraId="36B77024" w14:textId="124A819F" w:rsidR="00D0571A" w:rsidRPr="000E6B5E" w:rsidRDefault="00D0571A" w:rsidP="00D0571A">
      <w:pPr>
        <w:pStyle w:val="a3"/>
        <w:numPr>
          <w:ilvl w:val="0"/>
          <w:numId w:val="4"/>
        </w:numPr>
        <w:ind w:firstLineChars="0"/>
        <w:rPr>
          <w:rFonts w:asciiTheme="minorEastAsia" w:hAnsiTheme="minorEastAsia"/>
          <w:sz w:val="28"/>
          <w:szCs w:val="28"/>
        </w:rPr>
      </w:pPr>
      <w:r w:rsidRPr="000E6B5E">
        <w:rPr>
          <w:rFonts w:asciiTheme="minorEastAsia" w:hAnsiTheme="minorEastAsia" w:hint="eastAsia"/>
          <w:sz w:val="28"/>
          <w:szCs w:val="28"/>
        </w:rPr>
        <w:lastRenderedPageBreak/>
        <w:t>别人提出的问题的理解</w:t>
      </w:r>
    </w:p>
    <w:p w14:paraId="4C64BC88" w14:textId="7A2F0266" w:rsidR="00C92987" w:rsidRPr="00C92987" w:rsidRDefault="00C92987" w:rsidP="00C92987">
      <w:pPr>
        <w:pStyle w:val="a3"/>
        <w:numPr>
          <w:ilvl w:val="0"/>
          <w:numId w:val="5"/>
        </w:numPr>
        <w:ind w:firstLineChars="0"/>
        <w:rPr>
          <w:rFonts w:eastAsiaTheme="minorHAnsi"/>
          <w:sz w:val="24"/>
        </w:rPr>
      </w:pPr>
      <w:r w:rsidRPr="00C92987">
        <w:rPr>
          <w:rFonts w:eastAsiaTheme="minorHAnsi" w:cs="宋体" w:hint="eastAsia"/>
          <w:color w:val="000000"/>
          <w:kern w:val="0"/>
          <w:sz w:val="24"/>
        </w:rPr>
        <w:t>P225式11.26中y=start是什么意思？start和stop的具体含义是什么？</w:t>
      </w:r>
    </w:p>
    <w:p w14:paraId="787C0773" w14:textId="5B5684D0" w:rsidR="00C92987" w:rsidRPr="00C92987" w:rsidRDefault="00C92987" w:rsidP="00C92987">
      <w:pPr>
        <w:pStyle w:val="a3"/>
        <w:ind w:left="360" w:firstLineChars="0" w:firstLine="0"/>
        <w:rPr>
          <w:rFonts w:eastAsiaTheme="minorHAnsi" w:hint="eastAsia"/>
          <w:sz w:val="24"/>
        </w:rPr>
      </w:pPr>
      <w:r>
        <w:rPr>
          <w:rFonts w:eastAsiaTheme="minorHAnsi" w:cs="宋体" w:hint="eastAsia"/>
          <w:color w:val="000000"/>
          <w:kern w:val="0"/>
          <w:sz w:val="24"/>
        </w:rPr>
        <w:t>自己的理解:此处的start和stop是两个固定的值，是在矩阵形式中固定的起点和终点，引入它们是为了方便进行概率运算。</w:t>
      </w:r>
    </w:p>
    <w:p w14:paraId="265BF0D9" w14:textId="4835496D" w:rsidR="00C92987" w:rsidRPr="00380B10" w:rsidRDefault="00952BE9" w:rsidP="00380B10">
      <w:pPr>
        <w:widowControl/>
        <w:numPr>
          <w:ilvl w:val="0"/>
          <w:numId w:val="5"/>
        </w:numPr>
        <w:jc w:val="left"/>
        <w:textAlignment w:val="baseline"/>
        <w:rPr>
          <w:rFonts w:eastAsiaTheme="minorHAnsi" w:cs="宋体" w:hint="eastAsia"/>
          <w:color w:val="000000"/>
          <w:kern w:val="0"/>
          <w:sz w:val="24"/>
        </w:rPr>
      </w:pPr>
      <w:r>
        <w:rPr>
          <w:rFonts w:eastAsiaTheme="minorHAnsi" w:cs="宋体"/>
          <w:color w:val="000000"/>
          <w:kern w:val="0"/>
          <w:sz w:val="24"/>
        </w:rPr>
        <w:t>P</w:t>
      </w:r>
      <w:r w:rsidR="00380B10" w:rsidRPr="00380B10">
        <w:rPr>
          <w:rFonts w:eastAsiaTheme="minorHAnsi" w:cs="宋体" w:hint="eastAsia"/>
          <w:color w:val="000000"/>
          <w:kern w:val="0"/>
          <w:sz w:val="24"/>
        </w:rPr>
        <w:t>217可能会有不属于任何最大团的结点存在吗？若存在，需要在Hammersley-Clifford定理中体现吗？</w:t>
      </w:r>
    </w:p>
    <w:p w14:paraId="16ADA239" w14:textId="49A4DB7D" w:rsidR="00D0571A" w:rsidRPr="004D246A" w:rsidRDefault="00D0571A" w:rsidP="00D0571A">
      <w:pPr>
        <w:pStyle w:val="a3"/>
        <w:ind w:left="360" w:firstLineChars="0" w:firstLine="0"/>
        <w:rPr>
          <w:sz w:val="24"/>
        </w:rPr>
      </w:pPr>
      <w:r w:rsidRPr="004D246A">
        <w:rPr>
          <w:rFonts w:hint="eastAsia"/>
          <w:sz w:val="24"/>
        </w:rPr>
        <w:t>自己的理解：</w:t>
      </w:r>
      <w:r w:rsidR="00380B10">
        <w:rPr>
          <w:rFonts w:hint="eastAsia"/>
          <w:sz w:val="24"/>
        </w:rPr>
        <w:t>实际上应该不会出现这种情况，</w:t>
      </w:r>
      <w:r w:rsidR="00A81043">
        <w:rPr>
          <w:rFonts w:hint="eastAsia"/>
          <w:sz w:val="24"/>
        </w:rPr>
        <w:t>单独的一个点是一个最大团，而只要一个点与另外一个点有连接，那么它们两个点至少会构成一个最大团，所以不存在这种情况。</w:t>
      </w:r>
    </w:p>
    <w:p w14:paraId="1E352021" w14:textId="611E0E1D" w:rsidR="00D0571A" w:rsidRPr="00E50B98" w:rsidRDefault="00E50B98" w:rsidP="00E50B98">
      <w:pPr>
        <w:widowControl/>
        <w:numPr>
          <w:ilvl w:val="0"/>
          <w:numId w:val="5"/>
        </w:numPr>
        <w:jc w:val="left"/>
        <w:textAlignment w:val="baseline"/>
        <w:rPr>
          <w:rFonts w:eastAsiaTheme="minorHAnsi" w:cs="宋体" w:hint="eastAsia"/>
          <w:color w:val="000000"/>
          <w:kern w:val="0"/>
          <w:sz w:val="24"/>
        </w:rPr>
      </w:pPr>
      <w:r w:rsidRPr="00E50B98">
        <w:rPr>
          <w:rFonts w:eastAsiaTheme="minorHAnsi" w:cs="宋体" w:hint="eastAsia"/>
          <w:color w:val="000000"/>
          <w:kern w:val="0"/>
          <w:sz w:val="24"/>
        </w:rPr>
        <w:t>P225 11.32式是不是有问题？分子上应该是两个向量中对应i的标记的概率的积，但书中直接是两个向量的内积？这样的结果不就是Z(x),与分母相同了吗？同样的我对11,33式也有疑问。</w:t>
      </w:r>
    </w:p>
    <w:p w14:paraId="771E4709" w14:textId="59105B8E" w:rsidR="00D0571A" w:rsidRDefault="00D0571A" w:rsidP="00D0571A">
      <w:pPr>
        <w:pStyle w:val="a3"/>
        <w:ind w:left="360" w:firstLineChars="0" w:firstLine="0"/>
        <w:rPr>
          <w:sz w:val="24"/>
        </w:rPr>
      </w:pPr>
      <w:r w:rsidRPr="004D246A">
        <w:rPr>
          <w:rFonts w:hint="eastAsia"/>
          <w:sz w:val="24"/>
        </w:rPr>
        <w:t>自己的理解：</w:t>
      </w:r>
    </w:p>
    <w:p w14:paraId="5F98152F" w14:textId="7BAD0F0A" w:rsidR="00D0571A" w:rsidRDefault="00E50B98" w:rsidP="00555E24">
      <w:pPr>
        <w:pStyle w:val="a3"/>
        <w:ind w:left="360" w:firstLineChars="0" w:firstLine="0"/>
        <w:rPr>
          <w:sz w:val="24"/>
        </w:rPr>
      </w:pPr>
      <w:r>
        <w:rPr>
          <w:rFonts w:hint="eastAsia"/>
          <w:sz w:val="24"/>
        </w:rPr>
        <w:t>此处我自己的理解是分子应该是两个概率相乘，而不是两个向量，只有这样这两个公式才能解释得通。</w:t>
      </w:r>
      <w:r w:rsidR="00555E24">
        <w:rPr>
          <w:rFonts w:hint="eastAsia"/>
          <w:sz w:val="24"/>
        </w:rPr>
        <w:t>而且这部分得书中符号比较混乱，缺少</w:t>
      </w:r>
      <w:r w:rsidR="00420753">
        <w:rPr>
          <w:rFonts w:hint="eastAsia"/>
          <w:sz w:val="24"/>
        </w:rPr>
        <w:t>适当的</w:t>
      </w:r>
      <w:r w:rsidR="00555E24">
        <w:rPr>
          <w:rFonts w:hint="eastAsia"/>
          <w:sz w:val="24"/>
        </w:rPr>
        <w:t>说明部分。</w:t>
      </w:r>
    </w:p>
    <w:p w14:paraId="2F87832F" w14:textId="3E1AE2D4" w:rsidR="00862EC9" w:rsidRDefault="00F973F6" w:rsidP="00D11350">
      <w:pPr>
        <w:pStyle w:val="paragraph"/>
        <w:numPr>
          <w:ilvl w:val="0"/>
          <w:numId w:val="5"/>
        </w:numPr>
        <w:spacing w:before="0" w:beforeAutospacing="0" w:after="0" w:afterAutospacing="0"/>
        <w:textAlignment w:val="baseline"/>
        <w:rPr>
          <w:rFonts w:asciiTheme="minorHAnsi" w:eastAsiaTheme="minorHAnsi" w:hAnsiTheme="minorHAnsi"/>
          <w:color w:val="000000"/>
        </w:rPr>
      </w:pPr>
      <w:r w:rsidRPr="00F973F6">
        <w:rPr>
          <w:rFonts w:asciiTheme="minorHAnsi" w:eastAsiaTheme="minorHAnsi" w:hAnsiTheme="minorHAnsi" w:hint="eastAsia"/>
          <w:color w:val="000000"/>
        </w:rPr>
        <w:t>P219页X和Y具有相同的图结构具体是指什么？</w:t>
      </w:r>
    </w:p>
    <w:p w14:paraId="4F84B964" w14:textId="1D808DE9" w:rsidR="00F973F6" w:rsidRDefault="00F973F6" w:rsidP="004D5774">
      <w:pPr>
        <w:pStyle w:val="paragraph"/>
        <w:spacing w:before="0" w:beforeAutospacing="0" w:after="0" w:afterAutospacing="0"/>
        <w:ind w:firstLine="360"/>
        <w:textAlignment w:val="baseline"/>
      </w:pPr>
      <w:r>
        <w:rPr>
          <w:rFonts w:hint="eastAsia"/>
        </w:rPr>
        <w:t>自己的理解:</w:t>
      </w:r>
    </w:p>
    <w:p w14:paraId="67D0F0D2" w14:textId="0EC5DB11" w:rsidR="0064172C" w:rsidRDefault="0064172C" w:rsidP="004D5774">
      <w:pPr>
        <w:pStyle w:val="paragraph"/>
        <w:spacing w:before="0" w:beforeAutospacing="0" w:after="0" w:afterAutospacing="0"/>
        <w:ind w:firstLine="360"/>
        <w:textAlignment w:val="baseline"/>
      </w:pPr>
      <w:r>
        <w:rPr>
          <w:rFonts w:hint="eastAsia"/>
        </w:rPr>
        <w:t>所谓具有相同的图结构应该是指X序列与Y序列有着同样的元素个数，并且</w:t>
      </w:r>
    </w:p>
    <w:p w14:paraId="6DCBDECA" w14:textId="3232E93C" w:rsidR="0064172C" w:rsidRDefault="0064172C" w:rsidP="0064172C">
      <w:pPr>
        <w:pStyle w:val="paragraph"/>
        <w:spacing w:before="0" w:beforeAutospacing="0" w:after="0" w:afterAutospacing="0"/>
        <w:ind w:firstLine="360"/>
        <w:textAlignment w:val="baseline"/>
      </w:pPr>
      <w:r>
        <w:rPr>
          <w:rFonts w:hint="eastAsia"/>
        </w:rPr>
        <w:t>对于Y中的每个变量yi，其只受到相邻的yi-1和yi+1以及对应位置的xi</w:t>
      </w:r>
    </w:p>
    <w:p w14:paraId="662A65B5" w14:textId="226AE8DA" w:rsidR="0064172C" w:rsidRDefault="0064172C" w:rsidP="0064172C">
      <w:pPr>
        <w:pStyle w:val="paragraph"/>
        <w:spacing w:before="0" w:beforeAutospacing="0" w:after="0" w:afterAutospacing="0"/>
        <w:ind w:firstLine="360"/>
        <w:textAlignment w:val="baseline"/>
      </w:pPr>
      <w:r>
        <w:rPr>
          <w:rFonts w:hint="eastAsia"/>
        </w:rPr>
        <w:t>影响，而不是像非同结构下X向量会影响</w:t>
      </w:r>
      <w:r>
        <w:t>Y</w:t>
      </w:r>
      <w:r>
        <w:rPr>
          <w:rFonts w:hint="eastAsia"/>
        </w:rPr>
        <w:t>的每一个部分。</w:t>
      </w:r>
    </w:p>
    <w:p w14:paraId="0D9EDC0D" w14:textId="343F5A64" w:rsidR="00995C13" w:rsidRDefault="00995C13" w:rsidP="00995C13">
      <w:pPr>
        <w:pStyle w:val="paragraph"/>
        <w:numPr>
          <w:ilvl w:val="0"/>
          <w:numId w:val="5"/>
        </w:numPr>
        <w:spacing w:before="0" w:beforeAutospacing="0" w:after="0" w:afterAutospacing="0"/>
        <w:rPr>
          <w:rFonts w:asciiTheme="minorHAnsi" w:eastAsiaTheme="minorHAnsi" w:hAnsiTheme="minorHAnsi"/>
          <w:color w:val="000000"/>
        </w:rPr>
      </w:pPr>
      <w:r w:rsidRPr="00995C13">
        <w:rPr>
          <w:rFonts w:asciiTheme="minorHAnsi" w:eastAsiaTheme="minorHAnsi" w:hAnsiTheme="minorHAnsi" w:hint="eastAsia"/>
          <w:color w:val="000000"/>
        </w:rPr>
        <w:t>概率计算中Z(x)该如何推导？</w:t>
      </w:r>
    </w:p>
    <w:p w14:paraId="028B476A" w14:textId="6247E30E" w:rsidR="00995C13" w:rsidRPr="00995C13" w:rsidRDefault="00995C13" w:rsidP="00995C13">
      <w:pPr>
        <w:pStyle w:val="paragraph"/>
        <w:spacing w:before="0" w:beforeAutospacing="0" w:after="0" w:afterAutospacing="0"/>
        <w:ind w:left="360"/>
        <w:rPr>
          <w:rFonts w:asciiTheme="minorHAnsi" w:eastAsiaTheme="minorHAnsi" w:hAnsiTheme="minorHAnsi" w:hint="eastAsia"/>
        </w:rPr>
      </w:pPr>
      <w:r>
        <w:rPr>
          <w:rFonts w:asciiTheme="minorHAnsi" w:eastAsiaTheme="minorHAnsi" w:hAnsiTheme="minorHAnsi" w:hint="eastAsia"/>
          <w:color w:val="000000"/>
        </w:rPr>
        <w:t>自己的理解:</w:t>
      </w:r>
      <w:r w:rsidR="00B46729">
        <w:rPr>
          <w:rFonts w:asciiTheme="minorHAnsi" w:eastAsiaTheme="minorHAnsi" w:hAnsiTheme="minorHAnsi"/>
          <w:color w:val="000000"/>
        </w:rPr>
        <w:t>Z(X)</w:t>
      </w:r>
      <w:r w:rsidR="00B46729">
        <w:rPr>
          <w:rFonts w:asciiTheme="minorHAnsi" w:eastAsiaTheme="minorHAnsi" w:hAnsiTheme="minorHAnsi" w:hint="eastAsia"/>
          <w:color w:val="000000"/>
        </w:rPr>
        <w:t>可以理解为一个没有规范化的全概率，其将每一种属于Y的y的概率相加，作为分母，其作用是将概率规范化。</w:t>
      </w:r>
    </w:p>
    <w:p w14:paraId="7A73BB59" w14:textId="226C9EA3" w:rsidR="00BF78CD" w:rsidRPr="00995C13" w:rsidRDefault="00BF78CD" w:rsidP="00BF78CD">
      <w:pPr>
        <w:pStyle w:val="paragraph"/>
        <w:spacing w:before="0" w:beforeAutospacing="0" w:after="0" w:afterAutospacing="0"/>
        <w:textAlignment w:val="baseline"/>
        <w:rPr>
          <w:rFonts w:hint="eastAsia"/>
        </w:rPr>
      </w:pPr>
    </w:p>
    <w:p w14:paraId="6871A216" w14:textId="69ACD967" w:rsidR="00D0571A" w:rsidRPr="006C1BBA" w:rsidRDefault="00D0571A" w:rsidP="00D0571A">
      <w:pPr>
        <w:pStyle w:val="a3"/>
        <w:numPr>
          <w:ilvl w:val="0"/>
          <w:numId w:val="4"/>
        </w:numPr>
        <w:ind w:firstLineChars="0"/>
        <w:rPr>
          <w:sz w:val="28"/>
          <w:szCs w:val="28"/>
        </w:rPr>
      </w:pPr>
      <w:r w:rsidRPr="006C1BBA">
        <w:rPr>
          <w:rFonts w:hint="eastAsia"/>
          <w:sz w:val="28"/>
          <w:szCs w:val="28"/>
        </w:rPr>
        <w:t>读书计划</w:t>
      </w:r>
    </w:p>
    <w:p w14:paraId="6A64030D" w14:textId="329DD3E6" w:rsidR="00D0571A" w:rsidRPr="004D246A" w:rsidRDefault="00D0571A" w:rsidP="00D0571A">
      <w:pPr>
        <w:rPr>
          <w:sz w:val="24"/>
        </w:rPr>
      </w:pPr>
      <w:r w:rsidRPr="004D246A">
        <w:rPr>
          <w:rFonts w:hint="eastAsia"/>
          <w:sz w:val="24"/>
        </w:rPr>
        <w:t>1、本周完成的内容章节：</w:t>
      </w:r>
      <w:r w:rsidR="005E3654">
        <w:rPr>
          <w:rFonts w:hint="eastAsia"/>
          <w:sz w:val="24"/>
        </w:rPr>
        <w:t>16章</w:t>
      </w:r>
    </w:p>
    <w:p w14:paraId="40F77569" w14:textId="47E44911" w:rsidR="00D0571A" w:rsidRPr="004D246A" w:rsidRDefault="00D0571A" w:rsidP="00D0571A">
      <w:pPr>
        <w:rPr>
          <w:rFonts w:hint="eastAsia"/>
          <w:sz w:val="24"/>
        </w:rPr>
      </w:pPr>
      <w:r w:rsidRPr="004D246A">
        <w:rPr>
          <w:rFonts w:hint="eastAsia"/>
          <w:sz w:val="24"/>
        </w:rPr>
        <w:t>2、下周计划：</w:t>
      </w:r>
      <w:r w:rsidR="005E3654">
        <w:rPr>
          <w:rFonts w:hint="eastAsia"/>
          <w:sz w:val="24"/>
        </w:rPr>
        <w:t>第17章</w:t>
      </w:r>
    </w:p>
    <w:p w14:paraId="70601B7A" w14:textId="6238FA8F" w:rsidR="00D0571A" w:rsidRPr="00BB45FE" w:rsidRDefault="00D0571A" w:rsidP="00D0571A">
      <w:pPr>
        <w:rPr>
          <w:sz w:val="28"/>
          <w:szCs w:val="28"/>
        </w:rPr>
      </w:pPr>
      <w:r w:rsidRPr="00BB45FE">
        <w:rPr>
          <w:rFonts w:hint="eastAsia"/>
          <w:sz w:val="28"/>
          <w:szCs w:val="28"/>
        </w:rPr>
        <w:t>四、读书摘要及理解</w:t>
      </w:r>
    </w:p>
    <w:p w14:paraId="320B0B76" w14:textId="4663281D" w:rsidR="00D0571A" w:rsidRDefault="00D70B75" w:rsidP="00D0571A">
      <w:pPr>
        <w:rPr>
          <w:sz w:val="24"/>
        </w:rPr>
      </w:pPr>
      <w:r>
        <w:rPr>
          <w:rFonts w:hint="eastAsia"/>
          <w:sz w:val="24"/>
        </w:rPr>
        <w:t>1.</w:t>
      </w:r>
      <w:r>
        <w:rPr>
          <w:sz w:val="24"/>
        </w:rPr>
        <w:t xml:space="preserve"> </w:t>
      </w:r>
      <w:r>
        <w:rPr>
          <w:rFonts w:hint="eastAsia"/>
          <w:sz w:val="24"/>
        </w:rPr>
        <w:t>概率无向图模型:</w:t>
      </w:r>
    </w:p>
    <w:p w14:paraId="6506A7F1" w14:textId="67A9D740" w:rsidR="00D70B75" w:rsidRDefault="00D70B75" w:rsidP="00D0571A">
      <w:pPr>
        <w:rPr>
          <w:sz w:val="24"/>
        </w:rPr>
      </w:pPr>
      <w:r>
        <w:rPr>
          <w:rFonts w:hint="eastAsia"/>
          <w:sz w:val="24"/>
        </w:rPr>
        <w:t>该模型又称为马尔科夫随机场，表示一个可以用无向图表示的联合概率分布。图中的节点代表随机变量，而连接两点的边代表两个随机变量之间的概率依赖关系。概率无向图模型需要满足三种马尔可夫性，其实际上的意义是一个点的概率只受它连接的点影响。</w:t>
      </w:r>
    </w:p>
    <w:p w14:paraId="79B3A377" w14:textId="38A3364C" w:rsidR="00BB7143" w:rsidRDefault="00BB7143" w:rsidP="00D0571A">
      <w:pPr>
        <w:rPr>
          <w:sz w:val="24"/>
        </w:rPr>
      </w:pPr>
      <w:r>
        <w:rPr>
          <w:rFonts w:hint="eastAsia"/>
          <w:sz w:val="24"/>
        </w:rPr>
        <w:t>为了更好地研究概率无向图代表地概率，我们引入了因子分解</w:t>
      </w:r>
      <w:r w:rsidR="005970FB">
        <w:rPr>
          <w:rFonts w:hint="eastAsia"/>
          <w:sz w:val="24"/>
        </w:rPr>
        <w:t>和最大团的概念。</w:t>
      </w:r>
      <w:r w:rsidR="00872F95">
        <w:rPr>
          <w:rFonts w:hint="eastAsia"/>
          <w:sz w:val="24"/>
        </w:rPr>
        <w:t>通过最大团，可以将图划分为几个独立的部分，这类似于因式分解，可以帮助我们更好地计算概率。</w:t>
      </w:r>
    </w:p>
    <w:p w14:paraId="6866C185" w14:textId="755C22D1" w:rsidR="008E42B7" w:rsidRDefault="008E42B7" w:rsidP="00D0571A">
      <w:pPr>
        <w:rPr>
          <w:sz w:val="24"/>
        </w:rPr>
      </w:pPr>
      <w:r>
        <w:rPr>
          <w:rFonts w:hint="eastAsia"/>
          <w:sz w:val="24"/>
        </w:rPr>
        <w:t>2.</w:t>
      </w:r>
      <w:r>
        <w:rPr>
          <w:sz w:val="24"/>
        </w:rPr>
        <w:t xml:space="preserve"> </w:t>
      </w:r>
      <w:r w:rsidR="00682A4F">
        <w:rPr>
          <w:rFonts w:hint="eastAsia"/>
          <w:sz w:val="24"/>
        </w:rPr>
        <w:t>条件随机场:</w:t>
      </w:r>
    </w:p>
    <w:p w14:paraId="0114F83D" w14:textId="670F6ED6" w:rsidR="001F6184" w:rsidRDefault="00D70A47" w:rsidP="00D0571A">
      <w:pPr>
        <w:rPr>
          <w:sz w:val="24"/>
        </w:rPr>
      </w:pPr>
      <w:r>
        <w:rPr>
          <w:rFonts w:hint="eastAsia"/>
          <w:sz w:val="24"/>
        </w:rPr>
        <w:t>条件随机场代表给定了先决条件的马尔可夫随机场，</w:t>
      </w:r>
      <w:r w:rsidR="001F6184">
        <w:rPr>
          <w:rFonts w:hint="eastAsia"/>
          <w:sz w:val="24"/>
        </w:rPr>
        <w:t>通常称为X。该模型地目标是研究X条件下Y的概率。此处仅讨论线性链条件随机场。</w:t>
      </w:r>
      <w:r w:rsidR="00C92076">
        <w:rPr>
          <w:rFonts w:hint="eastAsia"/>
          <w:sz w:val="24"/>
        </w:rPr>
        <w:t>线性链条件随机场中，</w:t>
      </w:r>
      <w:r w:rsidR="00C92076">
        <w:rPr>
          <w:sz w:val="24"/>
        </w:rPr>
        <w:t>Y</w:t>
      </w:r>
      <w:r w:rsidR="00C92076">
        <w:rPr>
          <w:rFonts w:hint="eastAsia"/>
          <w:sz w:val="24"/>
        </w:rPr>
        <w:t>的每个变量线性排列，对于Yi来说，影响其概率的只有yi-1和yi+1。</w:t>
      </w:r>
    </w:p>
    <w:p w14:paraId="561BE687" w14:textId="2A2082ED" w:rsidR="00C92076" w:rsidRDefault="00C92076" w:rsidP="00D0571A">
      <w:pPr>
        <w:rPr>
          <w:sz w:val="24"/>
        </w:rPr>
      </w:pPr>
      <w:r>
        <w:rPr>
          <w:rFonts w:hint="eastAsia"/>
          <w:sz w:val="24"/>
        </w:rPr>
        <w:t>为了更直观地计算概率，分别定义了条件随机场地参数化形式，简化形式和矩阵形式，参数形式是基础，简化形式和矩阵形式则是从不同方向考虑参数化形式给出的更方便的表示方法，其中矩阵形式用于计算概率非常直观，可以画出状态路径图。此处的概率计算模式类似H</w:t>
      </w:r>
      <w:r>
        <w:rPr>
          <w:sz w:val="24"/>
        </w:rPr>
        <w:t>MM</w:t>
      </w:r>
      <w:r>
        <w:rPr>
          <w:rFonts w:hint="eastAsia"/>
          <w:sz w:val="24"/>
        </w:rPr>
        <w:t>。</w:t>
      </w:r>
    </w:p>
    <w:p w14:paraId="3C4B7C83" w14:textId="120FF01C" w:rsidR="00C92076" w:rsidRDefault="00C92076" w:rsidP="00D0571A">
      <w:pPr>
        <w:rPr>
          <w:sz w:val="24"/>
        </w:rPr>
      </w:pPr>
      <w:r>
        <w:rPr>
          <w:rFonts w:hint="eastAsia"/>
          <w:sz w:val="24"/>
        </w:rPr>
        <w:t>3.</w:t>
      </w:r>
      <w:r>
        <w:rPr>
          <w:sz w:val="24"/>
        </w:rPr>
        <w:t xml:space="preserve"> </w:t>
      </w:r>
      <w:r>
        <w:rPr>
          <w:rFonts w:hint="eastAsia"/>
          <w:sz w:val="24"/>
        </w:rPr>
        <w:t>概率计算问题:</w:t>
      </w:r>
    </w:p>
    <w:p w14:paraId="087B21F1" w14:textId="2C3E6850" w:rsidR="00C92076" w:rsidRDefault="00C92076" w:rsidP="00D0571A">
      <w:pPr>
        <w:rPr>
          <w:sz w:val="24"/>
        </w:rPr>
      </w:pPr>
      <w:r>
        <w:rPr>
          <w:rFonts w:hint="eastAsia"/>
          <w:sz w:val="24"/>
        </w:rPr>
        <w:t>此处和H</w:t>
      </w:r>
      <w:r>
        <w:rPr>
          <w:sz w:val="24"/>
        </w:rPr>
        <w:t>MM</w:t>
      </w:r>
      <w:r>
        <w:rPr>
          <w:rFonts w:hint="eastAsia"/>
          <w:sz w:val="24"/>
        </w:rPr>
        <w:t>类似，也是研究三种问题，在概率计算问题中，提出了类似H</w:t>
      </w:r>
      <w:r>
        <w:rPr>
          <w:sz w:val="24"/>
        </w:rPr>
        <w:t>MM</w:t>
      </w:r>
      <w:r>
        <w:rPr>
          <w:rFonts w:hint="eastAsia"/>
          <w:sz w:val="24"/>
        </w:rPr>
        <w:lastRenderedPageBreak/>
        <w:t>的前向概率和后向概率概念，其实际上是利用了矩阵形式的变体，使计算概率的步骤得到了简化，其中前向概率代表了到达t点(前向路径的终点，t的值是固定的</w:t>
      </w:r>
      <w:r>
        <w:rPr>
          <w:sz w:val="24"/>
        </w:rPr>
        <w:t>)</w:t>
      </w:r>
      <w:r>
        <w:rPr>
          <w:rFonts w:hint="eastAsia"/>
          <w:sz w:val="24"/>
        </w:rPr>
        <w:t>的所有路径的概率，而后向概率则相反，那么它们的乘积实际上就是一个没有规范化的通过t固定点的所有路径的概率，而Z</w:t>
      </w:r>
      <w:r>
        <w:rPr>
          <w:sz w:val="24"/>
        </w:rPr>
        <w:t>(X)</w:t>
      </w:r>
      <w:r>
        <w:rPr>
          <w:rFonts w:hint="eastAsia"/>
          <w:sz w:val="24"/>
        </w:rPr>
        <w:t>为所有路径的概率。</w:t>
      </w:r>
    </w:p>
    <w:p w14:paraId="71348473" w14:textId="11314B79" w:rsidR="00B32BCA" w:rsidRDefault="00B32BCA" w:rsidP="00D0571A">
      <w:pPr>
        <w:rPr>
          <w:sz w:val="24"/>
        </w:rPr>
      </w:pPr>
      <w:r>
        <w:rPr>
          <w:rFonts w:hint="eastAsia"/>
          <w:sz w:val="24"/>
        </w:rPr>
        <w:t>那么概率计算就如书中给出的11.32与11.33，非常直观。利用这两个结论可以计算特征函数的数学期望。</w:t>
      </w:r>
    </w:p>
    <w:p w14:paraId="2B292D63" w14:textId="65BEECEE" w:rsidR="00954EE3" w:rsidRDefault="00954EE3" w:rsidP="00D0571A">
      <w:pPr>
        <w:rPr>
          <w:sz w:val="24"/>
        </w:rPr>
      </w:pPr>
    </w:p>
    <w:p w14:paraId="6894489D" w14:textId="76D3EE5D" w:rsidR="00954EE3" w:rsidRPr="00D70B75" w:rsidRDefault="00954EE3" w:rsidP="00D0571A">
      <w:pPr>
        <w:rPr>
          <w:rFonts w:hint="eastAsia"/>
          <w:sz w:val="24"/>
        </w:rPr>
      </w:pPr>
      <w:r>
        <w:rPr>
          <w:rFonts w:hint="eastAsia"/>
          <w:sz w:val="24"/>
        </w:rPr>
        <w:t>思考:</w:t>
      </w:r>
      <w:r w:rsidR="00E9463B">
        <w:rPr>
          <w:sz w:val="24"/>
        </w:rPr>
        <w:t>CRF</w:t>
      </w:r>
      <w:r w:rsidR="00E9463B">
        <w:rPr>
          <w:rFonts w:hint="eastAsia"/>
          <w:sz w:val="24"/>
        </w:rPr>
        <w:t>虽然与H</w:t>
      </w:r>
      <w:r w:rsidR="00E9463B">
        <w:rPr>
          <w:sz w:val="24"/>
        </w:rPr>
        <w:t>MM</w:t>
      </w:r>
      <w:r w:rsidR="00E9463B">
        <w:rPr>
          <w:rFonts w:hint="eastAsia"/>
          <w:sz w:val="24"/>
        </w:rPr>
        <w:t>并不是同一个模型，但是其有着类似的结构，并且都可以用于处理标注问题和顺序问题，C</w:t>
      </w:r>
      <w:r w:rsidR="00E9463B">
        <w:rPr>
          <w:sz w:val="24"/>
        </w:rPr>
        <w:t>RF</w:t>
      </w:r>
      <w:r w:rsidR="00E9463B">
        <w:rPr>
          <w:rFonts w:hint="eastAsia"/>
          <w:sz w:val="24"/>
        </w:rPr>
        <w:t>的限制更小，使用起来更宽泛，而H</w:t>
      </w:r>
      <w:r w:rsidR="00E9463B">
        <w:rPr>
          <w:sz w:val="24"/>
        </w:rPr>
        <w:t>MM</w:t>
      </w:r>
      <w:r w:rsidR="00E9463B">
        <w:rPr>
          <w:rFonts w:hint="eastAsia"/>
          <w:sz w:val="24"/>
        </w:rPr>
        <w:t>则需要满足其基本的假设。</w:t>
      </w:r>
      <w:r w:rsidR="00CA0096">
        <w:rPr>
          <w:rFonts w:hint="eastAsia"/>
          <w:sz w:val="24"/>
        </w:rPr>
        <w:t>总体而言，因为C</w:t>
      </w:r>
      <w:r w:rsidR="00CA0096">
        <w:rPr>
          <w:sz w:val="24"/>
        </w:rPr>
        <w:t>RF</w:t>
      </w:r>
      <w:r w:rsidR="00CA0096">
        <w:rPr>
          <w:rFonts w:hint="eastAsia"/>
          <w:sz w:val="24"/>
        </w:rPr>
        <w:t>的灵活性，其有着更好的效果和</w:t>
      </w:r>
      <w:r w:rsidR="002C21C1">
        <w:rPr>
          <w:rFonts w:hint="eastAsia"/>
          <w:sz w:val="24"/>
        </w:rPr>
        <w:t>更广泛的使用范围。</w:t>
      </w:r>
      <w:bookmarkStart w:id="0" w:name="_GoBack"/>
      <w:bookmarkEnd w:id="0"/>
    </w:p>
    <w:p w14:paraId="219F1A6E" w14:textId="77777777" w:rsidR="00D0571A" w:rsidRPr="004D246A" w:rsidRDefault="00D0571A" w:rsidP="00D0571A">
      <w:pPr>
        <w:rPr>
          <w:sz w:val="24"/>
        </w:rPr>
      </w:pPr>
    </w:p>
    <w:p w14:paraId="23F33AD4" w14:textId="77777777" w:rsidR="00A071DC" w:rsidRPr="00D0571A" w:rsidRDefault="002C21C1"/>
    <w:sectPr w:rsidR="00A071DC" w:rsidRPr="00D05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54EEAC6"/>
    <w:lvl w:ilvl="0">
      <w:start w:val="1"/>
      <w:numFmt w:val="chineseCounting"/>
      <w:suff w:val="nothing"/>
      <w:lvlText w:val="%1、"/>
      <w:lvlJc w:val="left"/>
      <w:pPr>
        <w:ind w:left="0" w:firstLine="0"/>
      </w:pPr>
      <w:rPr>
        <w:lang w:val="en-US"/>
      </w:rPr>
    </w:lvl>
  </w:abstractNum>
  <w:abstractNum w:abstractNumId="1"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285B8B"/>
    <w:multiLevelType w:val="multilevel"/>
    <w:tmpl w:val="5E767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55A01"/>
    <w:multiLevelType w:val="multilevel"/>
    <w:tmpl w:val="1FF20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47C41"/>
    <w:multiLevelType w:val="hybridMultilevel"/>
    <w:tmpl w:val="DB90C3F6"/>
    <w:lvl w:ilvl="0" w:tplc="9BDCE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4B05A1"/>
    <w:multiLevelType w:val="multilevel"/>
    <w:tmpl w:val="53B47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8095E"/>
    <w:multiLevelType w:val="multilevel"/>
    <w:tmpl w:val="0E8ED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4079C"/>
    <w:multiLevelType w:val="multilevel"/>
    <w:tmpl w:val="4A0C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D2E67DD"/>
    <w:multiLevelType w:val="multilevel"/>
    <w:tmpl w:val="D21E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num>
  <w:num w:numId="2">
    <w:abstractNumId w:val="4"/>
  </w:num>
  <w:num w:numId="3">
    <w:abstractNumId w:val="10"/>
  </w:num>
  <w:num w:numId="4">
    <w:abstractNumId w:val="8"/>
  </w:num>
  <w:num w:numId="5">
    <w:abstractNumId w:val="1"/>
  </w:num>
  <w:num w:numId="6">
    <w:abstractNumId w:val="5"/>
  </w:num>
  <w:num w:numId="7">
    <w:abstractNumId w:val="6"/>
  </w:num>
  <w:num w:numId="8">
    <w:abstractNumId w:val="7"/>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79"/>
    <w:rsid w:val="000B12EB"/>
    <w:rsid w:val="000E6B5E"/>
    <w:rsid w:val="001A6C07"/>
    <w:rsid w:val="001F6184"/>
    <w:rsid w:val="00242679"/>
    <w:rsid w:val="002C21C1"/>
    <w:rsid w:val="00304A2C"/>
    <w:rsid w:val="00380B10"/>
    <w:rsid w:val="00420753"/>
    <w:rsid w:val="00447881"/>
    <w:rsid w:val="004D246A"/>
    <w:rsid w:val="004D5774"/>
    <w:rsid w:val="00504784"/>
    <w:rsid w:val="00555E24"/>
    <w:rsid w:val="005970FB"/>
    <w:rsid w:val="005978BC"/>
    <w:rsid w:val="005E3654"/>
    <w:rsid w:val="00626CB4"/>
    <w:rsid w:val="0064172C"/>
    <w:rsid w:val="00682A4F"/>
    <w:rsid w:val="006C1BBA"/>
    <w:rsid w:val="007B17F6"/>
    <w:rsid w:val="00862EC9"/>
    <w:rsid w:val="00872F95"/>
    <w:rsid w:val="008D017C"/>
    <w:rsid w:val="008E42B7"/>
    <w:rsid w:val="00951AF5"/>
    <w:rsid w:val="00952BE9"/>
    <w:rsid w:val="00954EE3"/>
    <w:rsid w:val="00995C13"/>
    <w:rsid w:val="00A81043"/>
    <w:rsid w:val="00B32BCA"/>
    <w:rsid w:val="00B46729"/>
    <w:rsid w:val="00BB45FE"/>
    <w:rsid w:val="00BB7143"/>
    <w:rsid w:val="00BF78CD"/>
    <w:rsid w:val="00C92076"/>
    <w:rsid w:val="00C92987"/>
    <w:rsid w:val="00C972E7"/>
    <w:rsid w:val="00CA0096"/>
    <w:rsid w:val="00D0571A"/>
    <w:rsid w:val="00D11350"/>
    <w:rsid w:val="00D70A47"/>
    <w:rsid w:val="00D70B75"/>
    <w:rsid w:val="00E50B98"/>
    <w:rsid w:val="00E9463B"/>
    <w:rsid w:val="00E96730"/>
    <w:rsid w:val="00F973F6"/>
    <w:rsid w:val="00FB3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FF24"/>
  <w15:chartTrackingRefBased/>
  <w15:docId w15:val="{777A8313-5CFB-4142-A2A3-805B1753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8B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978BC"/>
    <w:pPr>
      <w:widowControl/>
      <w:spacing w:before="100" w:beforeAutospacing="1" w:after="100" w:afterAutospacing="1"/>
      <w:jc w:val="left"/>
    </w:pPr>
    <w:rPr>
      <w:rFonts w:ascii="宋体" w:eastAsia="宋体" w:hAnsi="宋体" w:cs="宋体"/>
      <w:kern w:val="0"/>
      <w:sz w:val="24"/>
    </w:rPr>
  </w:style>
  <w:style w:type="paragraph" w:styleId="a3">
    <w:name w:val="List Paragraph"/>
    <w:basedOn w:val="a"/>
    <w:uiPriority w:val="34"/>
    <w:qFormat/>
    <w:rsid w:val="005978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6442">
      <w:bodyDiv w:val="1"/>
      <w:marLeft w:val="0"/>
      <w:marRight w:val="0"/>
      <w:marTop w:val="0"/>
      <w:marBottom w:val="0"/>
      <w:divBdr>
        <w:top w:val="none" w:sz="0" w:space="0" w:color="auto"/>
        <w:left w:val="none" w:sz="0" w:space="0" w:color="auto"/>
        <w:bottom w:val="none" w:sz="0" w:space="0" w:color="auto"/>
        <w:right w:val="none" w:sz="0" w:space="0" w:color="auto"/>
      </w:divBdr>
      <w:divsChild>
        <w:div w:id="190263736">
          <w:marLeft w:val="0"/>
          <w:marRight w:val="0"/>
          <w:marTop w:val="0"/>
          <w:marBottom w:val="0"/>
          <w:divBdr>
            <w:top w:val="none" w:sz="0" w:space="0" w:color="auto"/>
            <w:left w:val="none" w:sz="0" w:space="0" w:color="auto"/>
            <w:bottom w:val="none" w:sz="0" w:space="0" w:color="auto"/>
            <w:right w:val="none" w:sz="0" w:space="0" w:color="auto"/>
          </w:divBdr>
          <w:divsChild>
            <w:div w:id="4573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512">
      <w:bodyDiv w:val="1"/>
      <w:marLeft w:val="0"/>
      <w:marRight w:val="0"/>
      <w:marTop w:val="0"/>
      <w:marBottom w:val="0"/>
      <w:divBdr>
        <w:top w:val="none" w:sz="0" w:space="0" w:color="auto"/>
        <w:left w:val="none" w:sz="0" w:space="0" w:color="auto"/>
        <w:bottom w:val="none" w:sz="0" w:space="0" w:color="auto"/>
        <w:right w:val="none" w:sz="0" w:space="0" w:color="auto"/>
      </w:divBdr>
      <w:divsChild>
        <w:div w:id="1866867858">
          <w:marLeft w:val="0"/>
          <w:marRight w:val="0"/>
          <w:marTop w:val="0"/>
          <w:marBottom w:val="0"/>
          <w:divBdr>
            <w:top w:val="none" w:sz="0" w:space="0" w:color="auto"/>
            <w:left w:val="none" w:sz="0" w:space="0" w:color="auto"/>
            <w:bottom w:val="none" w:sz="0" w:space="0" w:color="auto"/>
            <w:right w:val="none" w:sz="0" w:space="0" w:color="auto"/>
          </w:divBdr>
          <w:divsChild>
            <w:div w:id="1397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393">
      <w:bodyDiv w:val="1"/>
      <w:marLeft w:val="0"/>
      <w:marRight w:val="0"/>
      <w:marTop w:val="0"/>
      <w:marBottom w:val="0"/>
      <w:divBdr>
        <w:top w:val="none" w:sz="0" w:space="0" w:color="auto"/>
        <w:left w:val="none" w:sz="0" w:space="0" w:color="auto"/>
        <w:bottom w:val="none" w:sz="0" w:space="0" w:color="auto"/>
        <w:right w:val="none" w:sz="0" w:space="0" w:color="auto"/>
      </w:divBdr>
      <w:divsChild>
        <w:div w:id="952514831">
          <w:marLeft w:val="0"/>
          <w:marRight w:val="0"/>
          <w:marTop w:val="0"/>
          <w:marBottom w:val="0"/>
          <w:divBdr>
            <w:top w:val="none" w:sz="0" w:space="0" w:color="auto"/>
            <w:left w:val="none" w:sz="0" w:space="0" w:color="auto"/>
            <w:bottom w:val="none" w:sz="0" w:space="0" w:color="auto"/>
            <w:right w:val="none" w:sz="0" w:space="0" w:color="auto"/>
          </w:divBdr>
          <w:divsChild>
            <w:div w:id="17367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023">
      <w:bodyDiv w:val="1"/>
      <w:marLeft w:val="0"/>
      <w:marRight w:val="0"/>
      <w:marTop w:val="0"/>
      <w:marBottom w:val="0"/>
      <w:divBdr>
        <w:top w:val="none" w:sz="0" w:space="0" w:color="auto"/>
        <w:left w:val="none" w:sz="0" w:space="0" w:color="auto"/>
        <w:bottom w:val="none" w:sz="0" w:space="0" w:color="auto"/>
        <w:right w:val="none" w:sz="0" w:space="0" w:color="auto"/>
      </w:divBdr>
      <w:divsChild>
        <w:div w:id="885290563">
          <w:marLeft w:val="0"/>
          <w:marRight w:val="0"/>
          <w:marTop w:val="0"/>
          <w:marBottom w:val="0"/>
          <w:divBdr>
            <w:top w:val="none" w:sz="0" w:space="0" w:color="auto"/>
            <w:left w:val="none" w:sz="0" w:space="0" w:color="auto"/>
            <w:bottom w:val="none" w:sz="0" w:space="0" w:color="auto"/>
            <w:right w:val="none" w:sz="0" w:space="0" w:color="auto"/>
          </w:divBdr>
          <w:divsChild>
            <w:div w:id="10729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363">
      <w:bodyDiv w:val="1"/>
      <w:marLeft w:val="0"/>
      <w:marRight w:val="0"/>
      <w:marTop w:val="0"/>
      <w:marBottom w:val="0"/>
      <w:divBdr>
        <w:top w:val="none" w:sz="0" w:space="0" w:color="auto"/>
        <w:left w:val="none" w:sz="0" w:space="0" w:color="auto"/>
        <w:bottom w:val="none" w:sz="0" w:space="0" w:color="auto"/>
        <w:right w:val="none" w:sz="0" w:space="0" w:color="auto"/>
      </w:divBdr>
      <w:divsChild>
        <w:div w:id="2034067574">
          <w:marLeft w:val="0"/>
          <w:marRight w:val="0"/>
          <w:marTop w:val="0"/>
          <w:marBottom w:val="0"/>
          <w:divBdr>
            <w:top w:val="none" w:sz="0" w:space="0" w:color="auto"/>
            <w:left w:val="none" w:sz="0" w:space="0" w:color="auto"/>
            <w:bottom w:val="none" w:sz="0" w:space="0" w:color="auto"/>
            <w:right w:val="none" w:sz="0" w:space="0" w:color="auto"/>
          </w:divBdr>
          <w:divsChild>
            <w:div w:id="13421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70">
      <w:bodyDiv w:val="1"/>
      <w:marLeft w:val="0"/>
      <w:marRight w:val="0"/>
      <w:marTop w:val="0"/>
      <w:marBottom w:val="0"/>
      <w:divBdr>
        <w:top w:val="none" w:sz="0" w:space="0" w:color="auto"/>
        <w:left w:val="none" w:sz="0" w:space="0" w:color="auto"/>
        <w:bottom w:val="none" w:sz="0" w:space="0" w:color="auto"/>
        <w:right w:val="none" w:sz="0" w:space="0" w:color="auto"/>
      </w:divBdr>
      <w:divsChild>
        <w:div w:id="794835636">
          <w:marLeft w:val="0"/>
          <w:marRight w:val="0"/>
          <w:marTop w:val="0"/>
          <w:marBottom w:val="0"/>
          <w:divBdr>
            <w:top w:val="none" w:sz="0" w:space="0" w:color="auto"/>
            <w:left w:val="none" w:sz="0" w:space="0" w:color="auto"/>
            <w:bottom w:val="none" w:sz="0" w:space="0" w:color="auto"/>
            <w:right w:val="none" w:sz="0" w:space="0" w:color="auto"/>
          </w:divBdr>
          <w:divsChild>
            <w:div w:id="1867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046">
      <w:bodyDiv w:val="1"/>
      <w:marLeft w:val="0"/>
      <w:marRight w:val="0"/>
      <w:marTop w:val="0"/>
      <w:marBottom w:val="0"/>
      <w:divBdr>
        <w:top w:val="none" w:sz="0" w:space="0" w:color="auto"/>
        <w:left w:val="none" w:sz="0" w:space="0" w:color="auto"/>
        <w:bottom w:val="none" w:sz="0" w:space="0" w:color="auto"/>
        <w:right w:val="none" w:sz="0" w:space="0" w:color="auto"/>
      </w:divBdr>
      <w:divsChild>
        <w:div w:id="1751656301">
          <w:marLeft w:val="0"/>
          <w:marRight w:val="0"/>
          <w:marTop w:val="0"/>
          <w:marBottom w:val="0"/>
          <w:divBdr>
            <w:top w:val="none" w:sz="0" w:space="0" w:color="auto"/>
            <w:left w:val="none" w:sz="0" w:space="0" w:color="auto"/>
            <w:bottom w:val="none" w:sz="0" w:space="0" w:color="auto"/>
            <w:right w:val="none" w:sz="0" w:space="0" w:color="auto"/>
          </w:divBdr>
          <w:divsChild>
            <w:div w:id="17206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86">
      <w:bodyDiv w:val="1"/>
      <w:marLeft w:val="0"/>
      <w:marRight w:val="0"/>
      <w:marTop w:val="0"/>
      <w:marBottom w:val="0"/>
      <w:divBdr>
        <w:top w:val="none" w:sz="0" w:space="0" w:color="auto"/>
        <w:left w:val="none" w:sz="0" w:space="0" w:color="auto"/>
        <w:bottom w:val="none" w:sz="0" w:space="0" w:color="auto"/>
        <w:right w:val="none" w:sz="0" w:space="0" w:color="auto"/>
      </w:divBdr>
      <w:divsChild>
        <w:div w:id="308558686">
          <w:marLeft w:val="0"/>
          <w:marRight w:val="0"/>
          <w:marTop w:val="0"/>
          <w:marBottom w:val="0"/>
          <w:divBdr>
            <w:top w:val="none" w:sz="0" w:space="0" w:color="auto"/>
            <w:left w:val="none" w:sz="0" w:space="0" w:color="auto"/>
            <w:bottom w:val="none" w:sz="0" w:space="0" w:color="auto"/>
            <w:right w:val="none" w:sz="0" w:space="0" w:color="auto"/>
          </w:divBdr>
          <w:divsChild>
            <w:div w:id="3746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602">
      <w:bodyDiv w:val="1"/>
      <w:marLeft w:val="0"/>
      <w:marRight w:val="0"/>
      <w:marTop w:val="0"/>
      <w:marBottom w:val="0"/>
      <w:divBdr>
        <w:top w:val="none" w:sz="0" w:space="0" w:color="auto"/>
        <w:left w:val="none" w:sz="0" w:space="0" w:color="auto"/>
        <w:bottom w:val="none" w:sz="0" w:space="0" w:color="auto"/>
        <w:right w:val="none" w:sz="0" w:space="0" w:color="auto"/>
      </w:divBdr>
      <w:divsChild>
        <w:div w:id="542137548">
          <w:marLeft w:val="0"/>
          <w:marRight w:val="0"/>
          <w:marTop w:val="0"/>
          <w:marBottom w:val="0"/>
          <w:divBdr>
            <w:top w:val="none" w:sz="0" w:space="0" w:color="auto"/>
            <w:left w:val="none" w:sz="0" w:space="0" w:color="auto"/>
            <w:bottom w:val="none" w:sz="0" w:space="0" w:color="auto"/>
            <w:right w:val="none" w:sz="0" w:space="0" w:color="auto"/>
          </w:divBdr>
          <w:divsChild>
            <w:div w:id="646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046">
      <w:bodyDiv w:val="1"/>
      <w:marLeft w:val="0"/>
      <w:marRight w:val="0"/>
      <w:marTop w:val="0"/>
      <w:marBottom w:val="0"/>
      <w:divBdr>
        <w:top w:val="none" w:sz="0" w:space="0" w:color="auto"/>
        <w:left w:val="none" w:sz="0" w:space="0" w:color="auto"/>
        <w:bottom w:val="none" w:sz="0" w:space="0" w:color="auto"/>
        <w:right w:val="none" w:sz="0" w:space="0" w:color="auto"/>
      </w:divBdr>
      <w:divsChild>
        <w:div w:id="476804819">
          <w:marLeft w:val="0"/>
          <w:marRight w:val="0"/>
          <w:marTop w:val="0"/>
          <w:marBottom w:val="0"/>
          <w:divBdr>
            <w:top w:val="none" w:sz="0" w:space="0" w:color="auto"/>
            <w:left w:val="none" w:sz="0" w:space="0" w:color="auto"/>
            <w:bottom w:val="none" w:sz="0" w:space="0" w:color="auto"/>
            <w:right w:val="none" w:sz="0" w:space="0" w:color="auto"/>
          </w:divBdr>
          <w:divsChild>
            <w:div w:id="895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687">
      <w:bodyDiv w:val="1"/>
      <w:marLeft w:val="0"/>
      <w:marRight w:val="0"/>
      <w:marTop w:val="0"/>
      <w:marBottom w:val="0"/>
      <w:divBdr>
        <w:top w:val="none" w:sz="0" w:space="0" w:color="auto"/>
        <w:left w:val="none" w:sz="0" w:space="0" w:color="auto"/>
        <w:bottom w:val="none" w:sz="0" w:space="0" w:color="auto"/>
        <w:right w:val="none" w:sz="0" w:space="0" w:color="auto"/>
      </w:divBdr>
      <w:divsChild>
        <w:div w:id="416482820">
          <w:marLeft w:val="0"/>
          <w:marRight w:val="0"/>
          <w:marTop w:val="0"/>
          <w:marBottom w:val="0"/>
          <w:divBdr>
            <w:top w:val="none" w:sz="0" w:space="0" w:color="auto"/>
            <w:left w:val="none" w:sz="0" w:space="0" w:color="auto"/>
            <w:bottom w:val="none" w:sz="0" w:space="0" w:color="auto"/>
            <w:right w:val="none" w:sz="0" w:space="0" w:color="auto"/>
          </w:divBdr>
          <w:divsChild>
            <w:div w:id="9542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2883">
      <w:bodyDiv w:val="1"/>
      <w:marLeft w:val="0"/>
      <w:marRight w:val="0"/>
      <w:marTop w:val="0"/>
      <w:marBottom w:val="0"/>
      <w:divBdr>
        <w:top w:val="none" w:sz="0" w:space="0" w:color="auto"/>
        <w:left w:val="none" w:sz="0" w:space="0" w:color="auto"/>
        <w:bottom w:val="none" w:sz="0" w:space="0" w:color="auto"/>
        <w:right w:val="none" w:sz="0" w:space="0" w:color="auto"/>
      </w:divBdr>
      <w:divsChild>
        <w:div w:id="1023672685">
          <w:marLeft w:val="0"/>
          <w:marRight w:val="0"/>
          <w:marTop w:val="0"/>
          <w:marBottom w:val="0"/>
          <w:divBdr>
            <w:top w:val="none" w:sz="0" w:space="0" w:color="auto"/>
            <w:left w:val="none" w:sz="0" w:space="0" w:color="auto"/>
            <w:bottom w:val="none" w:sz="0" w:space="0" w:color="auto"/>
            <w:right w:val="none" w:sz="0" w:space="0" w:color="auto"/>
          </w:divBdr>
          <w:divsChild>
            <w:div w:id="9692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467">
      <w:bodyDiv w:val="1"/>
      <w:marLeft w:val="0"/>
      <w:marRight w:val="0"/>
      <w:marTop w:val="0"/>
      <w:marBottom w:val="0"/>
      <w:divBdr>
        <w:top w:val="none" w:sz="0" w:space="0" w:color="auto"/>
        <w:left w:val="none" w:sz="0" w:space="0" w:color="auto"/>
        <w:bottom w:val="none" w:sz="0" w:space="0" w:color="auto"/>
        <w:right w:val="none" w:sz="0" w:space="0" w:color="auto"/>
      </w:divBdr>
      <w:divsChild>
        <w:div w:id="1503860049">
          <w:marLeft w:val="0"/>
          <w:marRight w:val="0"/>
          <w:marTop w:val="0"/>
          <w:marBottom w:val="0"/>
          <w:divBdr>
            <w:top w:val="none" w:sz="0" w:space="0" w:color="auto"/>
            <w:left w:val="none" w:sz="0" w:space="0" w:color="auto"/>
            <w:bottom w:val="none" w:sz="0" w:space="0" w:color="auto"/>
            <w:right w:val="none" w:sz="0" w:space="0" w:color="auto"/>
          </w:divBdr>
          <w:divsChild>
            <w:div w:id="16525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3734">
      <w:bodyDiv w:val="1"/>
      <w:marLeft w:val="0"/>
      <w:marRight w:val="0"/>
      <w:marTop w:val="0"/>
      <w:marBottom w:val="0"/>
      <w:divBdr>
        <w:top w:val="none" w:sz="0" w:space="0" w:color="auto"/>
        <w:left w:val="none" w:sz="0" w:space="0" w:color="auto"/>
        <w:bottom w:val="none" w:sz="0" w:space="0" w:color="auto"/>
        <w:right w:val="none" w:sz="0" w:space="0" w:color="auto"/>
      </w:divBdr>
      <w:divsChild>
        <w:div w:id="1854688043">
          <w:marLeft w:val="0"/>
          <w:marRight w:val="0"/>
          <w:marTop w:val="0"/>
          <w:marBottom w:val="0"/>
          <w:divBdr>
            <w:top w:val="none" w:sz="0" w:space="0" w:color="auto"/>
            <w:left w:val="none" w:sz="0" w:space="0" w:color="auto"/>
            <w:bottom w:val="none" w:sz="0" w:space="0" w:color="auto"/>
            <w:right w:val="none" w:sz="0" w:space="0" w:color="auto"/>
          </w:divBdr>
          <w:divsChild>
            <w:div w:id="14954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129">
      <w:bodyDiv w:val="1"/>
      <w:marLeft w:val="0"/>
      <w:marRight w:val="0"/>
      <w:marTop w:val="0"/>
      <w:marBottom w:val="0"/>
      <w:divBdr>
        <w:top w:val="none" w:sz="0" w:space="0" w:color="auto"/>
        <w:left w:val="none" w:sz="0" w:space="0" w:color="auto"/>
        <w:bottom w:val="none" w:sz="0" w:space="0" w:color="auto"/>
        <w:right w:val="none" w:sz="0" w:space="0" w:color="auto"/>
      </w:divBdr>
      <w:divsChild>
        <w:div w:id="150873944">
          <w:marLeft w:val="0"/>
          <w:marRight w:val="0"/>
          <w:marTop w:val="0"/>
          <w:marBottom w:val="0"/>
          <w:divBdr>
            <w:top w:val="none" w:sz="0" w:space="0" w:color="auto"/>
            <w:left w:val="none" w:sz="0" w:space="0" w:color="auto"/>
            <w:bottom w:val="none" w:sz="0" w:space="0" w:color="auto"/>
            <w:right w:val="none" w:sz="0" w:space="0" w:color="auto"/>
          </w:divBdr>
          <w:divsChild>
            <w:div w:id="7773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622">
      <w:bodyDiv w:val="1"/>
      <w:marLeft w:val="0"/>
      <w:marRight w:val="0"/>
      <w:marTop w:val="0"/>
      <w:marBottom w:val="0"/>
      <w:divBdr>
        <w:top w:val="none" w:sz="0" w:space="0" w:color="auto"/>
        <w:left w:val="none" w:sz="0" w:space="0" w:color="auto"/>
        <w:bottom w:val="none" w:sz="0" w:space="0" w:color="auto"/>
        <w:right w:val="none" w:sz="0" w:space="0" w:color="auto"/>
      </w:divBdr>
      <w:divsChild>
        <w:div w:id="205066574">
          <w:marLeft w:val="0"/>
          <w:marRight w:val="0"/>
          <w:marTop w:val="0"/>
          <w:marBottom w:val="0"/>
          <w:divBdr>
            <w:top w:val="none" w:sz="0" w:space="0" w:color="auto"/>
            <w:left w:val="none" w:sz="0" w:space="0" w:color="auto"/>
            <w:bottom w:val="none" w:sz="0" w:space="0" w:color="auto"/>
            <w:right w:val="none" w:sz="0" w:space="0" w:color="auto"/>
          </w:divBdr>
          <w:divsChild>
            <w:div w:id="3997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298">
      <w:bodyDiv w:val="1"/>
      <w:marLeft w:val="0"/>
      <w:marRight w:val="0"/>
      <w:marTop w:val="0"/>
      <w:marBottom w:val="0"/>
      <w:divBdr>
        <w:top w:val="none" w:sz="0" w:space="0" w:color="auto"/>
        <w:left w:val="none" w:sz="0" w:space="0" w:color="auto"/>
        <w:bottom w:val="none" w:sz="0" w:space="0" w:color="auto"/>
        <w:right w:val="none" w:sz="0" w:space="0" w:color="auto"/>
      </w:divBdr>
      <w:divsChild>
        <w:div w:id="1359547362">
          <w:marLeft w:val="0"/>
          <w:marRight w:val="0"/>
          <w:marTop w:val="0"/>
          <w:marBottom w:val="0"/>
          <w:divBdr>
            <w:top w:val="none" w:sz="0" w:space="0" w:color="auto"/>
            <w:left w:val="none" w:sz="0" w:space="0" w:color="auto"/>
            <w:bottom w:val="none" w:sz="0" w:space="0" w:color="auto"/>
            <w:right w:val="none" w:sz="0" w:space="0" w:color="auto"/>
          </w:divBdr>
          <w:divsChild>
            <w:div w:id="2766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9688">
      <w:bodyDiv w:val="1"/>
      <w:marLeft w:val="0"/>
      <w:marRight w:val="0"/>
      <w:marTop w:val="0"/>
      <w:marBottom w:val="0"/>
      <w:divBdr>
        <w:top w:val="none" w:sz="0" w:space="0" w:color="auto"/>
        <w:left w:val="none" w:sz="0" w:space="0" w:color="auto"/>
        <w:bottom w:val="none" w:sz="0" w:space="0" w:color="auto"/>
        <w:right w:val="none" w:sz="0" w:space="0" w:color="auto"/>
      </w:divBdr>
      <w:divsChild>
        <w:div w:id="560486305">
          <w:marLeft w:val="0"/>
          <w:marRight w:val="0"/>
          <w:marTop w:val="0"/>
          <w:marBottom w:val="0"/>
          <w:divBdr>
            <w:top w:val="none" w:sz="0" w:space="0" w:color="auto"/>
            <w:left w:val="none" w:sz="0" w:space="0" w:color="auto"/>
            <w:bottom w:val="none" w:sz="0" w:space="0" w:color="auto"/>
            <w:right w:val="none" w:sz="0" w:space="0" w:color="auto"/>
          </w:divBdr>
          <w:divsChild>
            <w:div w:id="20272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163">
      <w:bodyDiv w:val="1"/>
      <w:marLeft w:val="0"/>
      <w:marRight w:val="0"/>
      <w:marTop w:val="0"/>
      <w:marBottom w:val="0"/>
      <w:divBdr>
        <w:top w:val="none" w:sz="0" w:space="0" w:color="auto"/>
        <w:left w:val="none" w:sz="0" w:space="0" w:color="auto"/>
        <w:bottom w:val="none" w:sz="0" w:space="0" w:color="auto"/>
        <w:right w:val="none" w:sz="0" w:space="0" w:color="auto"/>
      </w:divBdr>
      <w:divsChild>
        <w:div w:id="519703856">
          <w:marLeft w:val="0"/>
          <w:marRight w:val="0"/>
          <w:marTop w:val="0"/>
          <w:marBottom w:val="0"/>
          <w:divBdr>
            <w:top w:val="none" w:sz="0" w:space="0" w:color="auto"/>
            <w:left w:val="none" w:sz="0" w:space="0" w:color="auto"/>
            <w:bottom w:val="none" w:sz="0" w:space="0" w:color="auto"/>
            <w:right w:val="none" w:sz="0" w:space="0" w:color="auto"/>
          </w:divBdr>
          <w:divsChild>
            <w:div w:id="7839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44</cp:revision>
  <dcterms:created xsi:type="dcterms:W3CDTF">2020-03-09T06:29:00Z</dcterms:created>
  <dcterms:modified xsi:type="dcterms:W3CDTF">2020-03-09T11:57:00Z</dcterms:modified>
</cp:coreProperties>
</file>