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第11章 条件随机场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给定一组输入的随机变量，另一组输出随机变量的条件概率分布模型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11.4 条件随机场的学习算法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11.4.1 改进的迭代尺度法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这里的目的就是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最大化两次迭代之间的差值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。 差值的最大值如果小于0，说明已经到了最大值，在当前位置向任何方向走，对数似然函数都会变小，我们要求的就是极大似然函数，所以已经得到最大的似然函数，此时的参数即是所求的。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09495"/>
            <wp:effectExtent l="9525" t="9525" r="9525" b="12700"/>
            <wp:docPr id="5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/>
                    <pic:cNvPicPr>
                      <a:picLocks noChangeAspect="1"/>
                    </pic:cNvPicPr>
                  </pic:nvPicPr>
                  <pic:blipFill>
                    <a:blip r:embed="rId4"/>
                    <a:srcRect t="257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9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10.4.2 拟牛顿法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牛顿法属于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利用一阶和二阶导数的无约束目标最优化方法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。基本思想是，在每一次迭代中，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以牛顿方向为搜索方向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进行更新。牛顿法对目标的可导性更严格，要求二阶可导，有Hesse矩阵求逆的计算复杂的缺点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13305"/>
            <wp:effectExtent l="9525" t="9525" r="20320" b="24130"/>
            <wp:docPr id="57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3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11.5 条件随机场的预测算法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条件随机场的预测问题是给定条件随机场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P(Y|X)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和输入序列（观测序列）x,求条件概率最大的输出序列（标记序列）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，即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对观测序列进行标注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。条件随机场的预测算法是著名的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维特比算法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维特比算法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的性质与上一章的讨论一致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输入：模型特征向量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28625" cy="209550"/>
            <wp:effectExtent l="0" t="0" r="13335" b="3810"/>
            <wp:docPr id="2" name="图片 1" descr="屏幕快照 2016-08-09 上午11.2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屏幕快照 2016-08-09 上午11.28.47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和权值向量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80975" cy="142875"/>
            <wp:effectExtent l="0" t="0" r="1905" b="9525"/>
            <wp:docPr id="3" name="图片 2" descr="屏幕快照 2016-08-09 上午11.2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屏幕快照 2016-08-09 上午11.29.0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,观测序列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933450" cy="209550"/>
            <wp:effectExtent l="0" t="0" r="11430" b="3810"/>
            <wp:docPr id="4" name="图片 3" descr="屏幕快照 2016-08-09 上午11.3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屏幕快照 2016-08-09 上午11.31.4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输出：最优路径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962025" cy="209550"/>
            <wp:effectExtent l="0" t="0" r="13335" b="3810"/>
            <wp:docPr id="1" name="图片 4" descr="屏幕快照 2016-08-09 上午11.3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屏幕快照 2016-08-09 上午11.32.06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66690" cy="3369310"/>
            <wp:effectExtent l="9525" t="9525" r="12065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4A7B"/>
    <w:rsid w:val="02D83A88"/>
    <w:rsid w:val="050125A7"/>
    <w:rsid w:val="070976D1"/>
    <w:rsid w:val="132230F4"/>
    <w:rsid w:val="16167649"/>
    <w:rsid w:val="177423D8"/>
    <w:rsid w:val="182D7985"/>
    <w:rsid w:val="19287FB6"/>
    <w:rsid w:val="1BD3754F"/>
    <w:rsid w:val="1E20124C"/>
    <w:rsid w:val="202A716D"/>
    <w:rsid w:val="24493F98"/>
    <w:rsid w:val="24D82637"/>
    <w:rsid w:val="24E01B52"/>
    <w:rsid w:val="24E475D3"/>
    <w:rsid w:val="25135376"/>
    <w:rsid w:val="254A6ED2"/>
    <w:rsid w:val="262A3E07"/>
    <w:rsid w:val="2DD3628B"/>
    <w:rsid w:val="32AC1460"/>
    <w:rsid w:val="35654DF8"/>
    <w:rsid w:val="3AD66FF0"/>
    <w:rsid w:val="3B5A12D8"/>
    <w:rsid w:val="3BED5C66"/>
    <w:rsid w:val="3C596678"/>
    <w:rsid w:val="3D597229"/>
    <w:rsid w:val="40BE6561"/>
    <w:rsid w:val="44B26DE8"/>
    <w:rsid w:val="4665204B"/>
    <w:rsid w:val="479C20AC"/>
    <w:rsid w:val="4A5C0D83"/>
    <w:rsid w:val="4DC21D8D"/>
    <w:rsid w:val="597A3A9A"/>
    <w:rsid w:val="5C0D7359"/>
    <w:rsid w:val="5DCD19C5"/>
    <w:rsid w:val="65E70636"/>
    <w:rsid w:val="6D7266AB"/>
    <w:rsid w:val="6F5B7B4E"/>
    <w:rsid w:val="701F4CA0"/>
    <w:rsid w:val="73672704"/>
    <w:rsid w:val="7499338F"/>
    <w:rsid w:val="75BF0CD4"/>
    <w:rsid w:val="7B0F7C50"/>
    <w:rsid w:val="7B9E04DB"/>
    <w:rsid w:val="7CF1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2020-03-01T04:55:00Z</dcterms:created>
  <dc:creator>孚十</dc:creator>
  <cp:lastModifiedBy>孚十</cp:lastModifiedBy>
  <dcterms:modified xsi:type="dcterms:W3CDTF">2020-03-16T01:03:43Z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