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第十四章读书报告</w:t>
      </w:r>
    </w:p>
    <w:p>
      <w:pPr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09118223 吴亦珂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读书进度：十四章第一节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我提出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聚类算法一般在什么情况下使用？具体有哪些使用实例。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讨论结果：一般用于数据没有标签的情况下进行，通过聚类可以得到数据的特点火堆数据进行一定的处理。聚类的应用实例也很广泛，比如说数据挖掘以及模式识别。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聚类和降维代表了从两种方向进行压缩的方法，那么这两种方法之间有什么相似性和差异？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聚类是指将不同的实体分成一个一个类别，所以是对不同实体进行操作，而矩阵储存数据时，一般每一行一个特征，每一列一个样本，因此相当于对实体个数进行操作，所以书上称为对纵向结构进行操作。降维是指对于数据的特征数进行操作，降低数据的特征数，因此相当于对横向结构进行操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什么是无标注数据？他和有标注有数据的差异体现在哪里？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讨论结果：无标注数据就是原始的数据，即数据没有标签。所以对于这些数据在使用的过程中还需先对其进行分类再加以研究。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</w:rPr>
        <w:t>P257页的14.6式中的协方差矩阵按定义好像是n*n的，但是这样矩阵乘法的长宽就对不上了？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讨论结果：这个主要是用书上14.13式子，根据该式，协方差矩阵应该是m</w:t>
      </w:r>
      <w:r>
        <w:rPr>
          <w:rFonts w:hint="eastAsia" w:ascii="宋体" w:hAnsi="宋体" w:eastAsia="宋体" w:cs="宋体"/>
          <w:i w:val="0"/>
          <w:color w:val="000000"/>
          <w:spacing w:val="0"/>
          <w:position w:val="-4"/>
          <w:sz w:val="24"/>
          <w:szCs w:val="24"/>
          <w:vertAlign w:val="baseline"/>
          <w:lang w:val="en-US" w:eastAsia="zh-CN"/>
        </w:rPr>
        <w:object>
          <v:shape id="_x0000_i1025" o:spt="75" type="#_x0000_t75" style="height:10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m的。这样与矩阵乘法规则相符。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下周读书计划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下周计划读完第十四章，聚类在之前的课程也有所学到，同时也进行过代码的实现，所以我准备这周结合书本再次复习一遍聚类算法。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第十二章主要对监督学习方法进行了总结，介绍了各种学习算法的使用问题，模型以及学习的策略。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第十三章主要对无监督学习进行了简要地概述。首先介绍了无监督学习的基本原理，从数据的横向结构以及纵向结构角度说明了无监督学习的基本想法。接着介绍了聚类的基本问题：聚类、降维、概率模型估计。最后介绍了机器学习的三要素以及无监督学习的学习方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第十四章主要介绍了聚类这一种算法，14.1节主要介绍了聚类的基本概念。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四种衡量相似度的四种方法：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3685540"/>
            <wp:effectExtent l="0" t="0" r="3810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616325"/>
            <wp:effectExtent l="0" t="0" r="6350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63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硬聚类：每个样本只属于一个类。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软聚类：每个样本可以属于多个类。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类或簇的四种定义：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4150360"/>
            <wp:effectExtent l="0" t="0" r="4445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常用的特征：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类的中心，即类的均值：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028700" cy="509905"/>
            <wp:effectExtent l="0" t="0" r="0" b="444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类的直径，即类中任意两个样本的最大距离：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038860" cy="455930"/>
            <wp:effectExtent l="0" t="0" r="8890" b="12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类的样本散步矩阵：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678305" cy="484505"/>
            <wp:effectExtent l="0" t="0" r="17145" b="1079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样本协方差矩阵：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75815" cy="753745"/>
            <wp:effectExtent l="0" t="0" r="635" b="825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类与类之间的距离：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4678680"/>
            <wp:effectExtent l="0" t="0" r="2540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767CC"/>
    <w:multiLevelType w:val="singleLevel"/>
    <w:tmpl w:val="8AB76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544346"/>
    <w:multiLevelType w:val="singleLevel"/>
    <w:tmpl w:val="635443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0855CC"/>
    <w:multiLevelType w:val="singleLevel"/>
    <w:tmpl w:val="6F0855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D6746"/>
    <w:rsid w:val="719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2020-03-23T01:24:00Z</dcterms:created>
  <dc:creator>吴亦珂</dc:creator>
  <cp:lastModifiedBy>吴亦珂</cp:lastModifiedBy>
  <dcterms:modified xsi:type="dcterms:W3CDTF">2020-03-23T04:24:24Z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