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第十五章读书报告</w:t>
      </w:r>
    </w:p>
    <w:p>
      <w:pPr>
        <w:wordWrap w:val="0"/>
        <w:jc w:val="right"/>
        <w:rPr>
          <w:rFonts w:hint="eastAsia"/>
          <w:b w:val="0"/>
          <w:bCs w:val="0"/>
          <w:sz w:val="21"/>
          <w:szCs w:val="21"/>
          <w:lang w:val="en-US" w:eastAsia="zh-CN"/>
        </w:rPr>
      </w:pPr>
      <w:r>
        <w:rPr>
          <w:rFonts w:hint="eastAsia"/>
          <w:b w:val="0"/>
          <w:bCs w:val="0"/>
          <w:sz w:val="21"/>
          <w:szCs w:val="21"/>
          <w:lang w:val="en-US" w:eastAsia="zh-CN"/>
        </w:rPr>
        <w:t>09118223 吴亦珂</w:t>
      </w:r>
    </w:p>
    <w:p>
      <w:pPr>
        <w:rPr>
          <w:rFonts w:hint="default"/>
          <w:b w:val="0"/>
          <w:bCs w:val="0"/>
          <w:sz w:val="24"/>
          <w:szCs w:val="24"/>
          <w:lang w:val="en-US" w:eastAsia="zh-CN"/>
        </w:rPr>
      </w:pPr>
      <w:r>
        <w:rPr>
          <w:rFonts w:hint="eastAsia"/>
          <w:b w:val="0"/>
          <w:bCs w:val="0"/>
          <w:sz w:val="24"/>
          <w:szCs w:val="24"/>
          <w:lang w:val="en-US" w:eastAsia="zh-CN"/>
        </w:rPr>
        <w:t>读书进度：读到16.1</w:t>
      </w:r>
    </w:p>
    <w:p>
      <w:pPr>
        <w:numPr>
          <w:ilvl w:val="0"/>
          <w:numId w:val="1"/>
        </w:numPr>
        <w:jc w:val="left"/>
        <w:rPr>
          <w:rFonts w:ascii="微软雅黑" w:hAnsi="微软雅黑" w:eastAsia="微软雅黑" w:cs="微软雅黑"/>
          <w:i w:val="0"/>
          <w:color w:val="000000"/>
          <w:spacing w:val="0"/>
          <w:sz w:val="28"/>
          <w:szCs w:val="28"/>
        </w:rPr>
      </w:pPr>
      <w:r>
        <w:rPr>
          <w:rFonts w:hint="eastAsia"/>
          <w:b/>
          <w:bCs/>
          <w:sz w:val="32"/>
          <w:szCs w:val="32"/>
          <w:lang w:val="en-US" w:eastAsia="zh-CN"/>
        </w:rPr>
        <w:t>问题列表</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（我提出）矩阵奇异值分解计算问题中，我看网上有的说法计算U矩阵是计算</w:t>
      </w:r>
      <w:r>
        <w:rPr>
          <w:rFonts w:hint="eastAsia" w:ascii="宋体" w:hAnsi="宋体" w:eastAsia="宋体" w:cs="宋体"/>
          <w:i w:val="0"/>
          <w:color w:val="000000"/>
          <w:spacing w:val="0"/>
          <w:sz w:val="24"/>
          <w:szCs w:val="24"/>
          <w:vertAlign w:val="baseline"/>
          <w:lang w:val="en-US" w:eastAsia="zh-CN"/>
        </w:rPr>
        <w:object>
          <v:shape id="_x0000_i1025" o:spt="75" type="#_x0000_t75" style="height:21pt;width:3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i w:val="0"/>
          <w:color w:val="000000"/>
          <w:spacing w:val="0"/>
          <w:sz w:val="24"/>
          <w:szCs w:val="24"/>
          <w:vertAlign w:val="baseline"/>
          <w:lang w:val="en-US" w:eastAsia="zh-CN"/>
        </w:rPr>
        <w:t>的特征值，与书上不同，这两者有什么关系？</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讨论结果：书上P281页上说U的列向量是</w:t>
      </w:r>
      <w:r>
        <w:rPr>
          <w:rFonts w:hint="eastAsia" w:ascii="宋体" w:hAnsi="宋体" w:eastAsia="宋体" w:cs="宋体"/>
          <w:i w:val="0"/>
          <w:color w:val="000000"/>
          <w:spacing w:val="0"/>
          <w:sz w:val="24"/>
          <w:szCs w:val="24"/>
          <w:vertAlign w:val="baseline"/>
          <w:lang w:val="en-US" w:eastAsia="zh-CN"/>
        </w:rPr>
        <w:object>
          <v:shape id="_x0000_i1026" o:spt="75" type="#_x0000_t75" style="height:21pt;width:31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i w:val="0"/>
          <w:color w:val="000000"/>
          <w:spacing w:val="0"/>
          <w:sz w:val="24"/>
          <w:szCs w:val="24"/>
          <w:vertAlign w:val="baseline"/>
          <w:lang w:val="en-US" w:eastAsia="zh-CN"/>
        </w:rPr>
        <w:t>的特征向量，所以那么求也是可以的。但是那么求会导致要求解两次特征值分解，较为复杂。</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（我提出）在定理15.3中，A'是阶段奇异值矩阵，奇异值分解时用的是U，V，但按照书上前面15.1的定义，A'用的U，V应是前k列，而不是A的U，V。这两个有区别吗？</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讨论结果：应该是没有区别的。直观来说从外积展开式中可以看出，两者的外积展开式一致，因为后面特征值为0，外积展开也为0。除此之外，如果使用原始也可以看出，最后结果应该一致，因为乘出来结果为0。</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别人提出）在矩阵的奇异值分解中，默认将奇异值从大到小排列。但是如果我们调换奇异值的顺序，同时调换方阵中相应行、列向量的顺序，应该不会影响分解的有效性。（见15.3.3矩阵的外积展开式，相当于调换了两个Ak的顺序，和仍然是A）在15.3.2的证明过程中没有体现出奇异值从大到小排列的性质，也就是说如果调换奇异值的顺序，证明仍然成立，但显然此时最小值发生了变化。如何解释这种矛盾？</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讨论结果：证明恰恰用到了特征值从大到小的排列，在式15.44中正是考虑到15.43只是简单进行了奇异值分解，没有将其按照大小顺序排列，所以才可以使用大于等于号，否则应该无法判断特征值的大小关系。</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（别人提出）矩阵的外积展开形式是否是奇异值分解对矩阵近似的一种直观表现？能否从外积展开式角度直观证明或者说明最小平方损失是如何得出的？</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讨论结果：可以这么理解，因为通过外积展开式可以看出，紧奇异值分解之所以称为无损压缩是因为其没有丢失任何特征值，截断奇异值分解只是保留了前k个最大的特征值。而之所以是平方损失下的近似，我认为是因为紧奇异值分解丢失的是最小的那些奇异值，这样在外积展开式中相差的也较小，所以可看作是最小平方损失。</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（别人提出）奇异值分解算法如果直接求解</w:t>
      </w:r>
      <w:r>
        <w:rPr>
          <w:rFonts w:hint="eastAsia" w:ascii="宋体" w:hAnsi="宋体" w:eastAsia="宋体" w:cs="宋体"/>
          <w:i w:val="0"/>
          <w:color w:val="000000"/>
          <w:spacing w:val="0"/>
          <w:sz w:val="24"/>
          <w:szCs w:val="24"/>
          <w:vertAlign w:val="baseline"/>
          <w:lang w:val="en-US" w:eastAsia="zh-CN"/>
        </w:rPr>
        <w:object>
          <v:shape id="_x0000_i1029" o:spt="75" type="#_x0000_t75" style="height:21pt;width:31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7" r:id="rId7">
            <o:LockedField>false</o:LockedField>
          </o:OLEObject>
        </w:object>
      </w:r>
      <w:r>
        <w:rPr>
          <w:rFonts w:hint="eastAsia" w:ascii="宋体" w:hAnsi="宋体" w:eastAsia="宋体" w:cs="宋体"/>
          <w:i w:val="0"/>
          <w:color w:val="000000"/>
          <w:spacing w:val="0"/>
          <w:sz w:val="24"/>
          <w:szCs w:val="24"/>
          <w:vertAlign w:val="baseline"/>
          <w:lang w:val="en-US" w:eastAsia="zh-CN"/>
        </w:rPr>
        <w:t>的特征值，会带来哪些效率上的提升？计算的步骤与15.2中的基本方法会有很大差异吗？</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讨论结果：实际算法求解SVD时不是采用书本上的方法，因为计算</w:t>
      </w:r>
      <w:r>
        <w:rPr>
          <w:rFonts w:hint="eastAsia" w:ascii="宋体" w:hAnsi="宋体" w:eastAsia="宋体" w:cs="宋体"/>
          <w:i w:val="0"/>
          <w:color w:val="000000"/>
          <w:spacing w:val="0"/>
          <w:sz w:val="24"/>
          <w:szCs w:val="24"/>
          <w:vertAlign w:val="baseline"/>
          <w:lang w:val="en-US" w:eastAsia="zh-CN"/>
        </w:rPr>
        <w:object>
          <v:shape id="_x0000_i1028" o:spt="75" type="#_x0000_t75" style="height:21pt;width:31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8" r:id="rId8">
            <o:LockedField>false</o:LockedField>
          </o:OLEObject>
        </w:object>
      </w:r>
      <w:r>
        <w:rPr>
          <w:rFonts w:hint="eastAsia" w:ascii="宋体" w:hAnsi="宋体" w:eastAsia="宋体" w:cs="宋体"/>
          <w:i w:val="0"/>
          <w:color w:val="000000"/>
          <w:spacing w:val="0"/>
          <w:sz w:val="24"/>
          <w:szCs w:val="24"/>
          <w:vertAlign w:val="baseline"/>
          <w:lang w:val="en-US" w:eastAsia="zh-CN"/>
        </w:rPr>
        <w:t>时间复杂度较大。所以，往往在实际应用中采用优化算法，这与传统求解步骤有着较大差别。</w:t>
      </w:r>
    </w:p>
    <w:p>
      <w:pPr>
        <w:numPr>
          <w:ilvl w:val="0"/>
          <w:numId w:val="1"/>
        </w:numPr>
        <w:ind w:left="0" w:leftChars="0" w:firstLine="0" w:firstLineChars="0"/>
        <w:jc w:val="left"/>
        <w:rPr>
          <w:rFonts w:hint="eastAsia"/>
          <w:b/>
          <w:bCs/>
          <w:sz w:val="32"/>
          <w:szCs w:val="32"/>
          <w:lang w:val="en-US" w:eastAsia="zh-CN"/>
        </w:rPr>
      </w:pPr>
      <w:r>
        <w:rPr>
          <w:rFonts w:hint="eastAsia"/>
          <w:b/>
          <w:bCs/>
          <w:sz w:val="32"/>
          <w:szCs w:val="32"/>
          <w:lang w:val="en-US" w:eastAsia="zh-CN"/>
        </w:rPr>
        <w:t>下周读书计划</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下周计划读完第十七章的内容，第十七章内容较为生疏，更应该仔细学习。</w:t>
      </w:r>
    </w:p>
    <w:p>
      <w:pPr>
        <w:numPr>
          <w:ilvl w:val="0"/>
          <w:numId w:val="1"/>
        </w:numPr>
        <w:ind w:left="0" w:leftChars="0" w:firstLine="0" w:firstLineChars="0"/>
        <w:jc w:val="left"/>
        <w:rPr>
          <w:rFonts w:hint="eastAsia"/>
          <w:b/>
          <w:bCs/>
          <w:sz w:val="32"/>
          <w:szCs w:val="32"/>
          <w:lang w:val="en-US" w:eastAsia="zh-CN"/>
        </w:rPr>
      </w:pPr>
      <w:r>
        <w:rPr>
          <w:rFonts w:hint="eastAsia"/>
          <w:b/>
          <w:bCs/>
          <w:sz w:val="32"/>
          <w:szCs w:val="32"/>
          <w:lang w:val="en-US" w:eastAsia="zh-CN"/>
        </w:rPr>
        <w:t>读书收获</w:t>
      </w:r>
    </w:p>
    <w:p>
      <w:pPr>
        <w:keepNext w:val="0"/>
        <w:keepLines w:val="0"/>
        <w:widowControl/>
        <w:numPr>
          <w:ilvl w:val="0"/>
          <w:numId w:val="2"/>
        </w:numPr>
        <w:suppressLineNumbers w:val="0"/>
        <w:pBdr>
          <w:left w:val="none" w:color="auto" w:sz="0" w:space="0"/>
        </w:pBdr>
        <w:spacing w:before="0" w:beforeAutospacing="1" w:after="0" w:afterAutospacing="1"/>
        <w:textAlignment w:val="baseline"/>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奇异值分解的计算</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（1）通过求解</w:t>
      </w:r>
      <w:r>
        <w:rPr>
          <w:rFonts w:hint="eastAsia" w:ascii="宋体" w:hAnsi="宋体" w:eastAsia="宋体" w:cs="宋体"/>
          <w:i w:val="0"/>
          <w:color w:val="000000"/>
          <w:spacing w:val="0"/>
          <w:sz w:val="24"/>
          <w:szCs w:val="24"/>
          <w:vertAlign w:val="baseline"/>
          <w:lang w:val="en-US" w:eastAsia="zh-CN"/>
        </w:rPr>
        <w:object>
          <v:shape id="_x0000_i1030" o:spt="75" type="#_x0000_t75" style="height:21pt;width:31pt;" o:ole="t" filled="f" o:preferrelative="t" stroked="f" coordsize="21600,21600">
            <v:path/>
            <v:fill on="f" focussize="0,0"/>
            <v:stroke on="f"/>
            <v:imagedata r:id="rId5" o:title=""/>
            <o:lock v:ext="edit" aspectratio="t"/>
            <w10:wrap type="none"/>
            <w10:anchorlock/>
          </v:shape>
          <o:OLEObject Type="Embed" ProgID="Equation.KSEE3" ShapeID="_x0000_i1030" DrawAspect="Content" ObjectID="_1468075729" r:id="rId9">
            <o:LockedField>false</o:LockedField>
          </o:OLEObject>
        </w:object>
      </w:r>
      <w:r>
        <w:rPr>
          <w:rFonts w:hint="eastAsia" w:ascii="宋体" w:hAnsi="宋体" w:eastAsia="宋体" w:cs="宋体"/>
          <w:i w:val="0"/>
          <w:color w:val="000000"/>
          <w:spacing w:val="0"/>
          <w:sz w:val="24"/>
          <w:szCs w:val="24"/>
          <w:vertAlign w:val="baseline"/>
          <w:lang w:val="en-US" w:eastAsia="zh-CN"/>
        </w:rPr>
        <w:t>的特征向量求出n阶正交矩阵V</w:t>
      </w: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（2）使用</w:t>
      </w:r>
      <w:r>
        <w:rPr>
          <w:rFonts w:hint="eastAsia" w:ascii="宋体" w:hAnsi="宋体" w:eastAsia="宋体" w:cs="宋体"/>
          <w:i w:val="0"/>
          <w:color w:val="000000"/>
          <w:spacing w:val="0"/>
          <w:sz w:val="24"/>
          <w:szCs w:val="24"/>
          <w:vertAlign w:val="baseline"/>
          <w:lang w:val="en-US" w:eastAsia="zh-CN"/>
        </w:rPr>
        <w:object>
          <v:shape id="_x0000_i1031" o:spt="75" type="#_x0000_t75" style="height:21pt;width:31pt;" o:ole="t" filled="f" o:preferrelative="t" stroked="f" coordsize="21600,21600">
            <v:path/>
            <v:fill on="f" focussize="0,0"/>
            <v:stroke on="f"/>
            <v:imagedata r:id="rId5" o:title=""/>
            <o:lock v:ext="edit" aspectratio="t"/>
            <w10:wrap type="none"/>
            <w10:anchorlock/>
          </v:shape>
          <o:OLEObject Type="Embed" ProgID="Equation.KSEE3" ShapeID="_x0000_i1031" DrawAspect="Content" ObjectID="_1468075730" r:id="rId10">
            <o:LockedField>false</o:LockedField>
          </o:OLEObject>
        </w:object>
      </w:r>
      <w:r>
        <w:rPr>
          <w:rFonts w:hint="eastAsia" w:ascii="宋体" w:hAnsi="宋体" w:eastAsia="宋体" w:cs="宋体"/>
          <w:i w:val="0"/>
          <w:color w:val="000000"/>
          <w:spacing w:val="0"/>
          <w:sz w:val="24"/>
          <w:szCs w:val="24"/>
          <w:vertAlign w:val="baseline"/>
          <w:lang w:val="en-US" w:eastAsia="zh-CN"/>
        </w:rPr>
        <w:t>的特征值构成对角矩阵</w:t>
      </w:r>
      <w:r>
        <w:rPr>
          <w:rFonts w:hint="eastAsia" w:ascii="宋体" w:hAnsi="宋体" w:eastAsia="宋体" w:cs="宋体"/>
          <w:i w:val="0"/>
          <w:color w:val="000000"/>
          <w:spacing w:val="0"/>
          <w:sz w:val="24"/>
          <w:szCs w:val="24"/>
          <w:vertAlign w:val="baseline"/>
          <w:lang w:val="en-US" w:eastAsia="zh-CN"/>
        </w:rPr>
        <w:object>
          <v:shape id="_x0000_i1032" o:spt="75" type="#_x0000_t75" style="height:12pt;width:11pt;" o:ole="t" filled="f" o:preferrelative="t" stroked="f" coordsize="21600,21600">
            <v:fill on="f" focussize="0,0"/>
            <v:stroke on="f"/>
            <v:imagedata r:id="rId12" o:title=""/>
            <o:lock v:ext="edit" aspectratio="t"/>
            <w10:wrap type="none"/>
            <w10:anchorlock/>
          </v:shape>
          <o:OLEObject Type="Embed" ProgID="Equation.KSEE3" ShapeID="_x0000_i1032" DrawAspect="Content" ObjectID="_1468075731" r:id="rId11">
            <o:LockedField>false</o:LockedField>
          </o:OLEObject>
        </w:object>
      </w: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（3）求m阶正交矩阵U</w:t>
      </w: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2. 弗罗贝尼乌斯范数</w:t>
      </w: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（1）</w:t>
      </w: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drawing>
          <wp:inline distT="0" distB="0" distL="114300" distR="114300">
            <wp:extent cx="5271135" cy="1898650"/>
            <wp:effectExtent l="0" t="0" r="5715" b="635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3"/>
                    <a:stretch>
                      <a:fillRect/>
                    </a:stretch>
                  </pic:blipFill>
                  <pic:spPr>
                    <a:xfrm>
                      <a:off x="0" y="0"/>
                      <a:ext cx="5271135" cy="18986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（2）</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drawing>
          <wp:inline distT="0" distB="0" distL="114300" distR="114300">
            <wp:extent cx="5268595" cy="1275715"/>
            <wp:effectExtent l="0" t="0" r="8255" b="63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4"/>
                    <a:stretch>
                      <a:fillRect/>
                    </a:stretch>
                  </pic:blipFill>
                  <pic:spPr>
                    <a:xfrm>
                      <a:off x="0" y="0"/>
                      <a:ext cx="5268595" cy="127571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（3）利用上述定理可以得到矩阵在弗洛弗罗贝尼乌斯范数下的最优近似：</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drawing>
          <wp:inline distT="0" distB="0" distL="114300" distR="114300">
            <wp:extent cx="5268595" cy="3632835"/>
            <wp:effectExtent l="0" t="0" r="8255" b="5715"/>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15"/>
                    <a:stretch>
                      <a:fillRect/>
                    </a:stretch>
                  </pic:blipFill>
                  <pic:spPr>
                    <a:xfrm>
                      <a:off x="0" y="0"/>
                      <a:ext cx="5268595" cy="363283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drawing>
          <wp:inline distT="0" distB="0" distL="114300" distR="114300">
            <wp:extent cx="5269865" cy="614680"/>
            <wp:effectExtent l="0" t="0" r="6985" b="1397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6"/>
                    <a:stretch>
                      <a:fillRect/>
                    </a:stretch>
                  </pic:blipFill>
                  <pic:spPr>
                    <a:xfrm>
                      <a:off x="0" y="0"/>
                      <a:ext cx="5269865" cy="614680"/>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3.</w:t>
      </w:r>
      <w:bookmarkStart w:id="0" w:name="_GoBack"/>
      <w:bookmarkEnd w:id="0"/>
      <w:r>
        <w:rPr>
          <w:rFonts w:hint="eastAsia" w:ascii="宋体" w:hAnsi="宋体" w:eastAsia="宋体" w:cs="宋体"/>
          <w:i w:val="0"/>
          <w:color w:val="000000"/>
          <w:spacing w:val="0"/>
          <w:sz w:val="24"/>
          <w:szCs w:val="24"/>
          <w:vertAlign w:val="baseline"/>
          <w:lang w:val="en-US" w:eastAsia="zh-CN"/>
        </w:rPr>
        <w:t>矩阵的外积展开式</w:t>
      </w:r>
      <w:r>
        <w:rPr>
          <w:rFonts w:hint="eastAsia" w:ascii="宋体" w:hAnsi="宋体" w:eastAsia="宋体" w:cs="宋体"/>
          <w:i w:val="0"/>
          <w:color w:val="000000"/>
          <w:spacing w:val="0"/>
          <w:sz w:val="24"/>
          <w:szCs w:val="24"/>
          <w:vertAlign w:val="baseline"/>
          <w:lang w:val="en-US" w:eastAsia="zh-CN"/>
        </w:rPr>
        <w:br w:type="textWrapping"/>
      </w:r>
      <w:r>
        <w:rPr>
          <w:rFonts w:hint="eastAsia" w:ascii="宋体" w:hAnsi="宋体" w:eastAsia="宋体" w:cs="宋体"/>
          <w:i w:val="0"/>
          <w:color w:val="000000"/>
          <w:spacing w:val="0"/>
          <w:sz w:val="24"/>
          <w:szCs w:val="24"/>
          <w:vertAlign w:val="baseline"/>
          <w:lang w:val="en-US" w:eastAsia="zh-CN"/>
        </w:rPr>
        <w:t>（1）将A看成</w:t>
      </w:r>
      <w:r>
        <w:rPr>
          <w:rFonts w:hint="eastAsia" w:ascii="宋体" w:hAnsi="宋体" w:eastAsia="宋体" w:cs="宋体"/>
          <w:i w:val="0"/>
          <w:color w:val="000000"/>
          <w:spacing w:val="0"/>
          <w:sz w:val="24"/>
          <w:szCs w:val="24"/>
          <w:vertAlign w:val="baseline"/>
          <w:lang w:val="en-US" w:eastAsia="zh-CN"/>
        </w:rPr>
        <w:object>
          <v:shape id="_x0000_i1037" o:spt="75" type="#_x0000_t75" style="height:13.95pt;width:20pt;" o:ole="t" filled="f" o:preferrelative="t" stroked="f" coordsize="21600,21600">
            <v:fill on="f" focussize="0,0"/>
            <v:stroke on="f"/>
            <v:imagedata r:id="rId18" o:title=""/>
            <o:lock v:ext="edit" aspectratio="t"/>
            <w10:wrap type="none"/>
            <w10:anchorlock/>
          </v:shape>
          <o:OLEObject Type="Embed" ProgID="Equation.KSEE3" ShapeID="_x0000_i1037" DrawAspect="Content" ObjectID="_1468075732" r:id="rId17">
            <o:LockedField>false</o:LockedField>
          </o:OLEObject>
        </w:object>
      </w:r>
      <w:r>
        <w:rPr>
          <w:rFonts w:hint="eastAsia" w:ascii="宋体" w:hAnsi="宋体" w:eastAsia="宋体" w:cs="宋体"/>
          <w:i w:val="0"/>
          <w:color w:val="000000"/>
          <w:spacing w:val="0"/>
          <w:sz w:val="24"/>
          <w:szCs w:val="24"/>
          <w:vertAlign w:val="baseline"/>
          <w:lang w:val="en-US" w:eastAsia="zh-CN"/>
        </w:rPr>
        <w:t>与</w:t>
      </w:r>
      <w:r>
        <w:rPr>
          <w:rFonts w:hint="eastAsia" w:ascii="宋体" w:hAnsi="宋体" w:eastAsia="宋体" w:cs="宋体"/>
          <w:i w:val="0"/>
          <w:color w:val="000000"/>
          <w:spacing w:val="0"/>
          <w:sz w:val="24"/>
          <w:szCs w:val="24"/>
          <w:vertAlign w:val="baseline"/>
          <w:lang w:val="en-US" w:eastAsia="zh-CN"/>
        </w:rPr>
        <w:object>
          <v:shape id="_x0000_i1038" o:spt="75" type="#_x0000_t75" style="height:22pt;width:20pt;" o:ole="t" filled="f" o:preferrelative="t" stroked="f" coordsize="21600,21600">
            <v:fill on="f" focussize="0,0"/>
            <v:stroke on="f"/>
            <v:imagedata r:id="rId20" o:title=""/>
            <o:lock v:ext="edit" aspectratio="t"/>
            <w10:wrap type="none"/>
            <w10:anchorlock/>
          </v:shape>
          <o:OLEObject Type="Embed" ProgID="Equation.KSEE3" ShapeID="_x0000_i1038" DrawAspect="Content" ObjectID="_1468075733" r:id="rId19">
            <o:LockedField>false</o:LockedField>
          </o:OLEObject>
        </w:object>
      </w:r>
      <w:r>
        <w:rPr>
          <w:rFonts w:hint="eastAsia" w:ascii="宋体" w:hAnsi="宋体" w:eastAsia="宋体" w:cs="宋体"/>
          <w:i w:val="0"/>
          <w:color w:val="000000"/>
          <w:spacing w:val="0"/>
          <w:sz w:val="24"/>
          <w:szCs w:val="24"/>
          <w:vertAlign w:val="baseline"/>
          <w:lang w:val="en-US" w:eastAsia="zh-CN"/>
        </w:rPr>
        <w:t>的乘积，则A的外积展开式可以写成</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drawing>
          <wp:inline distT="0" distB="0" distL="114300" distR="114300">
            <wp:extent cx="4305300" cy="447675"/>
            <wp:effectExtent l="0" t="0" r="0" b="952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21"/>
                    <a:stretch>
                      <a:fillRect/>
                    </a:stretch>
                  </pic:blipFill>
                  <pic:spPr>
                    <a:xfrm>
                      <a:off x="0" y="0"/>
                      <a:ext cx="4305300" cy="44767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即</w:t>
      </w:r>
      <w:r>
        <w:rPr>
          <w:rFonts w:hint="eastAsia" w:ascii="宋体" w:hAnsi="宋体" w:eastAsia="宋体" w:cs="宋体"/>
          <w:i w:val="0"/>
          <w:color w:val="000000"/>
          <w:spacing w:val="0"/>
          <w:sz w:val="24"/>
          <w:szCs w:val="24"/>
          <w:vertAlign w:val="baseline"/>
          <w:lang w:val="en-US" w:eastAsia="zh-CN"/>
        </w:rPr>
        <w:drawing>
          <wp:inline distT="0" distB="0" distL="114300" distR="114300">
            <wp:extent cx="2952750" cy="933450"/>
            <wp:effectExtent l="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22"/>
                    <a:stretch>
                      <a:fillRect/>
                    </a:stretch>
                  </pic:blipFill>
                  <pic:spPr>
                    <a:xfrm>
                      <a:off x="0" y="0"/>
                      <a:ext cx="2952750" cy="9334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（2）由外积展开式可以更为直观地看出矩阵的紧奇异值分解与奇异值分解结果一致，没有丢失特征值，而截断奇异值分解仅仅丢失了较小的几个特征值，因此是最优近似。</w:t>
      </w: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p>
    <w:p>
      <w:pPr>
        <w:numPr>
          <w:ilvl w:val="0"/>
          <w:numId w:val="0"/>
        </w:numPr>
        <w:jc w:val="left"/>
        <w:rPr>
          <w:rFonts w:hint="default" w:ascii="微软雅黑" w:hAnsi="微软雅黑" w:eastAsia="微软雅黑" w:cs="微软雅黑"/>
          <w:i w:val="0"/>
          <w:color w:val="000000"/>
          <w:spacing w:val="0"/>
          <w:sz w:val="28"/>
          <w:szCs w:val="28"/>
          <w:vertAlign w:val="baseline"/>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767CC"/>
    <w:multiLevelType w:val="singleLevel"/>
    <w:tmpl w:val="8AB767CC"/>
    <w:lvl w:ilvl="0" w:tentative="0">
      <w:start w:val="1"/>
      <w:numFmt w:val="chineseCounting"/>
      <w:suff w:val="nothing"/>
      <w:lvlText w:val="%1、"/>
      <w:lvlJc w:val="left"/>
      <w:rPr>
        <w:rFonts w:hint="eastAsia"/>
      </w:rPr>
    </w:lvl>
  </w:abstractNum>
  <w:abstractNum w:abstractNumId="1">
    <w:nsid w:val="78B32CEF"/>
    <w:multiLevelType w:val="singleLevel"/>
    <w:tmpl w:val="78B32CE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00C42"/>
    <w:rsid w:val="04C31D6E"/>
    <w:rsid w:val="67B0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5.bin"/><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wmf"/><Relationship Id="rId11" Type="http://schemas.openxmlformats.org/officeDocument/2006/relationships/oleObject" Target="embeddings/oleObject7.bin"/><Relationship Id="rId10" Type="http://schemas.openxmlformats.org/officeDocument/2006/relationships/oleObject" Target="embeddings/oleObject6.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2020-04-12T06:34:00Z</dcterms:created>
  <dc:creator>吴亦珂</dc:creator>
  <cp:lastModifiedBy>吴亦珂</cp:lastModifiedBy>
  <dcterms:modified xsi:type="dcterms:W3CDTF">2020-04-12T13:40:04Z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