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奇异值分解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是一种矩阵因子分解的方法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15.1.1 奇异分解的定义和性质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假设M是一个m×n阶矩阵，其中的元素全部属于域 K，也就是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"https://baike.baidu.com/item/%E5%AE%9E%E6%95%B0%E5%9F%9F"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实数域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或复数域。如此则存在一个分解使得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62000" cy="123825"/>
            <wp:effectExtent l="0" t="0" r="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其中U是m×m阶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"https://baike.baidu.com/item/%E9%85%89%E7%9F%A9%E9%98%B5"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酉矩阵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；Σ是半正定m×n阶对角矩阵；而V*，即V的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"https://baike.baidu.com/item/%E5%85%B1%E8%BD%AD%E8%BD%AC%E7%BD%AE"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共轭转置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，是n×n阶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"https://baike.baidu.com/item/%E9%85%89%E7%9F%A9%E9%98%B5"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酉矩阵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。这样的分解就称作M的奇异值分解。Σ对角线上的元素Σi，其中Σi即为M的奇异值。常见的做法是为了奇异值由大而小排列。如此Σ便能由M唯一确定了。（虽然U和V仍然不能确定）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奇异值分解的基本定义:</w:t>
      </w:r>
      <w:r>
        <w:rPr>
          <w:rFonts w:hint="eastAsia"/>
          <w:lang w:val="en-US" w:eastAsia="zh-CN"/>
        </w:rPr>
        <w:t>总可以将m*n的实矩阵进行分解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15.1.2 紧奇异值分解与截断奇异值分解</w:t>
      </w:r>
    </w:p>
    <w:p>
      <w:r>
        <w:drawing>
          <wp:inline distT="0" distB="0" distL="114300" distR="114300">
            <wp:extent cx="5215255" cy="3917315"/>
            <wp:effectExtent l="9525" t="9525" r="17780" b="203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rcRect b="12732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917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注意，紧奇异值分解完全还原原矩阵，截断奇异值分解近似还原原矩阵。因此在对矩阵数据进行压缩时，紧奇异值分解对应</w:t>
      </w:r>
      <w:r>
        <w:rPr>
          <w:rFonts w:hint="default"/>
          <w:b/>
          <w:bCs/>
          <w:lang w:val="en-US" w:eastAsia="zh-CN"/>
        </w:rPr>
        <w:t>无损压缩</w:t>
      </w:r>
      <w:r>
        <w:rPr>
          <w:rFonts w:hint="default"/>
          <w:lang w:val="en-US" w:eastAsia="zh-CN"/>
        </w:rPr>
        <w:t>，截断奇异值分解对应</w:t>
      </w:r>
      <w:r>
        <w:rPr>
          <w:rFonts w:hint="default"/>
          <w:b/>
          <w:bCs/>
          <w:lang w:val="en-US" w:eastAsia="zh-CN"/>
        </w:rPr>
        <w:t>有损压缩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15.1.3 几何解释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线性变换可以分解为三个简单的变换：一个</w:t>
      </w:r>
      <w:r>
        <w:rPr>
          <w:rFonts w:hint="default"/>
          <w:b/>
          <w:bCs/>
          <w:lang w:val="en-US" w:eastAsia="zh-CN"/>
        </w:rPr>
        <w:t>坐标系的旋转或反射变换</w:t>
      </w:r>
      <w:r>
        <w:rPr>
          <w:rFonts w:hint="default"/>
          <w:lang w:val="en-US" w:eastAsia="zh-CN"/>
        </w:rPr>
        <w:t>、一</w:t>
      </w:r>
      <w:r>
        <w:rPr>
          <w:rFonts w:hint="default"/>
          <w:b/>
          <w:bCs/>
          <w:lang w:val="en-US" w:eastAsia="zh-CN"/>
        </w:rPr>
        <w:t>个坐标轴的缩放变换</w:t>
      </w:r>
      <w:r>
        <w:rPr>
          <w:rFonts w:hint="default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另一个坐标系的旋转或反射变换</w:t>
      </w:r>
      <w:r>
        <w:rPr>
          <w:rFonts w:hint="default"/>
          <w:lang w:val="en-US" w:eastAsia="zh-CN"/>
        </w:rPr>
        <w:t>。这就是奇异值分解的几何解释。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15.1.4 奇异值分解的主要性质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一个非负实数σ是M的一个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"https://baike.baidu.com/item/%E5%A5%87%E5%BC%82%E5%80%BC"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奇异值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仅当存在Km 的单位向量u和Kn的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"https://baike.baidu.com/item/%E5%8D%95%E4%BD%8D%E5%90%91%E9%87%8F"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单位向量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v如下 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其中向量u 和v分别为σ的左奇异向量和右奇异向量。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对于任意的奇异值分解，矩阵Σ的对角线上的元素等于M的奇异值。U和V的列分别是奇异值中的左、右奇异向量。因此，上述定理表明：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（1）一个m × n的矩阵至多有 p = min(m,n)个不同的奇异值；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（2）总是可以找到在Km 的一个正交基U，组成M的左奇异向量；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（3）总是可以找到和Kn的一个正交基V，组成M的右奇异向量。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如果一个奇异值中可以找到两个左（或右）奇异向量是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"https://baike.baidu.com/item/%E7%BA%BF%E6%80%A7%E7%9B%B8%E5%85%B3"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线性相关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的，则称为退化。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非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"https://baike.baidu.com/item/%E9%80%80%E5%8C%96/20413622" \t "https://baike.baidu.com/item/%E5%A5%87%E5%BC%82%E5%80%BC%E5%88%86%E8%A7%A3/_blank"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退化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奇异值具有唯一的左、右奇异向量，取决于所乘的单位相位因子eiφ（根据实际信号）。因此，如果M的所有奇异值都是非退化且非零，则它的奇异值分解是唯一的，因为U中的一列要乘以一个单位相位因子且同时V中相应的列也要乘以同一个相位因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定义，退化的奇异值具有不唯一的奇异向量。因为，如果u1和u2为奇异值σ的两个左奇异向量，则两个向量的任意规范线性组合也是奇异值σ一个左奇异向量，类似的，右奇异向量也具有相同的性质。因此，如果M 具有退化的奇异值，则它的奇异值分解是不唯一的。</w:t>
      </w:r>
      <w:bookmarkStart w:id="0" w:name="3"/>
      <w:bookmarkEnd w:id="0"/>
      <w:bookmarkStart w:id="1" w:name="sub3068725_3"/>
      <w:bookmarkEnd w:id="1"/>
      <w:bookmarkStart w:id="2" w:name="几何意义"/>
      <w:bookmarkEnd w:id="2"/>
    </w:p>
    <w:p>
      <w:pPr>
        <w:jc w:val="center"/>
      </w:pPr>
      <w:r>
        <w:drawing>
          <wp:inline distT="0" distB="0" distL="114300" distR="114300">
            <wp:extent cx="4312920" cy="32308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15.2 奇异值分解的计算</w:t>
      </w:r>
    </w:p>
    <w:p>
      <w:p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求解对称矩阵ATA 的特征值和特征向量，</w:t>
      </w:r>
    </w:p>
    <w:p>
      <w:pPr>
        <w:jc w:val="both"/>
      </w:pPr>
      <w:r>
        <w:drawing>
          <wp:inline distT="0" distB="0" distL="114300" distR="114300">
            <wp:extent cx="5268595" cy="101663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实际应用并不直接计算ATA,有许多其他的求解奇异值分解的算</w:t>
      </w:r>
      <w:r>
        <w:rPr>
          <w:rFonts w:hint="eastAsia"/>
          <w:lang w:val="en-US" w:eastAsia="zh-CN"/>
        </w:rPr>
        <w:t>法：</w:t>
      </w:r>
    </w:p>
    <w:p>
      <w:p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其实SVD还是可以用</w:t>
      </w:r>
      <w:r>
        <w:rPr>
          <w:rFonts w:hint="default"/>
          <w:b/>
          <w:bCs/>
          <w:sz w:val="21"/>
          <w:szCs w:val="24"/>
          <w:lang w:val="en-US" w:eastAsia="zh-CN"/>
        </w:rPr>
        <w:t>并行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的方式去实现的，在解大规模的矩阵的时候，一般使用迭代的方法，当矩阵的规模很大（比如说上亿）的时候，迭代的次数也可能会上亿次，如果使用Map-Reduce框架去解，则每次Map-Reduce完成的时候，都会涉及到写文件、读文件的操作。个人猜测Google云计算体系中除了Map-Reduce以外应该还有类似于MPI的计算模型，也就是节点之间是保持通信，数据是常驻在内存中的，这种计算模型比Map-Reduce在解决迭代次数非常多的时候，要快了很多倍。</w:t>
      </w:r>
    </w:p>
    <w:p>
      <w:p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Lanczos迭代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就是一种解对称方阵部分特征值的方法（之前谈到了，解A’ A得到的对称方阵的特征值就是解A的右奇异向量），是将一个对称的方程化为一个三对角矩阵再进行求解。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15.3.2 矩阵的最优近似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>弗罗贝尼乌斯范数：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5325" cy="723900"/>
            <wp:effectExtent l="0" t="0" r="5715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这里 </w:t>
      </w:r>
      <w:r>
        <w:rPr>
          <w:rFonts w:hint="default"/>
        </w:rPr>
        <w:t>A* 表示 A 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"http://zh.wikipedia.org/wiki/%E5%85%B1%E8%BD%AD%E8%BD%AC%E7%BD%AE" \o "共轭转置" </w:instrText>
      </w:r>
      <w:r>
        <w:rPr>
          <w:rFonts w:hint="default"/>
        </w:rPr>
        <w:fldChar w:fldCharType="separate"/>
      </w:r>
      <w:r>
        <w:rPr>
          <w:rFonts w:hint="eastAsia"/>
        </w:rPr>
        <w:t>共轭转置</w:t>
      </w:r>
      <w:r>
        <w:rPr>
          <w:rFonts w:hint="eastAsia"/>
        </w:rPr>
        <w:fldChar w:fldCharType="end"/>
      </w:r>
      <w:r>
        <w:rPr>
          <w:rFonts w:hint="default"/>
        </w:rPr>
        <w:t>，σi 是 A 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"http://zh.wikipedia.org/wiki/%E5%A5%87%E5%BC%82%E5%80%BC%E5%88%86%E8%A7%A3" \o "奇异值分解" </w:instrText>
      </w:r>
      <w:r>
        <w:rPr>
          <w:rFonts w:hint="eastAsia"/>
        </w:rPr>
        <w:fldChar w:fldCharType="separate"/>
      </w:r>
      <w:r>
        <w:rPr>
          <w:rFonts w:hint="eastAsia"/>
        </w:rPr>
        <w:t>奇异值</w:t>
      </w:r>
      <w:r>
        <w:rPr>
          <w:rFonts w:hint="eastAsia"/>
        </w:rPr>
        <w:fldChar w:fldCharType="end"/>
      </w:r>
      <w:r>
        <w:rPr>
          <w:rFonts w:hint="default"/>
        </w:rPr>
        <w:t>，并使用了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"http://zh.wikipedia.org/wiki/%E8%BF%B9" \o "迹" </w:instrText>
      </w:r>
      <w:r>
        <w:rPr>
          <w:rFonts w:hint="eastAsia"/>
        </w:rPr>
        <w:fldChar w:fldCharType="separate"/>
      </w:r>
      <w:r>
        <w:rPr>
          <w:rFonts w:hint="eastAsia"/>
        </w:rPr>
        <w:t>迹函数</w:t>
      </w:r>
      <w:r>
        <w:rPr>
          <w:rFonts w:hint="eastAsia"/>
        </w:rPr>
        <w:fldChar w:fldCharType="end"/>
      </w:r>
      <w:r>
        <w:rPr>
          <w:rFonts w:hint="default"/>
        </w:rPr>
        <w:t>。弗罗贝尼乌斯范数与 Kn 上欧几里得范数非常类似，来自所有</w:t>
      </w:r>
      <w:r>
        <w:rPr>
          <w:rFonts w:hint="default"/>
          <w:b/>
          <w:bCs/>
        </w:rPr>
        <w:t>矩阵的空间上一个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"http://zh.wikipedia.org/wiki/%E5%86%85%E7%A7%AF" \o "内积" </w:instrText>
      </w:r>
      <w:r>
        <w:rPr>
          <w:rFonts w:hint="eastAsia"/>
          <w:b/>
          <w:bCs/>
        </w:rPr>
        <w:fldChar w:fldCharType="separate"/>
      </w:r>
      <w:r>
        <w:rPr>
          <w:rFonts w:hint="eastAsia"/>
          <w:b/>
          <w:bCs/>
        </w:rPr>
        <w:t>内积</w:t>
      </w:r>
      <w:r>
        <w:rPr>
          <w:rFonts w:hint="eastAsia"/>
          <w:b/>
          <w:bCs/>
        </w:rPr>
        <w:fldChar w:fldCharType="end"/>
      </w:r>
      <w:r>
        <w:rPr>
          <w:rFonts w:hint="default"/>
        </w:rPr>
        <w:t>。</w:t>
      </w:r>
    </w:p>
    <w:p>
      <w:r>
        <w:drawing>
          <wp:inline distT="0" distB="0" distL="114300" distR="114300">
            <wp:extent cx="5273040" cy="1329055"/>
            <wp:effectExtent l="0" t="0" r="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t>矩阵的外积展开式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矩阵A经svd分解为：A=UCV'，设u1,u2……为U的列向量，v1</w:t>
      </w:r>
      <w:bookmarkStart w:id="3" w:name="_GoBack"/>
      <w:bookmarkEnd w:id="3"/>
      <w:r>
        <w:rPr>
          <w:rFonts w:hint="eastAsia"/>
          <w:lang w:eastAsia="zh-CN"/>
        </w:rPr>
        <w:t>,v2……为V的</w:t>
      </w:r>
      <w:r>
        <w:rPr>
          <w:rFonts w:hint="eastAsia"/>
          <w:b/>
          <w:bCs/>
          <w:lang w:eastAsia="zh-CN"/>
        </w:rPr>
        <w:t>列向量，c1,c2……为C中的特征值</w:t>
      </w:r>
      <w:r>
        <w:rPr>
          <w:rFonts w:hint="eastAsia"/>
          <w:lang w:eastAsia="zh-CN"/>
        </w:rPr>
        <w:t>。则A的外积展开式为：A=u1*c1*v1'+u2*c2*v2'+……+uk*ck*vk'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一般情况下，</w:t>
      </w:r>
      <w:r>
        <w:rPr>
          <w:b/>
          <w:bCs/>
        </w:rPr>
        <w:t>σ</w:t>
      </w:r>
      <w:r>
        <w:rPr>
          <w:rFonts w:hint="default"/>
          <w:b/>
          <w:bCs/>
        </w:rPr>
        <w:t>i递减很快，所以即使k取很小值，Ak​也能对A有很好的近似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FF14E"/>
    <w:multiLevelType w:val="singleLevel"/>
    <w:tmpl w:val="BC7FF14E"/>
    <w:lvl w:ilvl="0" w:tentative="0">
      <w:start w:val="15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05FB9"/>
    <w:rsid w:val="06AF468B"/>
    <w:rsid w:val="16C876C8"/>
    <w:rsid w:val="2AA168D8"/>
    <w:rsid w:val="2ADA71BF"/>
    <w:rsid w:val="2CBD167D"/>
    <w:rsid w:val="37033CEE"/>
    <w:rsid w:val="4D721220"/>
    <w:rsid w:val="511779B8"/>
    <w:rsid w:val="61743C51"/>
    <w:rsid w:val="6B0F16FF"/>
    <w:rsid w:val="7381298A"/>
    <w:rsid w:val="73DC7A9E"/>
    <w:rsid w:val="7880760E"/>
    <w:rsid w:val="7D72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2020-04-06T04:49:00Z</dcterms:created>
  <dc:creator>孚十</dc:creator>
  <cp:lastModifiedBy>孚十</cp:lastModifiedBy>
  <dcterms:modified xsi:type="dcterms:W3CDTF">2020-04-13T08:53:21Z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