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36"/>
          <w:szCs w:val="36"/>
        </w:rPr>
      </w:pPr>
      <w:r>
        <w:rPr>
          <w:sz w:val="36"/>
          <w:szCs w:val="36"/>
        </w:rPr>
        <w:t>统计学习方法读书报告</w:t>
      </w:r>
    </w:p>
    <w:p>
      <w:pPr>
        <w:jc w:val="center"/>
        <w:rPr>
          <w:sz w:val="36"/>
          <w:szCs w:val="36"/>
        </w:rPr>
      </w:pPr>
      <w:r>
        <w:rPr>
          <w:sz w:val="24"/>
          <w:szCs w:val="24"/>
        </w:rPr>
        <w:t>61518122  丁自民</w:t>
      </w:r>
    </w:p>
    <w:p>
      <w:pPr>
        <w:rPr>
          <w:b/>
          <w:bCs/>
        </w:rPr>
      </w:pPr>
      <w:r>
        <w:rPr>
          <w:b/>
          <w:bCs/>
        </w:rPr>
        <w:t>读书内容</w:t>
      </w:r>
    </w:p>
    <w:p>
      <w:pPr>
        <w:numPr>
          <w:ilvl w:val="0"/>
          <w:numId w:val="1"/>
        </w:numPr>
      </w:pPr>
      <w:r>
        <w:t>第1节</w:t>
      </w:r>
    </w:p>
    <w:p>
      <w:pPr>
        <w:widowControl w:val="0"/>
        <w:numPr>
          <w:numId w:val="0"/>
        </w:numPr>
        <w:jc w:val="both"/>
      </w:pPr>
      <w:bookmarkStart w:id="0" w:name="_GoBack"/>
      <w:bookmarkEnd w:id="0"/>
    </w:p>
    <w:p>
      <w:pPr>
        <w:widowControl w:val="0"/>
        <w:numPr>
          <w:numId w:val="0"/>
        </w:numPr>
        <w:jc w:val="both"/>
        <w:rPr>
          <w:b/>
          <w:bCs/>
        </w:rPr>
      </w:pPr>
      <w:r>
        <w:rPr>
          <w:b/>
          <w:bCs/>
        </w:rPr>
        <w:t>读书收获与感悟</w:t>
      </w:r>
    </w:p>
    <w:p>
      <w:pPr>
        <w:widowControl w:val="0"/>
        <w:numPr>
          <w:ilvl w:val="0"/>
          <w:numId w:val="2"/>
        </w:numPr>
        <w:jc w:val="both"/>
      </w:pPr>
      <w:r>
        <w:t>主成分分析是利用正交变换的方法把有线性相关表示的观测数据转换为少数几个线性无关的变量。</w:t>
      </w:r>
    </w:p>
    <w:p>
      <w:pPr>
        <w:widowControl w:val="0"/>
        <w:numPr>
          <w:ilvl w:val="0"/>
          <w:numId w:val="2"/>
        </w:numPr>
        <w:jc w:val="both"/>
      </w:pPr>
      <w:r>
        <w:t>总体主成分分析</w:t>
      </w:r>
    </w:p>
    <w:p>
      <w:pPr>
        <w:widowControl w:val="0"/>
        <w:numPr>
          <w:numId w:val="0"/>
        </w:numPr>
        <w:jc w:val="both"/>
      </w:pPr>
      <w:r>
        <w:t>找到线性无关的变量，就是找到这个问题的本质。在后面数据处理时，调整其中一个变量的值，也不会引起其他变量的连带变化（因为他们是线性无关的）</w:t>
      </w:r>
    </w:p>
    <w:p>
      <w:pPr>
        <w:widowControl w:val="0"/>
        <w:numPr>
          <w:numId w:val="0"/>
        </w:numPr>
        <w:jc w:val="both"/>
      </w:pPr>
      <w:r>
        <w:t>但在将数据进行正交化之前，还需进行规范化，使数据（此时还是线性相关的数据）均值为0，方差为1.</w:t>
      </w:r>
    </w:p>
    <w:p>
      <w:pPr>
        <w:widowControl w:val="0"/>
        <w:numPr>
          <w:numId w:val="0"/>
        </w:numPr>
        <w:jc w:val="both"/>
      </w:pPr>
      <w:r>
        <w:t>因为有些数据天生体量就比较大，但起伏并不大。例如身高，大多数人的身高都在160cm到190cm之间。而体重则跨度从不足50kg到超过100kg。</w:t>
      </w:r>
    </w:p>
    <w:p>
      <w:pPr>
        <w:widowControl w:val="0"/>
        <w:numPr>
          <w:numId w:val="0"/>
        </w:numPr>
        <w:jc w:val="both"/>
      </w:pPr>
      <w:r>
        <w:t>所以需要先对数据进行规范化。</w:t>
      </w:r>
    </w:p>
    <w:p>
      <w:pPr>
        <w:widowControl w:val="0"/>
        <w:numPr>
          <w:ilvl w:val="0"/>
          <w:numId w:val="2"/>
        </w:numPr>
        <w:jc w:val="both"/>
      </w:pPr>
      <w:r>
        <w:t>线性变换的基应该满足如下性质</w:t>
      </w:r>
    </w:p>
    <w:p>
      <w:pPr>
        <w:widowControl w:val="0"/>
        <w:numPr>
          <w:numId w:val="0"/>
        </w:numPr>
        <w:jc w:val="both"/>
      </w:pPr>
      <w:r>
        <w:t>自己和自己的内积为1，自己和别人的内积为0.由于之前数据已经标准化处理过了，所以只需要满足后者。</w:t>
      </w:r>
    </w:p>
    <w:p>
      <w:pPr>
        <w:widowControl w:val="0"/>
        <w:numPr>
          <w:ilvl w:val="0"/>
          <w:numId w:val="2"/>
        </w:numPr>
        <w:jc w:val="both"/>
      </w:pPr>
      <w:r>
        <w:t>求特征值，特征向量的过程老生常谈。</w:t>
      </w:r>
    </w:p>
    <w:p>
      <w:pPr>
        <w:widowControl w:val="0"/>
        <w:numPr>
          <w:ilvl w:val="0"/>
          <w:numId w:val="2"/>
        </w:numPr>
        <w:jc w:val="both"/>
      </w:pPr>
      <w:r>
        <w:t>总体主成分</w:t>
      </w:r>
    </w:p>
    <w:p>
      <w:pPr>
        <w:widowControl w:val="0"/>
        <w:numPr>
          <w:numId w:val="0"/>
        </w:numPr>
        <w:jc w:val="both"/>
      </w:pPr>
      <w:r>
        <w:t>把随机变量x转化为随机变量y，x是一个向量所以y也是一个向量。</w:t>
      </w:r>
    </w:p>
    <w:p>
      <w:pPr>
        <w:widowControl w:val="0"/>
        <w:numPr>
          <w:numId w:val="0"/>
        </w:numPr>
        <w:jc w:val="both"/>
      </w:pPr>
      <w:r>
        <w:t>y的每一个元素，都是x的一个线性组合。</w:t>
      </w:r>
    </w:p>
    <w:p>
      <w:pPr>
        <w:widowControl w:val="0"/>
        <w:numPr>
          <w:numId w:val="0"/>
        </w:numPr>
        <w:jc w:val="both"/>
      </w:pPr>
      <w:r>
        <w:t>这样的话，y的每一个元素，对应一个\alpha向量。</w:t>
      </w:r>
    </w:p>
    <w:p>
      <w:pPr>
        <w:widowControl w:val="0"/>
        <w:numPr>
          <w:numId w:val="0"/>
        </w:numPr>
        <w:jc w:val="both"/>
      </w:pPr>
      <w:r>
        <w:t>所以，一个y对应一个\alpha矩阵。</w:t>
      </w:r>
    </w:p>
    <w:p>
      <w:pPr>
        <w:widowControl w:val="0"/>
        <w:numPr>
          <w:ilvl w:val="0"/>
          <w:numId w:val="2"/>
        </w:numPr>
        <w:jc w:val="both"/>
      </w:pPr>
      <w:r>
        <w:t>最后经过一系列推倒，y的各个分量应为x的协方差矩阵的特征向量。特征值则是y的某个分量的方差</w:t>
      </w:r>
    </w:p>
    <w:p>
      <w:pPr>
        <w:widowControl w:val="0"/>
        <w:numPr>
          <w:numId w:val="0"/>
        </w:numPr>
        <w:jc w:val="both"/>
        <w:rPr>
          <w:b/>
          <w:bCs/>
        </w:rPr>
      </w:pPr>
      <w:r>
        <w:rPr>
          <w:b/>
          <w:bCs/>
        </w:rPr>
        <w:t>读书疑问</w:t>
      </w:r>
    </w:p>
    <w:p>
      <w:pPr>
        <w:widowControl w:val="0"/>
        <w:numPr>
          <w:numId w:val="0"/>
        </w:numPr>
        <w:jc w:val="both"/>
      </w:pPr>
      <w:r>
        <w:t>为什么要规定因子负能量这个量，有什么用？</w:t>
      </w:r>
    </w:p>
    <w:p>
      <w:pPr>
        <w:widowControl w:val="0"/>
        <w:numPr>
          <w:numId w:val="0"/>
        </w:numPr>
        <w:jc w:val="both"/>
      </w:pPr>
    </w:p>
    <w:p>
      <w:pPr>
        <w:widowControl w:val="0"/>
        <w:numPr>
          <w:numId w:val="0"/>
        </w:numPr>
        <w:jc w:val="both"/>
        <w:rPr>
          <w:b/>
          <w:bCs/>
        </w:rPr>
      </w:pPr>
      <w:r>
        <w:rPr>
          <w:b/>
          <w:bCs/>
        </w:rPr>
        <w:t>疑问解答</w:t>
      </w:r>
    </w:p>
    <w:p>
      <w:pPr>
        <w:widowControl w:val="0"/>
        <w:numPr>
          <w:numId w:val="0"/>
        </w:numPr>
        <w:jc w:val="both"/>
      </w:pPr>
      <w:r>
        <w:t>王然问题1:</w:t>
      </w:r>
    </w:p>
    <w:p>
      <w:pPr>
        <w:widowControl w:val="0"/>
        <w:numPr>
          <w:numId w:val="0"/>
        </w:numPr>
        <w:jc w:val="both"/>
      </w:pPr>
      <w:r>
        <w:t>因为从图中可以看出，当x1越大时，x2也更加容易取大。</w:t>
      </w:r>
    </w:p>
    <w:p>
      <w:pPr>
        <w:widowControl w:val="0"/>
        <w:numPr>
          <w:numId w:val="0"/>
        </w:numPr>
        <w:jc w:val="both"/>
      </w:pPr>
      <w:r>
        <w:t>当x2取大时，x1也更容易取大。</w:t>
      </w:r>
    </w:p>
    <w:p>
      <w:pPr>
        <w:widowControl w:val="0"/>
        <w:numPr>
          <w:numId w:val="0"/>
        </w:numPr>
        <w:jc w:val="both"/>
      </w:pPr>
      <w:r>
        <w:t>王贵涛问题1:</w:t>
      </w:r>
    </w:p>
    <w:p>
      <w:pPr>
        <w:widowControl w:val="0"/>
        <w:numPr>
          <w:numId w:val="0"/>
        </w:numPr>
        <w:jc w:val="both"/>
      </w:pPr>
      <w:r>
        <w:t>Y1和y2无关。因为不论y取什么值，y2的分布都是对称的，反之亦然。</w:t>
      </w:r>
    </w:p>
    <w:p>
      <w:pPr>
        <w:widowControl w:val="0"/>
        <w:numPr>
          <w:numId w:val="0"/>
        </w:numPr>
        <w:jc w:val="both"/>
      </w:pPr>
      <w:r>
        <w:t>郑健雄</w:t>
      </w:r>
    </w:p>
    <w:p>
      <w:pPr>
        <w:widowControl w:val="0"/>
        <w:numPr>
          <w:numId w:val="0"/>
        </w:numPr>
        <w:jc w:val="both"/>
      </w:pPr>
      <w:r>
        <w:t>我觉得，主成分分析和SVM关系不大，但是和奇异值分解倒是很像。从思想上来说，奇异值分解也是找出基，主成分分析也是找基。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D3862"/>
    <w:multiLevelType w:val="singleLevel"/>
    <w:tmpl w:val="5E9D3862"/>
    <w:lvl w:ilvl="0" w:tentative="0">
      <w:start w:val="16"/>
      <w:numFmt w:val="decimal"/>
      <w:suff w:val="space"/>
      <w:lvlText w:val="第%1章"/>
      <w:lvlJc w:val="left"/>
    </w:lvl>
  </w:abstractNum>
  <w:abstractNum w:abstractNumId="1">
    <w:nsid w:val="5E9D38E7"/>
    <w:multiLevelType w:val="singleLevel"/>
    <w:tmpl w:val="5E9D38E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F6DF2"/>
    <w:rsid w:val="775F6DF2"/>
    <w:rsid w:val="7B77F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2020-04-20T12:00:00Z</dcterms:created>
  <dc:creator>HHU</dc:creator>
  <cp:lastModifiedBy>HHU</cp:lastModifiedBy>
  <dcterms:modified xsi:type="dcterms:W3CDTF">2020-04-20T17:57:21Z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