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Style w:val="5"/>
          <w:rFonts w:hint="eastAsia" w:ascii="宋体" w:hAnsi="宋体" w:eastAsia="宋体" w:cs="宋体"/>
          <w:i w:val="0"/>
          <w:caps w:val="0"/>
          <w:color w:val="333333"/>
          <w:spacing w:val="0"/>
          <w:sz w:val="24"/>
          <w:szCs w:val="24"/>
          <w:bdr w:val="none" w:color="auto" w:sz="0" w:space="0"/>
          <w:shd w:val="clear" w:fill="FFFFFF"/>
        </w:rPr>
        <w:t>概率潜在语义分析</w:t>
      </w:r>
      <w:r>
        <w:rPr>
          <w:rFonts w:hint="eastAsia" w:ascii="宋体" w:hAnsi="宋体" w:eastAsia="宋体" w:cs="宋体"/>
          <w:i w:val="0"/>
          <w:caps w:val="0"/>
          <w:color w:val="333333"/>
          <w:spacing w:val="0"/>
          <w:sz w:val="24"/>
          <w:szCs w:val="24"/>
          <w:bdr w:val="none" w:color="auto" w:sz="0" w:space="0"/>
          <w:shd w:val="clear" w:fill="FFFFFF"/>
        </w:rPr>
        <w:t>(probabilistic latent semantic analysis，PLSA)是一种利用概率生成模型对文本集合进行话题分析的无监督学习方法。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跟潜在语义分析相似，而其特点是基于概率模型，用隐变量表示话题；整个模型表示文本生成话题，话题生成单词，从而得到单词-文本共现数据的过程。</w:t>
      </w:r>
    </w:p>
    <w:p>
      <w:pPr>
        <w:rPr>
          <w:rFonts w:hint="default"/>
          <w:b/>
          <w:bCs/>
          <w:sz w:val="28"/>
          <w:szCs w:val="36"/>
        </w:rPr>
      </w:pPr>
      <w:r>
        <w:rPr>
          <w:b/>
          <w:bCs/>
          <w:sz w:val="28"/>
          <w:szCs w:val="36"/>
        </w:rPr>
        <w:t>生成模型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drawing>
          <wp:inline distT="0" distB="0" distL="114300" distR="114300">
            <wp:extent cx="2914650" cy="1085850"/>
            <wp:effectExtent l="0" t="0" r="11430" b="1143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4"/>
                    <a:stretch>
                      <a:fillRect/>
                    </a:stretch>
                  </pic:blipFill>
                  <pic:spPr>
                    <a:xfrm>
                      <a:off x="0" y="0"/>
                      <a:ext cx="2914650" cy="1085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从数据生成过程可推出文本-单词共现数据T的生成概率为所有单词-文本对（w，d）的生成概率乘积，</w:t>
      </w:r>
      <w:r>
        <w:rPr>
          <w:rFonts w:hint="default" w:ascii="Verdana" w:hAnsi="Verdana" w:cs="Verdana"/>
          <w:i w:val="0"/>
          <w:caps w:val="0"/>
          <w:color w:val="333333"/>
          <w:spacing w:val="0"/>
          <w:sz w:val="16"/>
          <w:szCs w:val="16"/>
          <w:shd w:val="clear" w:fill="FFFFFF"/>
        </w:rPr>
        <w:drawing>
          <wp:inline distT="0" distB="0" distL="114300" distR="114300">
            <wp:extent cx="1953895" cy="485140"/>
            <wp:effectExtent l="0" t="0" r="12065" b="254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1953895" cy="48514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而每个单词-文本对（w，d）的生成概率由以下公式决定：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drawing>
          <wp:inline distT="0" distB="0" distL="114300" distR="114300">
            <wp:extent cx="2181225" cy="951865"/>
            <wp:effectExtent l="0" t="0" r="13335" b="8255"/>
            <wp:docPr id="2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IMG_261"/>
                    <pic:cNvPicPr>
                      <a:picLocks noChangeAspect="1"/>
                    </pic:cNvPicPr>
                  </pic:nvPicPr>
                  <pic:blipFill>
                    <a:blip r:embed="rId6"/>
                    <a:stretch>
                      <a:fillRect/>
                    </a:stretch>
                  </pic:blipFill>
                  <pic:spPr>
                    <a:xfrm>
                      <a:off x="0" y="0"/>
                      <a:ext cx="2181225" cy="951865"/>
                    </a:xfrm>
                    <a:prstGeom prst="rect">
                      <a:avLst/>
                    </a:prstGeom>
                    <a:noFill/>
                    <a:ln w="9525">
                      <a:noFill/>
                    </a:ln>
                  </pic:spPr>
                </pic:pic>
              </a:graphicData>
            </a:graphic>
          </wp:inline>
        </w:drawing>
      </w:r>
    </w:p>
    <w:p>
      <w:pPr>
        <w:rPr>
          <w:rFonts w:hint="default"/>
          <w:b/>
          <w:bCs/>
          <w:sz w:val="28"/>
          <w:szCs w:val="36"/>
        </w:rPr>
      </w:pPr>
      <w:r>
        <w:rPr>
          <w:rFonts w:hint="eastAsia"/>
          <w:b/>
          <w:bCs/>
          <w:sz w:val="28"/>
          <w:szCs w:val="36"/>
        </w:rPr>
        <w:t>共现模型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文本-单词共现数据T的生成概率为所有单词-文本对（w，d）的生成概率乘积：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drawing>
          <wp:inline distT="0" distB="0" distL="114300" distR="114300">
            <wp:extent cx="2152650" cy="533400"/>
            <wp:effectExtent l="0" t="0" r="11430" b="0"/>
            <wp:docPr id="1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62"/>
                    <pic:cNvPicPr>
                      <a:picLocks noChangeAspect="1"/>
                    </pic:cNvPicPr>
                  </pic:nvPicPr>
                  <pic:blipFill>
                    <a:blip r:embed="rId5"/>
                    <a:stretch>
                      <a:fillRect/>
                    </a:stretch>
                  </pic:blipFill>
                  <pic:spPr>
                    <a:xfrm>
                      <a:off x="0" y="0"/>
                      <a:ext cx="2152650" cy="533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但每个单词-文本对（w，d）的生成概率由以下公式决定：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drawing>
          <wp:inline distT="0" distB="0" distL="114300" distR="114300">
            <wp:extent cx="3019425" cy="504825"/>
            <wp:effectExtent l="0" t="0" r="13335" b="13335"/>
            <wp:docPr id="2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IMG_263"/>
                    <pic:cNvPicPr>
                      <a:picLocks noChangeAspect="1"/>
                    </pic:cNvPicPr>
                  </pic:nvPicPr>
                  <pic:blipFill>
                    <a:blip r:embed="rId7"/>
                    <a:stretch>
                      <a:fillRect/>
                    </a:stretch>
                  </pic:blipFill>
                  <pic:spPr>
                    <a:xfrm>
                      <a:off x="0" y="0"/>
                      <a:ext cx="3019425" cy="504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共现模型假设在话题z给定的条件下，单词w与文本d是条件独立的，即</w:t>
      </w:r>
      <w:r>
        <w:rPr>
          <w:rFonts w:hint="eastAsia" w:ascii="宋体" w:hAnsi="宋体" w:eastAsia="宋体" w:cs="宋体"/>
          <w:i w:val="0"/>
          <w:caps w:val="0"/>
          <w:color w:val="333333"/>
          <w:spacing w:val="0"/>
          <w:sz w:val="24"/>
          <w:szCs w:val="24"/>
          <w:bdr w:val="none" w:color="auto" w:sz="0" w:space="0"/>
          <w:shd w:val="clear" w:fill="FFFFFF"/>
        </w:rPr>
        <w:drawing>
          <wp:inline distT="0" distB="0" distL="114300" distR="114300">
            <wp:extent cx="2571750" cy="295275"/>
            <wp:effectExtent l="0" t="0" r="3810" b="9525"/>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8"/>
                    <a:stretch>
                      <a:fillRect/>
                    </a:stretch>
                  </pic:blipFill>
                  <pic:spPr>
                    <a:xfrm>
                      <a:off x="0" y="0"/>
                      <a:ext cx="2571750" cy="2952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drawing>
          <wp:inline distT="0" distB="0" distL="114300" distR="114300">
            <wp:extent cx="2905125" cy="1685925"/>
            <wp:effectExtent l="0" t="0" r="5715" b="5715"/>
            <wp:docPr id="2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IMG_265"/>
                    <pic:cNvPicPr>
                      <a:picLocks noChangeAspect="1"/>
                    </pic:cNvPicPr>
                  </pic:nvPicPr>
                  <pic:blipFill>
                    <a:blip r:embed="rId9"/>
                    <a:stretch>
                      <a:fillRect/>
                    </a:stretch>
                  </pic:blipFill>
                  <pic:spPr>
                    <a:xfrm>
                      <a:off x="0" y="0"/>
                      <a:ext cx="2905125" cy="1685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图1-2 概率潜在语义模型的共现模型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虽然生成模型与共现模型在概率公式的意义上是等价的，但拥有不同的性质。生成模型刻画文本-单词共现数据生成的过程，且单词变量w与文本变量d是不对称的，而共现模型描述文本-单词共现数据的拥有过模式，单词变量w与文本变量d是对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黑体" w:hAnsi="宋体" w:eastAsia="黑体" w:cs="黑体"/>
          <w:i w:val="0"/>
          <w:caps w:val="0"/>
          <w:color w:val="333333"/>
          <w:spacing w:val="0"/>
          <w:sz w:val="30"/>
          <w:szCs w:val="30"/>
          <w:bdr w:val="none" w:color="auto" w:sz="0" w:space="0"/>
          <w:shd w:val="clear" w:fill="FFFFFF"/>
        </w:rPr>
        <w:t>生成模型的EM算法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概率潜在语义分析模型是含有隐变量的模型，其学习通常使用EM算法。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目标是估计概率潜在语义分析生成模型的参数</w:t>
      </w:r>
      <w:r>
        <w:rPr>
          <w:rFonts w:hint="eastAsia" w:ascii="宋体" w:hAnsi="宋体" w:eastAsia="宋体" w:cs="宋体"/>
          <w:i w:val="0"/>
          <w:caps w:val="0"/>
          <w:color w:val="333333"/>
          <w:spacing w:val="0"/>
          <w:sz w:val="24"/>
          <w:szCs w:val="24"/>
          <w:bdr w:val="none" w:color="auto" w:sz="0" w:space="0"/>
          <w:shd w:val="clear" w:fill="FFFFFF"/>
        </w:rPr>
        <w:drawing>
          <wp:inline distT="0" distB="0" distL="114300" distR="114300">
            <wp:extent cx="904875" cy="333375"/>
            <wp:effectExtent l="0" t="0" r="9525" b="1905"/>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10"/>
                    <a:stretch>
                      <a:fillRect/>
                    </a:stretch>
                  </pic:blipFill>
                  <pic:spPr>
                    <a:xfrm>
                      <a:off x="0" y="0"/>
                      <a:ext cx="904875" cy="333375"/>
                    </a:xfrm>
                    <a:prstGeom prst="rect">
                      <a:avLst/>
                    </a:prstGeom>
                    <a:noFill/>
                    <a:ln w="9525">
                      <a:noFill/>
                    </a:ln>
                  </pic:spPr>
                </pic:pic>
              </a:graphicData>
            </a:graphic>
          </wp:inline>
        </w:drawing>
      </w:r>
      <w:r>
        <w:rPr>
          <w:rFonts w:hint="eastAsia" w:ascii="宋体" w:hAnsi="宋体" w:eastAsia="宋体" w:cs="宋体"/>
          <w:i w:val="0"/>
          <w:caps w:val="0"/>
          <w:color w:val="333333"/>
          <w:spacing w:val="0"/>
          <w:sz w:val="24"/>
          <w:szCs w:val="24"/>
          <w:bdr w:val="none" w:color="auto" w:sz="0" w:space="0"/>
          <w:shd w:val="clear" w:fill="FFFFFF"/>
        </w:rPr>
        <w:t>和</w:t>
      </w:r>
      <w:r>
        <w:rPr>
          <w:rFonts w:hint="eastAsia" w:ascii="宋体" w:hAnsi="宋体" w:eastAsia="宋体" w:cs="宋体"/>
          <w:i w:val="0"/>
          <w:caps w:val="0"/>
          <w:color w:val="333333"/>
          <w:spacing w:val="0"/>
          <w:sz w:val="24"/>
          <w:szCs w:val="24"/>
          <w:bdr w:val="none" w:color="auto" w:sz="0" w:space="0"/>
          <w:shd w:val="clear" w:fill="FFFFFF"/>
        </w:rPr>
        <w:drawing>
          <wp:inline distT="0" distB="0" distL="114300" distR="114300">
            <wp:extent cx="904875" cy="352425"/>
            <wp:effectExtent l="0" t="0" r="9525" b="13335"/>
            <wp:docPr id="2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G_267"/>
                    <pic:cNvPicPr>
                      <a:picLocks noChangeAspect="1"/>
                    </pic:cNvPicPr>
                  </pic:nvPicPr>
                  <pic:blipFill>
                    <a:blip r:embed="rId11"/>
                    <a:stretch>
                      <a:fillRect/>
                    </a:stretch>
                  </pic:blipFill>
                  <pic:spPr>
                    <a:xfrm>
                      <a:off x="0" y="0"/>
                      <a:ext cx="904875" cy="352425"/>
                    </a:xfrm>
                    <a:prstGeom prst="rect">
                      <a:avLst/>
                    </a:prstGeom>
                    <a:noFill/>
                    <a:ln w="9525">
                      <a:noFill/>
                    </a:ln>
                  </pic:spPr>
                </pic:pic>
              </a:graphicData>
            </a:graphic>
          </wp:inline>
        </w:drawing>
      </w:r>
      <w:r>
        <w:rPr>
          <w:rFonts w:hint="eastAsia" w:ascii="宋体" w:hAnsi="宋体" w:eastAsia="宋体" w:cs="宋体"/>
          <w:i w:val="0"/>
          <w:caps w:val="0"/>
          <w:color w:val="333333"/>
          <w:spacing w:val="0"/>
          <w:sz w:val="24"/>
          <w:szCs w:val="24"/>
          <w:bdr w:val="none" w:color="auto" w:sz="0" w:space="0"/>
          <w:shd w:val="clear" w:fill="FFFFFF"/>
        </w:rPr>
        <w:t>，使用极大似然估计，在其对数似然函数是：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drawing>
          <wp:inline distT="0" distB="0" distL="114300" distR="114300">
            <wp:extent cx="4820285" cy="1211580"/>
            <wp:effectExtent l="0" t="0" r="10795" b="7620"/>
            <wp:docPr id="2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8"/>
                    <pic:cNvPicPr>
                      <a:picLocks noChangeAspect="1"/>
                    </pic:cNvPicPr>
                  </pic:nvPicPr>
                  <pic:blipFill>
                    <a:blip r:embed="rId12"/>
                    <a:stretch>
                      <a:fillRect/>
                    </a:stretch>
                  </pic:blipFill>
                  <pic:spPr>
                    <a:xfrm>
                      <a:off x="0" y="0"/>
                      <a:ext cx="4820285" cy="121158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其中P(d)与需要估计的参数无关，将其舍去也不影响结果，那么代求问题也将变为舍去无关项后对数似然函数的极大问题，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caps w:val="0"/>
          <w:color w:val="333333"/>
          <w:spacing w:val="0"/>
          <w:sz w:val="24"/>
          <w:szCs w:val="24"/>
          <w:bdr w:val="none" w:color="auto" w:sz="0" w:space="0"/>
          <w:shd w:val="clear" w:fill="FFFFFF"/>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eastAsia" w:ascii="宋体" w:hAnsi="宋体" w:eastAsia="宋体" w:cs="宋体"/>
          <w:i w:val="0"/>
          <w:caps w:val="0"/>
          <w:color w:val="333333"/>
          <w:spacing w:val="0"/>
          <w:sz w:val="24"/>
          <w:szCs w:val="24"/>
          <w:bdr w:val="none" w:color="auto" w:sz="0" w:space="0"/>
          <w:shd w:val="clear" w:fill="FFFFFF"/>
        </w:rPr>
        <w:t>M步求最大化，即最大化Q函数以估计我们所需的参数。然后根据新的参数求p(z|d,w)，再写出新的下界函数，再最大化…反复迭代直至收敛。这就是将EM算法应用到PLSA的求解中。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00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2020-05-19T13:00:56Z</dcterms:created>
  <dc:creator>孚十</dc:creator>
  <cp:lastModifiedBy>孚十</cp:lastModifiedBy>
  <dcterms:modified xsi:type="dcterms:W3CDTF">2020-05-19T13:03:31Z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