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r>
        <w:rPr>
          <w:rFonts w:hint="eastAsia"/>
          <w:b/>
          <w:bCs/>
        </w:rPr>
        <w:t>马尔可夫链蒙特卡罗法</w:t>
      </w:r>
    </w:p>
    <w:p>
      <w:pPr>
        <w:rPr>
          <w:rFonts w:hint="eastAsia"/>
        </w:rPr>
      </w:pPr>
      <w:r>
        <w:rPr>
          <w:rFonts w:hint="eastAsia"/>
        </w:rPr>
        <w:t>MCMC适合于随机变量是多元的，密度函数是非标准形式的，随机变量各分量不独立的情况。</w:t>
      </w:r>
    </w:p>
    <w:p>
      <w:pPr>
        <w:rPr>
          <w:rFonts w:hint="eastAsia"/>
          <w:b/>
          <w:bCs/>
        </w:rPr>
      </w:pPr>
      <w:r>
        <w:rPr>
          <w:rFonts w:hint="eastAsia"/>
        </w:rPr>
        <w:t>常用的MCMC有</w:t>
      </w:r>
      <w:r>
        <w:rPr>
          <w:rFonts w:hint="eastAsia"/>
          <w:b/>
          <w:bCs/>
        </w:rPr>
        <w:t>Metropolis-Hastings算法</w:t>
      </w:r>
      <w:r>
        <w:rPr>
          <w:rFonts w:hint="eastAsia"/>
        </w:rPr>
        <w:t>，</w:t>
      </w:r>
      <w:r>
        <w:rPr>
          <w:rFonts w:hint="eastAsia"/>
          <w:b/>
          <w:bCs/>
        </w:rPr>
        <w:t>吉布斯抽样</w:t>
      </w:r>
    </w:p>
    <w:p>
      <w:pPr>
        <w:rPr>
          <w:rFonts w:hint="eastAsia"/>
        </w:rPr>
      </w:pPr>
      <w:r>
        <w:rPr>
          <w:rFonts w:hint="eastAsia"/>
        </w:rPr>
        <w:t>基本步骤：</w:t>
      </w:r>
    </w:p>
    <w:p>
      <w:pPr>
        <w:rPr>
          <w:rFonts w:hint="eastAsia"/>
        </w:rPr>
      </w:pPr>
      <w:r>
        <w:rPr>
          <w:rFonts w:hint="eastAsia"/>
        </w:rPr>
        <w:t>（1）在随机变量x的状态空间S上构造一个满足遍历定理的马尔可夫链，使其平稳分布为目标分布p(x)</w:t>
      </w:r>
    </w:p>
    <w:p>
      <w:pPr>
        <w:rPr>
          <w:rFonts w:hint="eastAsia"/>
        </w:rPr>
      </w:pPr>
      <w:r>
        <w:rPr>
          <w:rFonts w:hint="eastAsia"/>
        </w:rPr>
        <w:t>（2）从状态空间的某一点x0出发，用构造的马尔可夫链进行随机游走，产生样本序列</w:t>
      </w:r>
    </w:p>
    <w:p>
      <w:pPr>
        <w:rPr>
          <w:rFonts w:hint="eastAsia"/>
        </w:rPr>
      </w:pPr>
      <w:r>
        <w:rPr>
          <w:rFonts w:hint="eastAsia"/>
        </w:rPr>
        <w:t>（3）应用马尔可夫链的遍历定理，确定正整数m,n，得到样本集合，求得函数的均值。</w:t>
      </w:r>
    </w:p>
    <w:p>
      <w:pPr>
        <w:rPr>
          <w:rFonts w:hint="eastAsia"/>
        </w:rPr>
      </w:pPr>
    </w:p>
    <w:p>
      <w:pPr>
        <w:rPr>
          <w:rFonts w:hint="eastAsia"/>
        </w:rPr>
      </w:pPr>
      <w:r>
        <w:rPr>
          <w:rFonts w:hint="eastAsia"/>
          <w:b/>
          <w:bCs/>
        </w:rPr>
        <w:t>Metropolis-Hastings算法</w:t>
      </w:r>
    </w:p>
    <w:p>
      <w:r>
        <w:drawing>
          <wp:inline distT="0" distB="0" distL="114300" distR="114300">
            <wp:extent cx="5268595" cy="1601470"/>
            <wp:effectExtent l="9525" t="9525" r="10160" b="196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1601470"/>
                    </a:xfrm>
                    <a:prstGeom prst="rect">
                      <a:avLst/>
                    </a:prstGeom>
                    <a:noFill/>
                    <a:ln>
                      <a:solidFill>
                        <a:schemeClr val="tx1"/>
                      </a:solidFill>
                    </a:ln>
                  </pic:spPr>
                </pic:pic>
              </a:graphicData>
            </a:graphic>
          </wp:inline>
        </w:drawing>
      </w:r>
    </w:p>
    <w:p>
      <w:pPr>
        <w:rPr>
          <w:rFonts w:hint="eastAsia"/>
          <w:b/>
          <w:bCs/>
        </w:rPr>
      </w:pPr>
      <w:r>
        <w:rPr>
          <w:rFonts w:hint="eastAsia"/>
        </w:rPr>
        <w:t>要证明Metropolis-Hastings采样算法的正确性，</w:t>
      </w:r>
      <w:r>
        <w:rPr>
          <w:rFonts w:hint="eastAsia"/>
          <w:lang w:val="en-US" w:eastAsia="zh-CN"/>
        </w:rPr>
        <w:t>就</w:t>
      </w:r>
      <w:r>
        <w:rPr>
          <w:rFonts w:hint="eastAsia"/>
        </w:rPr>
        <w:t>要证明构造的马尔可夫过程满足如上的</w:t>
      </w:r>
      <w:r>
        <w:rPr>
          <w:rFonts w:hint="eastAsia"/>
          <w:b/>
          <w:bCs/>
        </w:rPr>
        <w:t>细致平稳条件</w:t>
      </w:r>
    </w:p>
    <w:p>
      <w:pPr>
        <w:rPr>
          <w:rFonts w:hint="eastAsia"/>
          <w:b w:val="0"/>
          <w:bCs w:val="0"/>
          <w:lang w:val="en-US" w:eastAsia="zh-CN"/>
        </w:rPr>
      </w:pPr>
      <w:r>
        <w:rPr>
          <w:rFonts w:hint="eastAsia"/>
          <w:b w:val="0"/>
          <w:bCs w:val="0"/>
          <w:lang w:val="en-US" w:eastAsia="zh-CN"/>
        </w:rPr>
        <w:t>这一点我们可以通过状态转移方程的变化进行证明</w:t>
      </w:r>
    </w:p>
    <w:p>
      <w:pPr>
        <w:rPr>
          <w:rFonts w:hint="eastAsia"/>
          <w:b/>
          <w:bCs/>
          <w:lang w:val="en-US" w:eastAsia="zh-CN"/>
        </w:rPr>
      </w:pPr>
    </w:p>
    <w:p>
      <w:pPr>
        <w:rPr>
          <w:rFonts w:hint="default"/>
          <w:b/>
          <w:bCs/>
          <w:lang w:val="en-US" w:eastAsia="zh-CN"/>
        </w:rPr>
      </w:pPr>
      <w:r>
        <w:rPr>
          <w:rFonts w:hint="default"/>
          <w:b/>
          <w:bCs/>
          <w:lang w:val="en-US" w:eastAsia="zh-CN"/>
        </w:rPr>
        <w:t>吉布斯抽样（Gibbs Sampling）</w:t>
      </w:r>
    </w:p>
    <w:p>
      <w:r>
        <w:drawing>
          <wp:inline distT="0" distB="0" distL="114300" distR="114300">
            <wp:extent cx="5268595" cy="1925955"/>
            <wp:effectExtent l="9525" t="9525" r="10160" b="152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8595" cy="1925955"/>
                    </a:xfrm>
                    <a:prstGeom prst="rect">
                      <a:avLst/>
                    </a:prstGeom>
                    <a:noFill/>
                    <a:ln>
                      <a:solidFill>
                        <a:schemeClr val="tx1"/>
                      </a:solidFill>
                    </a:ln>
                  </pic:spPr>
                </pic:pic>
              </a:graphicData>
            </a:graphic>
          </wp:inline>
        </w:drawing>
      </w:r>
    </w:p>
    <w:p>
      <w:pPr>
        <w:rPr>
          <w:rFonts w:hint="default"/>
          <w:lang w:val="en-US" w:eastAsia="zh-CN"/>
        </w:rPr>
      </w:pPr>
      <w:r>
        <w:rPr>
          <w:rFonts w:hint="default"/>
          <w:lang w:val="en-US" w:eastAsia="zh-CN"/>
        </w:rPr>
        <w:t>吉布斯采样算法识别模体的基本原理通过随机采样不断更新模体模型及其在各条输入序列中出现的位置，优化目标函数，当满足一定的迭代终止条件或者达到最大迭代次数时就得到了最终所求的模体。</w:t>
      </w:r>
    </w:p>
    <w:p>
      <w:pPr>
        <w:rPr>
          <w:rFonts w:hint="eastAsia"/>
          <w:lang w:val="en-US" w:eastAsia="zh-CN"/>
        </w:rPr>
      </w:pPr>
      <w:r>
        <w:rPr>
          <w:rFonts w:hint="default"/>
          <w:lang w:val="en-US" w:eastAsia="zh-CN"/>
        </w:rPr>
        <w:t>吉布斯采样算法是一种启发式学习方法，它假定每一条序列只包含一个特定长度的模体实例，在各条序列上随机选取一个模体的起始位置，这样便得到了初始训练集，然后通过更新步骤和采样步骤迭代改进模体模型</w:t>
      </w:r>
      <w:r>
        <w:rPr>
          <w:rFonts w:hint="eastAsia"/>
          <w:lang w:val="en-US" w:eastAsia="zh-CN"/>
        </w:rPr>
        <w:t>。</w:t>
      </w:r>
    </w:p>
    <w:p>
      <w:pPr>
        <w:rPr>
          <w:rFonts w:hint="eastAsia"/>
          <w:lang w:val="en-US" w:eastAsia="zh-CN"/>
        </w:rPr>
      </w:pPr>
    </w:p>
    <w:p>
      <w:pPr>
        <w:rPr>
          <w:rFonts w:hint="default"/>
          <w:lang w:val="en-US" w:eastAsia="zh-CN"/>
        </w:rPr>
      </w:pPr>
      <w:r>
        <w:rPr>
          <w:rFonts w:hint="eastAsia"/>
          <w:lang w:val="en-US" w:eastAsia="zh-CN"/>
        </w:rPr>
        <w:t>MH算法可能在某处停留(因为被拒绝)而吉布斯采样不会</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5D2C98"/>
    <w:rsid w:val="52984EAC"/>
    <w:rsid w:val="7D7E4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2020-06-02T01:38:00Z</dcterms:created>
  <dc:creator>孚十</dc:creator>
  <cp:lastModifiedBy>孚十</cp:lastModifiedBy>
  <dcterms:modified xsi:type="dcterms:W3CDTF">2020-06-02T01:45:27Z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