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819C3" w14:textId="3578C255" w:rsidR="003D0EC9" w:rsidRDefault="003D684E">
      <w:r>
        <w:rPr>
          <w:rFonts w:hint="eastAsia"/>
        </w:rPr>
        <w:t>秦旭</w:t>
      </w:r>
      <w:r w:rsidR="009A3518">
        <w:rPr>
          <w:rFonts w:hint="eastAsia"/>
        </w:rPr>
        <w:t>-2002</w:t>
      </w:r>
      <w:r w:rsidR="00173DED">
        <w:t>23</w:t>
      </w:r>
    </w:p>
    <w:p w14:paraId="3C116FCF" w14:textId="247F3134" w:rsidR="009A3518" w:rsidRDefault="009A3518"/>
    <w:p w14:paraId="6E0EC4D3" w14:textId="13FDCD79" w:rsidR="003D684E" w:rsidRDefault="003D684E" w:rsidP="003D684E">
      <w:r>
        <w:t>一、</w:t>
      </w:r>
      <w:r>
        <w:tab/>
        <w:t>自己提出的问题的理解：</w:t>
      </w:r>
    </w:p>
    <w:p w14:paraId="50F3C7D9" w14:textId="565C85BB" w:rsidR="003D684E" w:rsidRDefault="003D684E" w:rsidP="003D684E">
      <w:r>
        <w:rPr>
          <w:rFonts w:hint="eastAsia"/>
        </w:rPr>
        <w:t>1</w:t>
      </w:r>
      <w:r>
        <w:t>、</w:t>
      </w:r>
      <w:r>
        <w:tab/>
      </w:r>
      <w:bookmarkStart w:id="0" w:name="OLE_LINK1"/>
      <w:bookmarkStart w:id="1" w:name="OLE_LINK2"/>
      <w:r w:rsidR="00173DED">
        <w:t>e</w:t>
      </w:r>
      <w:r w:rsidR="00173DED" w:rsidRPr="00173DED">
        <w:rPr>
          <w:vertAlign w:val="subscript"/>
        </w:rPr>
        <w:t>m</w:t>
      </w:r>
      <w:bookmarkEnd w:id="0"/>
      <w:bookmarkEnd w:id="1"/>
      <w:r w:rsidR="00F24256">
        <w:rPr>
          <w:rFonts w:hint="eastAsia"/>
        </w:rPr>
        <w:t>会出现大</w:t>
      </w:r>
      <w:r w:rsidR="00173DED">
        <w:rPr>
          <w:rFonts w:hint="eastAsia"/>
        </w:rPr>
        <w:t>于1/2的情况</w:t>
      </w:r>
      <w:r>
        <w:t>：</w:t>
      </w:r>
    </w:p>
    <w:p w14:paraId="64537553" w14:textId="1D7E8BC8" w:rsidR="00846938" w:rsidRPr="00F24256" w:rsidRDefault="00846938" w:rsidP="003D684E"/>
    <w:p w14:paraId="33469E5C" w14:textId="099AE044" w:rsidR="003D684E" w:rsidRDefault="00846938" w:rsidP="003D684E">
      <w:r>
        <w:t xml:space="preserve">(1): </w:t>
      </w:r>
      <w:r w:rsidR="00F24256">
        <w:rPr>
          <w:rFonts w:hint="eastAsia"/>
        </w:rPr>
        <w:t>在二分类的问题中，因为a</w:t>
      </w:r>
      <w:r w:rsidR="00F24256">
        <w:t>cc</w:t>
      </w:r>
      <w:r w:rsidR="00F24256">
        <w:rPr>
          <w:rFonts w:hint="eastAsia"/>
        </w:rPr>
        <w:t>与</w:t>
      </w:r>
      <w:r w:rsidR="00F24256">
        <w:t>e</w:t>
      </w:r>
      <w:r w:rsidR="00F24256" w:rsidRPr="00173DED">
        <w:rPr>
          <w:vertAlign w:val="subscript"/>
        </w:rPr>
        <w:t>m</w:t>
      </w:r>
      <w:r w:rsidR="00F24256">
        <w:rPr>
          <w:rFonts w:hint="eastAsia"/>
        </w:rPr>
        <w:t>互补，可以直接反转继续；而且通常会选择占绝大多数的选项，从而避免大于1/2情况的出现；</w:t>
      </w:r>
    </w:p>
    <w:p w14:paraId="651B4C3E" w14:textId="616555D1" w:rsidR="0076083D" w:rsidRDefault="00846938" w:rsidP="003D684E">
      <w:r>
        <w:rPr>
          <w:rFonts w:hint="eastAsia"/>
        </w:rPr>
        <w:t>(</w:t>
      </w:r>
      <w:r>
        <w:t xml:space="preserve">2): </w:t>
      </w:r>
      <w:r w:rsidR="00F24256">
        <w:rPr>
          <w:rFonts w:hint="eastAsia"/>
        </w:rPr>
        <w:t xml:space="preserve">在多分类的问题中，最差的情况会大于1/2。如在N分类问题中，最坏的情况可能是 </w:t>
      </w:r>
      <w:r w:rsidR="00F24256">
        <w:t xml:space="preserve"> </w:t>
      </w:r>
      <w:r w:rsidR="00F24256">
        <w:rPr>
          <w:rFonts w:hint="eastAsia"/>
        </w:rPr>
        <w:t>N</w:t>
      </w:r>
      <w:r w:rsidR="00F24256">
        <w:t>-1/N</w:t>
      </w:r>
      <w:r w:rsidR="00F24256">
        <w:rPr>
          <w:rFonts w:hint="eastAsia"/>
        </w:rPr>
        <w:t>。</w:t>
      </w:r>
    </w:p>
    <w:p w14:paraId="0259FAB6" w14:textId="77777777" w:rsidR="003D684E" w:rsidRDefault="003D684E" w:rsidP="003D684E"/>
    <w:p w14:paraId="47A1D58D" w14:textId="0B3F8A8C" w:rsidR="003D684E" w:rsidRDefault="003D684E" w:rsidP="003D684E">
      <w:r>
        <w:rPr>
          <w:rFonts w:hint="eastAsia"/>
        </w:rPr>
        <w:t>2</w:t>
      </w:r>
      <w:r>
        <w:t>、</w:t>
      </w:r>
      <w:r>
        <w:tab/>
      </w:r>
      <w:r w:rsidR="00F24256">
        <w:rPr>
          <w:rFonts w:hint="eastAsia"/>
        </w:rPr>
        <w:t>Boo</w:t>
      </w:r>
      <w:r w:rsidR="00F24256">
        <w:t>st</w:t>
      </w:r>
      <w:r w:rsidR="00F24256">
        <w:rPr>
          <w:rFonts w:hint="eastAsia"/>
        </w:rPr>
        <w:t>的循环迭代过程中，结果会变差吗</w:t>
      </w:r>
      <w:r>
        <w:t>：</w:t>
      </w:r>
    </w:p>
    <w:p w14:paraId="25608B39" w14:textId="1FB2D342" w:rsidR="00180C13" w:rsidRDefault="00180C13" w:rsidP="003D684E"/>
    <w:p w14:paraId="2A5F5FDF" w14:textId="77269C6C" w:rsidR="00F24256" w:rsidRDefault="00F24256" w:rsidP="003D684E">
      <w:r>
        <w:rPr>
          <w:rFonts w:hint="eastAsia"/>
        </w:rPr>
        <w:t>结果会变差，因为每次新的迭代都是在上一次较差的结果增加权重后的情况下继续，模型会更关注分类错误的点，而忽略之前分类正确的点；如果遇到比较难划分的数据，模型可能会导致全局结果变差。</w:t>
      </w:r>
    </w:p>
    <w:p w14:paraId="3C391A46" w14:textId="77777777" w:rsidR="00AF6448" w:rsidRDefault="00AF6448" w:rsidP="003D684E"/>
    <w:p w14:paraId="26DD8DC2" w14:textId="234F574B" w:rsidR="003D684E" w:rsidRDefault="003D684E" w:rsidP="003D684E">
      <w:pPr>
        <w:rPr>
          <w:rFonts w:hint="eastAsia"/>
        </w:rPr>
      </w:pPr>
      <w:r>
        <w:rPr>
          <w:rFonts w:hint="eastAsia"/>
        </w:rPr>
        <w:t>3</w:t>
      </w:r>
      <w:r>
        <w:t>、</w:t>
      </w:r>
      <w:r>
        <w:tab/>
      </w:r>
      <w:r w:rsidR="00173DED">
        <w:t>A</w:t>
      </w:r>
      <w:r w:rsidR="00173DED" w:rsidRPr="00173DED">
        <w:t>daboost为什么使用指数损失，可不可以使用其他损失函数？</w:t>
      </w:r>
    </w:p>
    <w:p w14:paraId="6FD2AA11" w14:textId="6CB2B3EC" w:rsidR="00180C13" w:rsidRDefault="00180C13" w:rsidP="003D684E"/>
    <w:p w14:paraId="6662E4A3" w14:textId="77777777" w:rsidR="007D6085" w:rsidRDefault="00B2328E" w:rsidP="003D684E">
      <w:r>
        <w:rPr>
          <w:rFonts w:hint="eastAsia"/>
        </w:rPr>
        <w:t>通过8.2分析可知，AdaBoost最基本的性质是它能在学习过程中不断减少训练误差，并且如果满足更严格的条件，A</w:t>
      </w:r>
      <w:r>
        <w:t>daBoost</w:t>
      </w:r>
      <w:r>
        <w:rPr>
          <w:rFonts w:hint="eastAsia"/>
        </w:rPr>
        <w:t>的训练误差是以指数速率下降。</w:t>
      </w:r>
    </w:p>
    <w:p w14:paraId="1EAD5175" w14:textId="49DCD5BE" w:rsidR="00B2328E" w:rsidRDefault="00B2328E" w:rsidP="003D684E">
      <w:r>
        <w:rPr>
          <w:rFonts w:hint="eastAsia"/>
        </w:rPr>
        <w:t>不过因为指数损失函数并不是一个很好的损失</w:t>
      </w:r>
      <w:r w:rsidR="007D6085">
        <w:rPr>
          <w:rFonts w:hint="eastAsia"/>
        </w:rPr>
        <w:t>函数</w:t>
      </w:r>
      <w:r>
        <w:rPr>
          <w:rFonts w:hint="eastAsia"/>
        </w:rPr>
        <w:t>（举例如直接对所有变量进行优化，效果就会比较差</w:t>
      </w:r>
      <w:r w:rsidR="007D6085">
        <w:rPr>
          <w:rFonts w:hint="eastAsia"/>
        </w:rPr>
        <w:t>）</w:t>
      </w:r>
      <w:r w:rsidR="007D6085">
        <w:rPr>
          <w:rFonts w:hint="eastAsia"/>
        </w:rPr>
        <w:t>。</w:t>
      </w:r>
    </w:p>
    <w:p w14:paraId="3800C95E" w14:textId="3E7B76A2" w:rsidR="007D6085" w:rsidRDefault="007D6085" w:rsidP="003D684E">
      <w:pPr>
        <w:rPr>
          <w:rFonts w:hint="eastAsia"/>
        </w:rPr>
      </w:pPr>
      <w:r>
        <w:rPr>
          <w:rFonts w:hint="eastAsia"/>
        </w:rPr>
        <w:t>如果使用其他损失函数，就是不同的b</w:t>
      </w:r>
      <w:r>
        <w:t>oosting</w:t>
      </w:r>
      <w:r>
        <w:rPr>
          <w:rFonts w:hint="eastAsia"/>
        </w:rPr>
        <w:t>方法，详细见下图。</w:t>
      </w:r>
    </w:p>
    <w:p w14:paraId="4B7EE765" w14:textId="1DE6037E" w:rsidR="00AE1AD7" w:rsidRDefault="00B2328E" w:rsidP="003D684E">
      <w:r>
        <w:rPr>
          <w:noProof/>
        </w:rPr>
        <w:drawing>
          <wp:inline distT="0" distB="0" distL="0" distR="0" wp14:anchorId="7A45A572" wp14:editId="62979818">
            <wp:extent cx="5274310" cy="1984215"/>
            <wp:effectExtent l="0" t="0" r="2540" b="0"/>
            <wp:docPr id="1" name="Picture 1" descr="https://pic2.zhimg.com/80/v2-d42728029b6f2f9db86fc34c63dd5ff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42728029b6f2f9db86fc34c63dd5ff8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84215"/>
                    </a:xfrm>
                    <a:prstGeom prst="rect">
                      <a:avLst/>
                    </a:prstGeom>
                    <a:noFill/>
                    <a:ln>
                      <a:noFill/>
                    </a:ln>
                  </pic:spPr>
                </pic:pic>
              </a:graphicData>
            </a:graphic>
          </wp:inline>
        </w:drawing>
      </w:r>
    </w:p>
    <w:p w14:paraId="1C942312" w14:textId="23C7DF4F" w:rsidR="003D684E" w:rsidRDefault="003D684E" w:rsidP="003D684E"/>
    <w:p w14:paraId="7A1229F9" w14:textId="27A5EE8E" w:rsidR="003D684E" w:rsidRDefault="003D684E" w:rsidP="003D684E">
      <w:r>
        <w:t>二、</w:t>
      </w:r>
      <w:r>
        <w:tab/>
        <w:t>别人提出的问题的理解：</w:t>
      </w:r>
    </w:p>
    <w:p w14:paraId="25E13DC1" w14:textId="33D4D406" w:rsidR="003D684E" w:rsidRDefault="002C48AC" w:rsidP="003D684E">
      <w:r>
        <w:rPr>
          <w:rFonts w:hint="eastAsia"/>
        </w:rPr>
        <w:t>4</w:t>
      </w:r>
      <w:r w:rsidR="003D684E">
        <w:t>、</w:t>
      </w:r>
      <w:r w:rsidR="003D684E">
        <w:tab/>
      </w:r>
      <w:r w:rsidR="002C13FC" w:rsidRPr="002C13FC">
        <w:t>139页更新Gx系数为什么这么计算，有什么意义？</w:t>
      </w:r>
      <w:r w:rsidR="002C13FC">
        <w:t xml:space="preserve"> </w:t>
      </w:r>
    </w:p>
    <w:p w14:paraId="4D0AD82C" w14:textId="38609CCD" w:rsidR="003D684E" w:rsidRDefault="00EE27F1" w:rsidP="003D684E">
      <w:r>
        <w:rPr>
          <w:rFonts w:hint="eastAsia"/>
        </w:rPr>
        <w:t>Ad</w:t>
      </w:r>
      <w:r>
        <w:t>aBoost</w:t>
      </w:r>
      <w:r>
        <w:rPr>
          <w:rFonts w:hint="eastAsia"/>
        </w:rPr>
        <w:t>是前向分步加法算法的特例。当前向分布加法模型的损失函数采用指数损失函数时，其学习的具体操作等价于Ad</w:t>
      </w:r>
      <w:r>
        <w:t>aBoost</w:t>
      </w:r>
      <w:r>
        <w:rPr>
          <w:rFonts w:hint="eastAsia"/>
        </w:rPr>
        <w:t>算法学习的具体操作。</w:t>
      </w:r>
    </w:p>
    <w:p w14:paraId="0717DE0C" w14:textId="06C6FFF1" w:rsidR="00EE27F1" w:rsidRDefault="00EE27F1" w:rsidP="003D684E"/>
    <w:p w14:paraId="1B557753" w14:textId="3FF0BE7B" w:rsidR="00EE27F1" w:rsidRPr="0003300B" w:rsidRDefault="00EE27F1" w:rsidP="003D684E">
      <m:oMathPara>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k-1</m:t>
              </m:r>
            </m:sub>
          </m:sSub>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(x)</m:t>
          </m:r>
        </m:oMath>
      </m:oMathPara>
    </w:p>
    <w:p w14:paraId="11C855A5" w14:textId="4D8A5011" w:rsidR="0003300B" w:rsidRDefault="0003300B" w:rsidP="003D684E"/>
    <w:p w14:paraId="4E2E6DB2" w14:textId="59F91A96" w:rsidR="0003300B" w:rsidRDefault="0003300B" w:rsidP="003D684E">
      <w:r>
        <w:rPr>
          <w:rFonts w:hint="eastAsia"/>
        </w:rPr>
        <w:t>Ad</w:t>
      </w:r>
      <w:r>
        <w:t>aBoost</w:t>
      </w:r>
      <w:r>
        <w:rPr>
          <w:rFonts w:hint="eastAsia"/>
        </w:rPr>
        <w:t>的损失函数为</w:t>
      </w:r>
    </w:p>
    <w:p w14:paraId="447DC608" w14:textId="2C4AB3C5" w:rsidR="0003300B" w:rsidRPr="0003300B" w:rsidRDefault="0003300B" w:rsidP="003D684E">
      <m:oMathPara>
        <m:oMath>
          <m:limLow>
            <m:limLowPr>
              <m:ctrlPr>
                <w:rPr>
                  <w:rFonts w:ascii="Cambria Math" w:hAnsi="Cambria Math"/>
                </w:rPr>
              </m:ctrlPr>
            </m:limLowPr>
            <m:e>
              <m:limLow>
                <m:limLowPr>
                  <m:ctrlPr>
                    <w:rPr>
                      <w:rFonts w:ascii="Cambria Math" w:hAnsi="Cambria Math"/>
                    </w:rPr>
                  </m:ctrlPr>
                </m:limLowPr>
                <m:e>
                  <m:r>
                    <w:rPr>
                      <w:rFonts w:ascii="Cambria Math" w:hAnsi="Cambria Math"/>
                    </w:rPr>
                    <m:t>argmin</m:t>
                  </m:r>
                </m:e>
                <m:lim>
                  <m:r>
                    <w:rPr>
                      <w:rFonts w:ascii="Cambria Math" w:hAnsi="Cambria Math"/>
                    </w:rPr>
                    <m:t>⏟</m:t>
                  </m:r>
                </m:lim>
              </m:limLow>
            </m:e>
            <m:lim>
              <m:r>
                <w:rPr>
                  <w:rFonts w:ascii="Cambria Math" w:hAnsi="Cambria Math"/>
                </w:rPr>
                <m:t>α,G</m:t>
              </m:r>
            </m:lim>
          </m:limLow>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exp(-</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(x))</m:t>
              </m:r>
            </m:e>
          </m:nary>
        </m:oMath>
      </m:oMathPara>
    </w:p>
    <w:p w14:paraId="48DF4450" w14:textId="052C0BFF" w:rsidR="0003300B" w:rsidRDefault="00735854" w:rsidP="003D684E">
      <w:r>
        <w:rPr>
          <w:rFonts w:hint="eastAsia"/>
        </w:rPr>
        <w:t>采用指数损失函数的</w:t>
      </w:r>
      <w:r w:rsidR="000C42E8">
        <w:rPr>
          <w:rFonts w:hint="eastAsia"/>
        </w:rPr>
        <w:t>前向分布算法的损失函数是</w:t>
      </w:r>
    </w:p>
    <w:p w14:paraId="7A483A18" w14:textId="5394B10E" w:rsidR="000C42E8" w:rsidRPr="00735854" w:rsidRDefault="000C42E8" w:rsidP="003D684E">
      <m:oMathPara>
        <m:oMath>
          <m:r>
            <w:rPr>
              <w:rFonts w:ascii="Cambria Math" w:hAnsi="Cambria Math"/>
            </w:rPr>
            <m:t>(</m:t>
          </m:r>
          <w:bookmarkStart w:id="2" w:name="OLE_LINK3"/>
          <w:bookmarkStart w:id="3" w:name="OLE_LINK4"/>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(x)</m:t>
          </m:r>
          <w:bookmarkEnd w:id="2"/>
          <w:bookmarkEnd w:id="3"/>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argmin</m:t>
                  </m:r>
                </m:e>
                <m:lim>
                  <m:r>
                    <w:rPr>
                      <w:rFonts w:ascii="Cambria Math" w:hAnsi="Cambria Math"/>
                    </w:rPr>
                    <m:t>⏟</m:t>
                  </m:r>
                </m:lim>
              </m:limLow>
            </m:e>
            <m:lim>
              <m:r>
                <w:rPr>
                  <w:rFonts w:ascii="Cambria Math" w:hAnsi="Cambria Math"/>
                </w:rPr>
                <m:t>α,G</m:t>
              </m:r>
            </m:lim>
          </m:limLow>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exp[(-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k-1</m:t>
                  </m:r>
                </m:sub>
              </m:sSub>
              <m:r>
                <w:rPr>
                  <w:rFonts w:ascii="Cambria Math" w:hAnsi="Cambria Math"/>
                </w:rPr>
                <m:t>(x)+αG(x))]</m:t>
              </m:r>
            </m:e>
          </m:nary>
        </m:oMath>
      </m:oMathPara>
    </w:p>
    <w:p w14:paraId="0A5936F0" w14:textId="4EDD28B5" w:rsidR="00735854" w:rsidRDefault="00735854" w:rsidP="003D684E">
      <w:r>
        <w:rPr>
          <w:rFonts w:hint="eastAsia"/>
        </w:rPr>
        <w:t>其中含有与当前优化目标</w:t>
      </w:r>
      <w:bookmarkStart w:id="4" w:name="OLE_LINK5"/>
      <w:bookmarkStart w:id="5" w:name="OLE_LINK6"/>
      <m:oMath>
        <m:sSub>
          <m:sSubPr>
            <m:ctrlPr>
              <w:rPr>
                <w:rFonts w:ascii="Cambria Math" w:hAnsi="Cambria Math"/>
              </w:rPr>
            </m:ctrlPr>
          </m:sSubPr>
          <m:e>
            <m:r>
              <w:rPr>
                <w:rFonts w:ascii="Cambria Math" w:hAnsi="Cambria Math"/>
              </w:rPr>
              <m:t>α</m:t>
            </m:r>
          </m:e>
          <m:sub>
            <m:r>
              <w:rPr>
                <w:rFonts w:ascii="Cambria Math" w:hAnsi="Cambria Math"/>
              </w:rPr>
              <m:t>k</m:t>
            </m:r>
          </m:sub>
        </m:sSub>
        <w:bookmarkEnd w:id="4"/>
        <w:bookmarkEnd w:id="5"/>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(x)</m:t>
        </m:r>
      </m:oMath>
      <w:r>
        <w:rPr>
          <w:rFonts w:hint="eastAsia"/>
        </w:rPr>
        <w:t>无关的项目，可视为常量。</w:t>
      </w:r>
    </w:p>
    <w:p w14:paraId="156F9155" w14:textId="1E11E159" w:rsidR="00735854" w:rsidRDefault="00735854" w:rsidP="003D684E">
      <w:r>
        <w:rPr>
          <w:rFonts w:hint="eastAsia"/>
        </w:rPr>
        <w:t>代入</w:t>
      </w:r>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(x)</m:t>
        </m:r>
      </m:oMath>
      <w:r>
        <w:rPr>
          <w:rFonts w:hint="eastAsia"/>
        </w:rPr>
        <w:t>的计算公式</w:t>
      </w:r>
    </w:p>
    <w:p w14:paraId="2EFED62B" w14:textId="10907021" w:rsidR="00735854" w:rsidRPr="00735854" w:rsidRDefault="00735854" w:rsidP="003D684E">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(x)=</m:t>
          </m:r>
          <m:limLow>
            <m:limLowPr>
              <m:ctrlPr>
                <w:rPr>
                  <w:rFonts w:ascii="Cambria Math" w:hAnsi="Cambria Math"/>
                </w:rPr>
              </m:ctrlPr>
            </m:limLowPr>
            <m:e>
              <m:limLow>
                <m:limLowPr>
                  <m:ctrlPr>
                    <w:rPr>
                      <w:rFonts w:ascii="Cambria Math" w:hAnsi="Cambria Math"/>
                    </w:rPr>
                  </m:ctrlPr>
                </m:limLowPr>
                <m:e>
                  <m:r>
                    <w:rPr>
                      <w:rFonts w:ascii="Cambria Math" w:hAnsi="Cambria Math"/>
                    </w:rPr>
                    <m:t>argmin</m:t>
                  </m:r>
                </m:e>
                <m:lim>
                  <m:r>
                    <w:rPr>
                      <w:rFonts w:ascii="Cambria Math" w:hAnsi="Cambria Math"/>
                    </w:rPr>
                    <m:t>⏟</m:t>
                  </m:r>
                </m:lim>
              </m:limLow>
            </m:e>
            <m:lim>
              <m:r>
                <w:rPr>
                  <w:rFonts w:ascii="Cambria Math" w:hAnsi="Cambria Math"/>
                </w:rPr>
                <m:t>G</m:t>
              </m:r>
            </m:lim>
          </m:limLow>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rPr>
                  </m:ctrlPr>
                </m:sSubSupPr>
                <m:e>
                  <m:r>
                    <w:rPr>
                      <w:rFonts w:ascii="Cambria Math" w:hAnsi="Cambria Math"/>
                    </w:rPr>
                    <m:t>w</m:t>
                  </m:r>
                </m:e>
                <m:sub>
                  <m:r>
                    <w:rPr>
                      <w:rFonts w:ascii="Cambria Math" w:hAnsi="Cambria Math"/>
                    </w:rPr>
                    <m:t>ki</m:t>
                  </m:r>
                </m:sub>
                <m:sup>
                  <m:r>
                    <w:rPr>
                      <w:rFonts w:ascii="Cambria Math" w:hAnsi="Cambria Math"/>
                    </w:rPr>
                    <m:t xml:space="preserve"> </m:t>
                  </m:r>
                </m:sup>
              </m:sSubSup>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0D46E19" w14:textId="2281EFF9" w:rsidR="00735854" w:rsidRDefault="00735854" w:rsidP="003D684E">
      <w:r>
        <w:rPr>
          <w:rFonts w:hint="eastAsia"/>
        </w:rPr>
        <w:t>此时对</w:t>
      </w:r>
      <m:oMath>
        <m:sSub>
          <m:sSubPr>
            <m:ctrlPr>
              <w:rPr>
                <w:rFonts w:ascii="Cambria Math" w:hAnsi="Cambria Math"/>
              </w:rPr>
            </m:ctrlPr>
          </m:sSubPr>
          <m:e>
            <m:r>
              <w:rPr>
                <w:rFonts w:ascii="Cambria Math" w:hAnsi="Cambria Math"/>
              </w:rPr>
              <m:t>α</m:t>
            </m:r>
          </m:e>
          <m:sub>
            <m:r>
              <w:rPr>
                <w:rFonts w:ascii="Cambria Math" w:hAnsi="Cambria Math"/>
              </w:rPr>
              <m:t xml:space="preserve"> </m:t>
            </m:r>
          </m:sub>
        </m:sSub>
      </m:oMath>
      <w:r>
        <w:rPr>
          <w:rFonts w:hint="eastAsia"/>
        </w:rPr>
        <w:t>求导，则得到使损失函数最小的</w:t>
      </w:r>
      <m:oMath>
        <m:sSub>
          <m:sSubPr>
            <m:ctrlPr>
              <w:rPr>
                <w:rFonts w:ascii="Cambria Math" w:hAnsi="Cambria Math"/>
              </w:rPr>
            </m:ctrlPr>
          </m:sSubPr>
          <m:e>
            <m:r>
              <w:rPr>
                <w:rFonts w:ascii="Cambria Math" w:hAnsi="Cambria Math"/>
              </w:rPr>
              <m:t>α</m:t>
            </m:r>
          </m:e>
          <m:sub>
            <m:r>
              <w:rPr>
                <w:rFonts w:ascii="Cambria Math" w:hAnsi="Cambria Math" w:hint="eastAsia"/>
              </w:rPr>
              <m:t>k</m:t>
            </m:r>
          </m:sub>
        </m:sSub>
      </m:oMath>
    </w:p>
    <w:p w14:paraId="6DDFDE33" w14:textId="5731227A" w:rsidR="00735854" w:rsidRPr="00735854" w:rsidRDefault="00735854" w:rsidP="003D684E">
      <m:oMathPara>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k</m:t>
                  </m:r>
                </m:sub>
              </m:sSub>
            </m:num>
            <m:den>
              <m:sSub>
                <m:sSubPr>
                  <m:ctrlPr>
                    <w:rPr>
                      <w:rFonts w:ascii="Cambria Math" w:hAnsi="Cambria Math"/>
                    </w:rPr>
                  </m:ctrlPr>
                </m:sSubPr>
                <m:e>
                  <m:r>
                    <w:rPr>
                      <w:rFonts w:ascii="Cambria Math" w:hAnsi="Cambria Math"/>
                    </w:rPr>
                    <m:t>e</m:t>
                  </m:r>
                </m:e>
                <m:sub>
                  <m:r>
                    <w:rPr>
                      <w:rFonts w:ascii="Cambria Math" w:hAnsi="Cambria Math"/>
                    </w:rPr>
                    <m:t>k</m:t>
                  </m:r>
                </m:sub>
              </m:sSub>
            </m:den>
          </m:f>
        </m:oMath>
      </m:oMathPara>
    </w:p>
    <w:p w14:paraId="13047F16" w14:textId="5127B314" w:rsidR="00735854" w:rsidRPr="00EE27F1" w:rsidRDefault="00735854" w:rsidP="003D684E">
      <w:pPr>
        <w:rPr>
          <w:rFonts w:hint="eastAsia"/>
        </w:rPr>
      </w:pPr>
      <w:r>
        <w:rPr>
          <w:rFonts w:hint="eastAsia"/>
        </w:rPr>
        <w:t>其中</w:t>
      </w:r>
    </w:p>
    <w:p w14:paraId="671409C0" w14:textId="2D360E32" w:rsidR="00EE27F1" w:rsidRPr="00735854" w:rsidRDefault="00735854" w:rsidP="003D684E">
      <m:oMathPara>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Sup>
                <m:sSubSupPr>
                  <m:ctrlPr>
                    <w:rPr>
                      <w:rFonts w:ascii="Cambria Math" w:hAnsi="Cambria Math"/>
                    </w:rPr>
                  </m:ctrlPr>
                </m:sSubSupPr>
                <m:e>
                  <m:r>
                    <w:rPr>
                      <w:rFonts w:ascii="Cambria Math" w:hAnsi="Cambria Math"/>
                    </w:rPr>
                    <m:t>w</m:t>
                  </m:r>
                </m:e>
                <m:sub>
                  <m:r>
                    <w:rPr>
                      <w:rFonts w:ascii="Cambria Math" w:hAnsi="Cambria Math"/>
                    </w:rPr>
                    <m:t>ki</m:t>
                  </m:r>
                </m:sub>
                <m:sup>
                  <m:r>
                    <w:rPr>
                      <w:rFonts w:ascii="Cambria Math" w:hAnsi="Cambria Math"/>
                    </w:rPr>
                    <m:t xml:space="preserve"> </m:t>
                  </m:r>
                </m:sup>
              </m:sSubSup>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Sup>
                <m:sSubSupPr>
                  <m:ctrlPr>
                    <w:rPr>
                      <w:rFonts w:ascii="Cambria Math" w:hAnsi="Cambria Math"/>
                    </w:rPr>
                  </m:ctrlPr>
                </m:sSubSupPr>
                <m:e>
                  <m:r>
                    <w:rPr>
                      <w:rFonts w:ascii="Cambria Math" w:hAnsi="Cambria Math"/>
                    </w:rPr>
                    <m:t>w</m:t>
                  </m:r>
                </m:e>
                <m:sub>
                  <m:r>
                    <w:rPr>
                      <w:rFonts w:ascii="Cambria Math" w:hAnsi="Cambria Math"/>
                    </w:rPr>
                    <m:t>ki</m:t>
                  </m:r>
                </m:sub>
                <m:sup>
                  <m:r>
                    <w:rPr>
                      <w:rFonts w:ascii="Cambria Math" w:hAnsi="Cambria Math"/>
                    </w:rPr>
                    <m:t xml:space="preserve"> </m:t>
                  </m:r>
                </m:sup>
              </m:sSubSup>
            </m:den>
          </m:f>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ki</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0DCB585A" w14:textId="1EEC6216" w:rsidR="00735854" w:rsidRDefault="00735854" w:rsidP="003D684E">
      <w:pPr>
        <w:rPr>
          <w:rFonts w:hint="eastAsia"/>
        </w:rPr>
      </w:pPr>
    </w:p>
    <w:p w14:paraId="3413FFA1" w14:textId="0B53FDB0" w:rsidR="003D684E" w:rsidRPr="00EE27F1" w:rsidRDefault="002C48AC" w:rsidP="003D684E">
      <w:r>
        <w:rPr>
          <w:rFonts w:hint="eastAsia"/>
        </w:rPr>
        <w:t>5</w:t>
      </w:r>
      <w:r w:rsidR="003D684E">
        <w:t>、</w:t>
      </w:r>
      <w:r w:rsidR="003D684E">
        <w:tab/>
      </w:r>
      <w:r w:rsidR="000D7E8F" w:rsidRPr="000D7E8F">
        <w:t>8.1.2 为什么误分类样本的权值被放大了exp(2am)倍</w:t>
      </w:r>
    </w:p>
    <w:p w14:paraId="5B186C99" w14:textId="77777777" w:rsidR="002C48AC" w:rsidRDefault="002C48AC" w:rsidP="003D684E"/>
    <w:p w14:paraId="5AFE7B4A" w14:textId="1889B5CC" w:rsidR="002C48AC" w:rsidRDefault="000D7E8F" w:rsidP="003D684E">
      <w:pPr>
        <w:rPr>
          <w:rFonts w:hint="eastAsia"/>
        </w:rPr>
      </w:pPr>
      <w:r>
        <w:rPr>
          <w:rFonts w:hint="eastAsia"/>
        </w:rPr>
        <w:t>根据8</w:t>
      </w:r>
      <w:r>
        <w:t>.1.2(d)</w:t>
      </w:r>
      <w:r>
        <w:rPr>
          <w:rFonts w:hint="eastAsia"/>
        </w:rPr>
        <w:t>中的计算公式，将划分为正例和负例的权值相除，就可以得到结果。</w:t>
      </w:r>
    </w:p>
    <w:p w14:paraId="6F4B5B22" w14:textId="77777777" w:rsidR="000D7E8F" w:rsidRDefault="000D7E8F" w:rsidP="003D684E">
      <w:pPr>
        <w:rPr>
          <w:rFonts w:hint="eastAsia"/>
        </w:rPr>
      </w:pPr>
    </w:p>
    <w:p w14:paraId="0A5F4514" w14:textId="448513BC" w:rsidR="00412B3E" w:rsidRDefault="002C48AC" w:rsidP="003D684E">
      <w:r>
        <w:rPr>
          <w:rFonts w:hint="eastAsia"/>
        </w:rPr>
        <w:t>6</w:t>
      </w:r>
      <w:r>
        <w:tab/>
      </w:r>
      <w:r w:rsidR="000D7E8F">
        <w:rPr>
          <w:rFonts w:hint="eastAsia"/>
        </w:rPr>
        <w:t>定理8.1的证明 中说每一轮选取适当的Gm使得Zm最小，但是我们看定理中是</w:t>
      </w:r>
      <w:r w:rsidR="000D7E8F" w:rsidRPr="00CB454A">
        <w:rPr>
          <w:position w:val="-25"/>
        </w:rPr>
        <w:object w:dxaOrig="2827" w:dyaOrig="623" w14:anchorId="79978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45pt;height:31.3pt" o:ole="">
            <v:imagedata r:id="rId8" o:title=""/>
          </v:shape>
          <o:OLEObject Type="Embed" ProgID="Equation.AxMath" ShapeID="_x0000_i1027" DrawAspect="Content" ObjectID="_1644001448" r:id="rId9"/>
        </w:object>
      </w:r>
      <w:r w:rsidR="000D7E8F">
        <w:rPr>
          <w:rFonts w:hint="eastAsia"/>
        </w:rPr>
        <w:t>，所以为什么不应该是通过更小的Zm获得更小的Gm呢？</w:t>
      </w:r>
    </w:p>
    <w:p w14:paraId="264B202C" w14:textId="77777777" w:rsidR="00F72EF1" w:rsidRDefault="00F72EF1" w:rsidP="003D684E"/>
    <w:p w14:paraId="0F3F278D" w14:textId="77777777" w:rsidR="000D7E8F" w:rsidRDefault="000D7E8F" w:rsidP="003D684E">
      <w:r>
        <w:rPr>
          <w:rFonts w:hint="eastAsia"/>
        </w:rPr>
        <w:t>由公式8.5可知，</w:t>
      </w:r>
    </w:p>
    <w:p w14:paraId="301BDF59" w14:textId="385425E9" w:rsidR="000D7E8F" w:rsidRPr="000D7E8F" w:rsidRDefault="000D7E8F" w:rsidP="003D684E">
      <m:oMathPara>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ki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func>
        </m:oMath>
      </m:oMathPara>
    </w:p>
    <w:p w14:paraId="7E428FB0" w14:textId="453F7FEF" w:rsidR="003D684E" w:rsidRPr="000D7E8F" w:rsidRDefault="000D7E8F" w:rsidP="003D684E">
      <w:r>
        <w:rPr>
          <w:rFonts w:hint="eastAsia"/>
        </w:rPr>
        <w:t>Z</w:t>
      </w:r>
      <w:r w:rsidRPr="000D7E8F">
        <w:t>m的计算公式跟Gm有关</w:t>
      </w:r>
      <w:r w:rsidR="00C05FD8">
        <w:rPr>
          <w:rFonts w:hint="eastAsia"/>
        </w:rPr>
        <w:t>。</w:t>
      </w:r>
      <w:bookmarkStart w:id="6" w:name="_GoBack"/>
      <w:bookmarkEnd w:id="6"/>
    </w:p>
    <w:p w14:paraId="5A8F48B9" w14:textId="77777777" w:rsidR="003D684E" w:rsidRDefault="003D684E" w:rsidP="003D684E"/>
    <w:p w14:paraId="45E5CFBA" w14:textId="466EAF7D" w:rsidR="003D684E" w:rsidRDefault="003D684E" w:rsidP="003D684E">
      <w:r>
        <w:t>三、</w:t>
      </w:r>
      <w:r>
        <w:tab/>
        <w:t>读书计划</w:t>
      </w:r>
    </w:p>
    <w:p w14:paraId="0733FFA3" w14:textId="77777777" w:rsidR="000D7E8F" w:rsidRDefault="000D7E8F" w:rsidP="000D7E8F">
      <w:pPr>
        <w:pStyle w:val="ListParagraph"/>
        <w:ind w:left="420" w:firstLineChars="0" w:firstLine="0"/>
      </w:pPr>
      <w:r>
        <w:rPr>
          <w:rFonts w:hint="eastAsia"/>
        </w:rPr>
        <w:t>本周8</w:t>
      </w:r>
      <w:r>
        <w:t>.1-8.3</w:t>
      </w:r>
    </w:p>
    <w:p w14:paraId="70E2C363" w14:textId="77777777" w:rsidR="000D7E8F" w:rsidRPr="001D7184" w:rsidRDefault="000D7E8F" w:rsidP="000D7E8F">
      <w:pPr>
        <w:pStyle w:val="ListParagraph"/>
        <w:ind w:left="420" w:firstLineChars="0" w:firstLine="0"/>
      </w:pPr>
      <w:r>
        <w:rPr>
          <w:rFonts w:hint="eastAsia"/>
        </w:rPr>
        <w:t>下周8.4</w:t>
      </w:r>
    </w:p>
    <w:p w14:paraId="3DB1268B" w14:textId="25E7EBCA" w:rsidR="00A21637" w:rsidRPr="00907ABB" w:rsidRDefault="00A21637" w:rsidP="00A21637">
      <w:pPr>
        <w:pStyle w:val="ListParagraph"/>
        <w:ind w:left="420" w:firstLineChars="0" w:firstLine="0"/>
      </w:pPr>
    </w:p>
    <w:sectPr w:rsidR="00A21637" w:rsidRPr="00907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A6D44" w14:textId="77777777" w:rsidR="002230CC" w:rsidRDefault="002230CC" w:rsidP="003D684E">
      <w:r>
        <w:separator/>
      </w:r>
    </w:p>
  </w:endnote>
  <w:endnote w:type="continuationSeparator" w:id="0">
    <w:p w14:paraId="7C3CF1BE" w14:textId="77777777" w:rsidR="002230CC" w:rsidRDefault="002230CC" w:rsidP="003D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D30E2" w14:textId="77777777" w:rsidR="002230CC" w:rsidRDefault="002230CC" w:rsidP="003D684E">
      <w:r>
        <w:separator/>
      </w:r>
    </w:p>
  </w:footnote>
  <w:footnote w:type="continuationSeparator" w:id="0">
    <w:p w14:paraId="1F5E81CC" w14:textId="77777777" w:rsidR="002230CC" w:rsidRDefault="002230CC" w:rsidP="003D68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12EB7"/>
    <w:multiLevelType w:val="hybridMultilevel"/>
    <w:tmpl w:val="134C9BB2"/>
    <w:lvl w:ilvl="0" w:tplc="4462C7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60104"/>
    <w:multiLevelType w:val="hybridMultilevel"/>
    <w:tmpl w:val="7A7670F8"/>
    <w:lvl w:ilvl="0" w:tplc="5AB2E8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534995"/>
    <w:multiLevelType w:val="hybridMultilevel"/>
    <w:tmpl w:val="4B788A24"/>
    <w:lvl w:ilvl="0" w:tplc="49CA62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D3"/>
    <w:rsid w:val="00020418"/>
    <w:rsid w:val="0003300B"/>
    <w:rsid w:val="00051B42"/>
    <w:rsid w:val="000C42E8"/>
    <w:rsid w:val="000D37F6"/>
    <w:rsid w:val="000D7E8F"/>
    <w:rsid w:val="000E31A1"/>
    <w:rsid w:val="001354E6"/>
    <w:rsid w:val="00162297"/>
    <w:rsid w:val="00173DED"/>
    <w:rsid w:val="00180C13"/>
    <w:rsid w:val="001B365C"/>
    <w:rsid w:val="002230CC"/>
    <w:rsid w:val="002317A6"/>
    <w:rsid w:val="002C13FC"/>
    <w:rsid w:val="002C48AC"/>
    <w:rsid w:val="002C4DBE"/>
    <w:rsid w:val="003229B4"/>
    <w:rsid w:val="003808D2"/>
    <w:rsid w:val="003D0EC9"/>
    <w:rsid w:val="003D684E"/>
    <w:rsid w:val="003F6FEA"/>
    <w:rsid w:val="00412B3E"/>
    <w:rsid w:val="004A6FB0"/>
    <w:rsid w:val="004E1142"/>
    <w:rsid w:val="005203D0"/>
    <w:rsid w:val="005C2852"/>
    <w:rsid w:val="005E6F78"/>
    <w:rsid w:val="006628CE"/>
    <w:rsid w:val="006E1D33"/>
    <w:rsid w:val="00735854"/>
    <w:rsid w:val="00754F48"/>
    <w:rsid w:val="0076083D"/>
    <w:rsid w:val="007D6085"/>
    <w:rsid w:val="007E037B"/>
    <w:rsid w:val="008062D3"/>
    <w:rsid w:val="00846938"/>
    <w:rsid w:val="00894C40"/>
    <w:rsid w:val="00907ABB"/>
    <w:rsid w:val="009A3518"/>
    <w:rsid w:val="009B4713"/>
    <w:rsid w:val="009D19E5"/>
    <w:rsid w:val="00A21637"/>
    <w:rsid w:val="00A2462C"/>
    <w:rsid w:val="00A34A79"/>
    <w:rsid w:val="00A3789B"/>
    <w:rsid w:val="00A77008"/>
    <w:rsid w:val="00AE1AD7"/>
    <w:rsid w:val="00AF6448"/>
    <w:rsid w:val="00B13E41"/>
    <w:rsid w:val="00B169ED"/>
    <w:rsid w:val="00B2328E"/>
    <w:rsid w:val="00B2663E"/>
    <w:rsid w:val="00B40294"/>
    <w:rsid w:val="00BA184B"/>
    <w:rsid w:val="00BF2876"/>
    <w:rsid w:val="00C05DDE"/>
    <w:rsid w:val="00C05FD8"/>
    <w:rsid w:val="00C176DF"/>
    <w:rsid w:val="00C40687"/>
    <w:rsid w:val="00C95315"/>
    <w:rsid w:val="00CF3863"/>
    <w:rsid w:val="00D0154B"/>
    <w:rsid w:val="00D7114B"/>
    <w:rsid w:val="00D93A58"/>
    <w:rsid w:val="00DA260B"/>
    <w:rsid w:val="00DA6F9F"/>
    <w:rsid w:val="00E03BE1"/>
    <w:rsid w:val="00E355C3"/>
    <w:rsid w:val="00EB4000"/>
    <w:rsid w:val="00EE27F1"/>
    <w:rsid w:val="00F003E9"/>
    <w:rsid w:val="00F24256"/>
    <w:rsid w:val="00F67BB0"/>
    <w:rsid w:val="00F72EF1"/>
    <w:rsid w:val="00FB7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03AAD"/>
  <w15:chartTrackingRefBased/>
  <w15:docId w15:val="{3BBC3633-5348-42B8-8F9A-598513D7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A3518"/>
    <w:pPr>
      <w:ind w:firstLineChars="200" w:firstLine="420"/>
    </w:pPr>
  </w:style>
  <w:style w:type="character" w:styleId="PlaceholderText">
    <w:name w:val="Placeholder Text"/>
    <w:basedOn w:val="DefaultParagraphFont"/>
    <w:uiPriority w:val="99"/>
    <w:semiHidden/>
    <w:rsid w:val="00907ABB"/>
    <w:rPr>
      <w:color w:val="808080"/>
    </w:rPr>
  </w:style>
  <w:style w:type="paragraph" w:styleId="Header">
    <w:name w:val="header"/>
    <w:basedOn w:val="Normal"/>
    <w:link w:val="HeaderChar"/>
    <w:uiPriority w:val="99"/>
    <w:unhideWhenUsed/>
    <w:rsid w:val="003D684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D684E"/>
    <w:rPr>
      <w:sz w:val="18"/>
      <w:szCs w:val="18"/>
    </w:rPr>
  </w:style>
  <w:style w:type="paragraph" w:styleId="Footer">
    <w:name w:val="footer"/>
    <w:basedOn w:val="Normal"/>
    <w:link w:val="FooterChar"/>
    <w:uiPriority w:val="99"/>
    <w:unhideWhenUsed/>
    <w:rsid w:val="003D684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D684E"/>
    <w:rPr>
      <w:sz w:val="18"/>
      <w:szCs w:val="18"/>
    </w:rPr>
  </w:style>
  <w:style w:type="character" w:styleId="Hyperlink">
    <w:name w:val="Hyperlink"/>
    <w:basedOn w:val="DefaultParagraphFont"/>
    <w:uiPriority w:val="99"/>
    <w:unhideWhenUsed/>
    <w:rsid w:val="003229B4"/>
    <w:rPr>
      <w:color w:val="0563C1" w:themeColor="hyperlink"/>
      <w:u w:val="single"/>
    </w:rPr>
  </w:style>
  <w:style w:type="character" w:styleId="CommentReference">
    <w:name w:val="annotation reference"/>
    <w:basedOn w:val="DefaultParagraphFont"/>
    <w:uiPriority w:val="99"/>
    <w:semiHidden/>
    <w:unhideWhenUsed/>
    <w:rsid w:val="00EE27F1"/>
    <w:rPr>
      <w:sz w:val="21"/>
      <w:szCs w:val="21"/>
    </w:rPr>
  </w:style>
  <w:style w:type="paragraph" w:styleId="CommentText">
    <w:name w:val="annotation text"/>
    <w:basedOn w:val="Normal"/>
    <w:link w:val="CommentTextChar"/>
    <w:uiPriority w:val="99"/>
    <w:semiHidden/>
    <w:unhideWhenUsed/>
    <w:rsid w:val="00EE27F1"/>
    <w:pPr>
      <w:jc w:val="left"/>
    </w:pPr>
  </w:style>
  <w:style w:type="character" w:customStyle="1" w:styleId="CommentTextChar">
    <w:name w:val="Comment Text Char"/>
    <w:basedOn w:val="DefaultParagraphFont"/>
    <w:link w:val="CommentText"/>
    <w:uiPriority w:val="99"/>
    <w:semiHidden/>
    <w:rsid w:val="00EE27F1"/>
  </w:style>
  <w:style w:type="paragraph" w:styleId="CommentSubject">
    <w:name w:val="annotation subject"/>
    <w:basedOn w:val="CommentText"/>
    <w:next w:val="CommentText"/>
    <w:link w:val="CommentSubjectChar"/>
    <w:uiPriority w:val="99"/>
    <w:semiHidden/>
    <w:unhideWhenUsed/>
    <w:rsid w:val="00EE27F1"/>
    <w:rPr>
      <w:b/>
      <w:bCs/>
    </w:rPr>
  </w:style>
  <w:style w:type="character" w:customStyle="1" w:styleId="CommentSubjectChar">
    <w:name w:val="Comment Subject Char"/>
    <w:basedOn w:val="CommentTextChar"/>
    <w:link w:val="CommentSubject"/>
    <w:uiPriority w:val="99"/>
    <w:semiHidden/>
    <w:rsid w:val="00EE27F1"/>
    <w:rPr>
      <w:b/>
      <w:bCs/>
    </w:rPr>
  </w:style>
  <w:style w:type="paragraph" w:styleId="BalloonText">
    <w:name w:val="Balloon Text"/>
    <w:basedOn w:val="Normal"/>
    <w:link w:val="BalloonTextChar"/>
    <w:uiPriority w:val="99"/>
    <w:semiHidden/>
    <w:unhideWhenUsed/>
    <w:rsid w:val="00EE27F1"/>
    <w:rPr>
      <w:sz w:val="18"/>
      <w:szCs w:val="18"/>
    </w:rPr>
  </w:style>
  <w:style w:type="character" w:customStyle="1" w:styleId="BalloonTextChar">
    <w:name w:val="Balloon Text Char"/>
    <w:basedOn w:val="DefaultParagraphFont"/>
    <w:link w:val="BalloonText"/>
    <w:uiPriority w:val="99"/>
    <w:semiHidden/>
    <w:rsid w:val="00EE27F1"/>
    <w:rPr>
      <w:sz w:val="18"/>
      <w:szCs w:val="18"/>
    </w:rPr>
  </w:style>
  <w:style w:type="character" w:customStyle="1" w:styleId="ListParagraphChar">
    <w:name w:val="List Paragraph Char"/>
    <w:basedOn w:val="DefaultParagraphFont"/>
    <w:link w:val="ListParagraph"/>
    <w:uiPriority w:val="34"/>
    <w:rsid w:val="000D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0388">
      <w:bodyDiv w:val="1"/>
      <w:marLeft w:val="0"/>
      <w:marRight w:val="0"/>
      <w:marTop w:val="0"/>
      <w:marBottom w:val="0"/>
      <w:divBdr>
        <w:top w:val="none" w:sz="0" w:space="0" w:color="auto"/>
        <w:left w:val="none" w:sz="0" w:space="0" w:color="auto"/>
        <w:bottom w:val="none" w:sz="0" w:space="0" w:color="auto"/>
        <w:right w:val="none" w:sz="0" w:space="0" w:color="auto"/>
      </w:divBdr>
    </w:div>
    <w:div w:id="246423420">
      <w:bodyDiv w:val="1"/>
      <w:marLeft w:val="0"/>
      <w:marRight w:val="0"/>
      <w:marTop w:val="0"/>
      <w:marBottom w:val="0"/>
      <w:divBdr>
        <w:top w:val="none" w:sz="0" w:space="0" w:color="auto"/>
        <w:left w:val="none" w:sz="0" w:space="0" w:color="auto"/>
        <w:bottom w:val="none" w:sz="0" w:space="0" w:color="auto"/>
        <w:right w:val="none" w:sz="0" w:space="0" w:color="auto"/>
      </w:divBdr>
    </w:div>
    <w:div w:id="294023293">
      <w:bodyDiv w:val="1"/>
      <w:marLeft w:val="0"/>
      <w:marRight w:val="0"/>
      <w:marTop w:val="0"/>
      <w:marBottom w:val="0"/>
      <w:divBdr>
        <w:top w:val="none" w:sz="0" w:space="0" w:color="auto"/>
        <w:left w:val="none" w:sz="0" w:space="0" w:color="auto"/>
        <w:bottom w:val="none" w:sz="0" w:space="0" w:color="auto"/>
        <w:right w:val="none" w:sz="0" w:space="0" w:color="auto"/>
      </w:divBdr>
    </w:div>
    <w:div w:id="583729667">
      <w:bodyDiv w:val="1"/>
      <w:marLeft w:val="0"/>
      <w:marRight w:val="0"/>
      <w:marTop w:val="0"/>
      <w:marBottom w:val="0"/>
      <w:divBdr>
        <w:top w:val="none" w:sz="0" w:space="0" w:color="auto"/>
        <w:left w:val="none" w:sz="0" w:space="0" w:color="auto"/>
        <w:bottom w:val="none" w:sz="0" w:space="0" w:color="auto"/>
        <w:right w:val="none" w:sz="0" w:space="0" w:color="auto"/>
      </w:divBdr>
    </w:div>
    <w:div w:id="603810710">
      <w:bodyDiv w:val="1"/>
      <w:marLeft w:val="0"/>
      <w:marRight w:val="0"/>
      <w:marTop w:val="0"/>
      <w:marBottom w:val="0"/>
      <w:divBdr>
        <w:top w:val="none" w:sz="0" w:space="0" w:color="auto"/>
        <w:left w:val="none" w:sz="0" w:space="0" w:color="auto"/>
        <w:bottom w:val="none" w:sz="0" w:space="0" w:color="auto"/>
        <w:right w:val="none" w:sz="0" w:space="0" w:color="auto"/>
      </w:divBdr>
    </w:div>
    <w:div w:id="840510039">
      <w:bodyDiv w:val="1"/>
      <w:marLeft w:val="0"/>
      <w:marRight w:val="0"/>
      <w:marTop w:val="0"/>
      <w:marBottom w:val="0"/>
      <w:divBdr>
        <w:top w:val="none" w:sz="0" w:space="0" w:color="auto"/>
        <w:left w:val="none" w:sz="0" w:space="0" w:color="auto"/>
        <w:bottom w:val="none" w:sz="0" w:space="0" w:color="auto"/>
        <w:right w:val="none" w:sz="0" w:space="0" w:color="auto"/>
      </w:divBdr>
    </w:div>
    <w:div w:id="1062485834">
      <w:bodyDiv w:val="1"/>
      <w:marLeft w:val="0"/>
      <w:marRight w:val="0"/>
      <w:marTop w:val="0"/>
      <w:marBottom w:val="0"/>
      <w:divBdr>
        <w:top w:val="none" w:sz="0" w:space="0" w:color="auto"/>
        <w:left w:val="none" w:sz="0" w:space="0" w:color="auto"/>
        <w:bottom w:val="none" w:sz="0" w:space="0" w:color="auto"/>
        <w:right w:val="none" w:sz="0" w:space="0" w:color="auto"/>
      </w:divBdr>
      <w:divsChild>
        <w:div w:id="1256523011">
          <w:marLeft w:val="0"/>
          <w:marRight w:val="0"/>
          <w:marTop w:val="0"/>
          <w:marBottom w:val="0"/>
          <w:divBdr>
            <w:top w:val="none" w:sz="0" w:space="0" w:color="auto"/>
            <w:left w:val="none" w:sz="0" w:space="0" w:color="auto"/>
            <w:bottom w:val="none" w:sz="0" w:space="0" w:color="auto"/>
            <w:right w:val="none" w:sz="0" w:space="0" w:color="auto"/>
          </w:divBdr>
          <w:divsChild>
            <w:div w:id="1479609286">
              <w:marLeft w:val="0"/>
              <w:marRight w:val="0"/>
              <w:marTop w:val="0"/>
              <w:marBottom w:val="0"/>
              <w:divBdr>
                <w:top w:val="none" w:sz="0" w:space="0" w:color="auto"/>
                <w:left w:val="none" w:sz="0" w:space="0" w:color="auto"/>
                <w:bottom w:val="none" w:sz="0" w:space="0" w:color="auto"/>
                <w:right w:val="none" w:sz="0" w:space="0" w:color="auto"/>
              </w:divBdr>
            </w:div>
            <w:div w:id="823593457">
              <w:marLeft w:val="0"/>
              <w:marRight w:val="0"/>
              <w:marTop w:val="0"/>
              <w:marBottom w:val="0"/>
              <w:divBdr>
                <w:top w:val="none" w:sz="0" w:space="0" w:color="auto"/>
                <w:left w:val="none" w:sz="0" w:space="0" w:color="auto"/>
                <w:bottom w:val="none" w:sz="0" w:space="0" w:color="auto"/>
                <w:right w:val="none" w:sz="0" w:space="0" w:color="auto"/>
              </w:divBdr>
            </w:div>
            <w:div w:id="1847943524">
              <w:marLeft w:val="0"/>
              <w:marRight w:val="0"/>
              <w:marTop w:val="0"/>
              <w:marBottom w:val="0"/>
              <w:divBdr>
                <w:top w:val="none" w:sz="0" w:space="0" w:color="auto"/>
                <w:left w:val="none" w:sz="0" w:space="0" w:color="auto"/>
                <w:bottom w:val="none" w:sz="0" w:space="0" w:color="auto"/>
                <w:right w:val="none" w:sz="0" w:space="0" w:color="auto"/>
              </w:divBdr>
            </w:div>
            <w:div w:id="1754430625">
              <w:marLeft w:val="0"/>
              <w:marRight w:val="0"/>
              <w:marTop w:val="0"/>
              <w:marBottom w:val="0"/>
              <w:divBdr>
                <w:top w:val="none" w:sz="0" w:space="0" w:color="auto"/>
                <w:left w:val="none" w:sz="0" w:space="0" w:color="auto"/>
                <w:bottom w:val="none" w:sz="0" w:space="0" w:color="auto"/>
                <w:right w:val="none" w:sz="0" w:space="0" w:color="auto"/>
              </w:divBdr>
            </w:div>
            <w:div w:id="1457143169">
              <w:marLeft w:val="0"/>
              <w:marRight w:val="0"/>
              <w:marTop w:val="0"/>
              <w:marBottom w:val="0"/>
              <w:divBdr>
                <w:top w:val="none" w:sz="0" w:space="0" w:color="auto"/>
                <w:left w:val="none" w:sz="0" w:space="0" w:color="auto"/>
                <w:bottom w:val="none" w:sz="0" w:space="0" w:color="auto"/>
                <w:right w:val="none" w:sz="0" w:space="0" w:color="auto"/>
              </w:divBdr>
            </w:div>
            <w:div w:id="344284550">
              <w:marLeft w:val="0"/>
              <w:marRight w:val="0"/>
              <w:marTop w:val="0"/>
              <w:marBottom w:val="0"/>
              <w:divBdr>
                <w:top w:val="none" w:sz="0" w:space="0" w:color="auto"/>
                <w:left w:val="none" w:sz="0" w:space="0" w:color="auto"/>
                <w:bottom w:val="none" w:sz="0" w:space="0" w:color="auto"/>
                <w:right w:val="none" w:sz="0" w:space="0" w:color="auto"/>
              </w:divBdr>
            </w:div>
            <w:div w:id="203450865">
              <w:marLeft w:val="0"/>
              <w:marRight w:val="0"/>
              <w:marTop w:val="0"/>
              <w:marBottom w:val="0"/>
              <w:divBdr>
                <w:top w:val="none" w:sz="0" w:space="0" w:color="auto"/>
                <w:left w:val="none" w:sz="0" w:space="0" w:color="auto"/>
                <w:bottom w:val="none" w:sz="0" w:space="0" w:color="auto"/>
                <w:right w:val="none" w:sz="0" w:space="0" w:color="auto"/>
              </w:divBdr>
            </w:div>
            <w:div w:id="1508902605">
              <w:marLeft w:val="0"/>
              <w:marRight w:val="0"/>
              <w:marTop w:val="0"/>
              <w:marBottom w:val="0"/>
              <w:divBdr>
                <w:top w:val="none" w:sz="0" w:space="0" w:color="auto"/>
                <w:left w:val="none" w:sz="0" w:space="0" w:color="auto"/>
                <w:bottom w:val="none" w:sz="0" w:space="0" w:color="auto"/>
                <w:right w:val="none" w:sz="0" w:space="0" w:color="auto"/>
              </w:divBdr>
            </w:div>
            <w:div w:id="1884294883">
              <w:marLeft w:val="0"/>
              <w:marRight w:val="0"/>
              <w:marTop w:val="0"/>
              <w:marBottom w:val="0"/>
              <w:divBdr>
                <w:top w:val="none" w:sz="0" w:space="0" w:color="auto"/>
                <w:left w:val="none" w:sz="0" w:space="0" w:color="auto"/>
                <w:bottom w:val="none" w:sz="0" w:space="0" w:color="auto"/>
                <w:right w:val="none" w:sz="0" w:space="0" w:color="auto"/>
              </w:divBdr>
            </w:div>
            <w:div w:id="440340834">
              <w:marLeft w:val="0"/>
              <w:marRight w:val="0"/>
              <w:marTop w:val="0"/>
              <w:marBottom w:val="0"/>
              <w:divBdr>
                <w:top w:val="none" w:sz="0" w:space="0" w:color="auto"/>
                <w:left w:val="none" w:sz="0" w:space="0" w:color="auto"/>
                <w:bottom w:val="none" w:sz="0" w:space="0" w:color="auto"/>
                <w:right w:val="none" w:sz="0" w:space="0" w:color="auto"/>
              </w:divBdr>
            </w:div>
            <w:div w:id="1789396537">
              <w:marLeft w:val="0"/>
              <w:marRight w:val="0"/>
              <w:marTop w:val="0"/>
              <w:marBottom w:val="0"/>
              <w:divBdr>
                <w:top w:val="none" w:sz="0" w:space="0" w:color="auto"/>
                <w:left w:val="none" w:sz="0" w:space="0" w:color="auto"/>
                <w:bottom w:val="none" w:sz="0" w:space="0" w:color="auto"/>
                <w:right w:val="none" w:sz="0" w:space="0" w:color="auto"/>
              </w:divBdr>
            </w:div>
            <w:div w:id="1272317314">
              <w:marLeft w:val="0"/>
              <w:marRight w:val="0"/>
              <w:marTop w:val="0"/>
              <w:marBottom w:val="0"/>
              <w:divBdr>
                <w:top w:val="none" w:sz="0" w:space="0" w:color="auto"/>
                <w:left w:val="none" w:sz="0" w:space="0" w:color="auto"/>
                <w:bottom w:val="none" w:sz="0" w:space="0" w:color="auto"/>
                <w:right w:val="none" w:sz="0" w:space="0" w:color="auto"/>
              </w:divBdr>
            </w:div>
            <w:div w:id="1748380010">
              <w:marLeft w:val="0"/>
              <w:marRight w:val="0"/>
              <w:marTop w:val="0"/>
              <w:marBottom w:val="0"/>
              <w:divBdr>
                <w:top w:val="none" w:sz="0" w:space="0" w:color="auto"/>
                <w:left w:val="none" w:sz="0" w:space="0" w:color="auto"/>
                <w:bottom w:val="none" w:sz="0" w:space="0" w:color="auto"/>
                <w:right w:val="none" w:sz="0" w:space="0" w:color="auto"/>
              </w:divBdr>
            </w:div>
            <w:div w:id="1651443613">
              <w:marLeft w:val="0"/>
              <w:marRight w:val="0"/>
              <w:marTop w:val="0"/>
              <w:marBottom w:val="0"/>
              <w:divBdr>
                <w:top w:val="none" w:sz="0" w:space="0" w:color="auto"/>
                <w:left w:val="none" w:sz="0" w:space="0" w:color="auto"/>
                <w:bottom w:val="none" w:sz="0" w:space="0" w:color="auto"/>
                <w:right w:val="none" w:sz="0" w:space="0" w:color="auto"/>
              </w:divBdr>
            </w:div>
            <w:div w:id="386030665">
              <w:marLeft w:val="0"/>
              <w:marRight w:val="0"/>
              <w:marTop w:val="0"/>
              <w:marBottom w:val="0"/>
              <w:divBdr>
                <w:top w:val="none" w:sz="0" w:space="0" w:color="auto"/>
                <w:left w:val="none" w:sz="0" w:space="0" w:color="auto"/>
                <w:bottom w:val="none" w:sz="0" w:space="0" w:color="auto"/>
                <w:right w:val="none" w:sz="0" w:space="0" w:color="auto"/>
              </w:divBdr>
            </w:div>
            <w:div w:id="456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7233">
      <w:bodyDiv w:val="1"/>
      <w:marLeft w:val="0"/>
      <w:marRight w:val="0"/>
      <w:marTop w:val="0"/>
      <w:marBottom w:val="0"/>
      <w:divBdr>
        <w:top w:val="none" w:sz="0" w:space="0" w:color="auto"/>
        <w:left w:val="none" w:sz="0" w:space="0" w:color="auto"/>
        <w:bottom w:val="none" w:sz="0" w:space="0" w:color="auto"/>
        <w:right w:val="none" w:sz="0" w:space="0" w:color="auto"/>
      </w:divBdr>
    </w:div>
    <w:div w:id="1402023707">
      <w:bodyDiv w:val="1"/>
      <w:marLeft w:val="0"/>
      <w:marRight w:val="0"/>
      <w:marTop w:val="0"/>
      <w:marBottom w:val="0"/>
      <w:divBdr>
        <w:top w:val="none" w:sz="0" w:space="0" w:color="auto"/>
        <w:left w:val="none" w:sz="0" w:space="0" w:color="auto"/>
        <w:bottom w:val="none" w:sz="0" w:space="0" w:color="auto"/>
        <w:right w:val="none" w:sz="0" w:space="0" w:color="auto"/>
      </w:divBdr>
    </w:div>
    <w:div w:id="1402404965">
      <w:bodyDiv w:val="1"/>
      <w:marLeft w:val="0"/>
      <w:marRight w:val="0"/>
      <w:marTop w:val="0"/>
      <w:marBottom w:val="0"/>
      <w:divBdr>
        <w:top w:val="none" w:sz="0" w:space="0" w:color="auto"/>
        <w:left w:val="none" w:sz="0" w:space="0" w:color="auto"/>
        <w:bottom w:val="none" w:sz="0" w:space="0" w:color="auto"/>
        <w:right w:val="none" w:sz="0" w:space="0" w:color="auto"/>
      </w:divBdr>
      <w:divsChild>
        <w:div w:id="1472626415">
          <w:marLeft w:val="0"/>
          <w:marRight w:val="0"/>
          <w:marTop w:val="0"/>
          <w:marBottom w:val="0"/>
          <w:divBdr>
            <w:top w:val="none" w:sz="0" w:space="0" w:color="auto"/>
            <w:left w:val="none" w:sz="0" w:space="0" w:color="auto"/>
            <w:bottom w:val="none" w:sz="0" w:space="0" w:color="auto"/>
            <w:right w:val="none" w:sz="0" w:space="0" w:color="auto"/>
          </w:divBdr>
          <w:divsChild>
            <w:div w:id="57631472">
              <w:marLeft w:val="0"/>
              <w:marRight w:val="0"/>
              <w:marTop w:val="0"/>
              <w:marBottom w:val="0"/>
              <w:divBdr>
                <w:top w:val="none" w:sz="0" w:space="0" w:color="auto"/>
                <w:left w:val="none" w:sz="0" w:space="0" w:color="auto"/>
                <w:bottom w:val="none" w:sz="0" w:space="0" w:color="auto"/>
                <w:right w:val="none" w:sz="0" w:space="0" w:color="auto"/>
              </w:divBdr>
            </w:div>
            <w:div w:id="1077047153">
              <w:marLeft w:val="0"/>
              <w:marRight w:val="0"/>
              <w:marTop w:val="0"/>
              <w:marBottom w:val="0"/>
              <w:divBdr>
                <w:top w:val="none" w:sz="0" w:space="0" w:color="auto"/>
                <w:left w:val="none" w:sz="0" w:space="0" w:color="auto"/>
                <w:bottom w:val="none" w:sz="0" w:space="0" w:color="auto"/>
                <w:right w:val="none" w:sz="0" w:space="0" w:color="auto"/>
              </w:divBdr>
            </w:div>
            <w:div w:id="1563784383">
              <w:marLeft w:val="0"/>
              <w:marRight w:val="0"/>
              <w:marTop w:val="0"/>
              <w:marBottom w:val="0"/>
              <w:divBdr>
                <w:top w:val="none" w:sz="0" w:space="0" w:color="auto"/>
                <w:left w:val="none" w:sz="0" w:space="0" w:color="auto"/>
                <w:bottom w:val="none" w:sz="0" w:space="0" w:color="auto"/>
                <w:right w:val="none" w:sz="0" w:space="0" w:color="auto"/>
              </w:divBdr>
            </w:div>
            <w:div w:id="2129199124">
              <w:marLeft w:val="0"/>
              <w:marRight w:val="0"/>
              <w:marTop w:val="0"/>
              <w:marBottom w:val="0"/>
              <w:divBdr>
                <w:top w:val="none" w:sz="0" w:space="0" w:color="auto"/>
                <w:left w:val="none" w:sz="0" w:space="0" w:color="auto"/>
                <w:bottom w:val="none" w:sz="0" w:space="0" w:color="auto"/>
                <w:right w:val="none" w:sz="0" w:space="0" w:color="auto"/>
              </w:divBdr>
            </w:div>
            <w:div w:id="76022653">
              <w:marLeft w:val="0"/>
              <w:marRight w:val="0"/>
              <w:marTop w:val="0"/>
              <w:marBottom w:val="0"/>
              <w:divBdr>
                <w:top w:val="none" w:sz="0" w:space="0" w:color="auto"/>
                <w:left w:val="none" w:sz="0" w:space="0" w:color="auto"/>
                <w:bottom w:val="none" w:sz="0" w:space="0" w:color="auto"/>
                <w:right w:val="none" w:sz="0" w:space="0" w:color="auto"/>
              </w:divBdr>
            </w:div>
            <w:div w:id="1599942515">
              <w:marLeft w:val="0"/>
              <w:marRight w:val="0"/>
              <w:marTop w:val="0"/>
              <w:marBottom w:val="0"/>
              <w:divBdr>
                <w:top w:val="none" w:sz="0" w:space="0" w:color="auto"/>
                <w:left w:val="none" w:sz="0" w:space="0" w:color="auto"/>
                <w:bottom w:val="none" w:sz="0" w:space="0" w:color="auto"/>
                <w:right w:val="none" w:sz="0" w:space="0" w:color="auto"/>
              </w:divBdr>
            </w:div>
            <w:div w:id="1734541937">
              <w:marLeft w:val="0"/>
              <w:marRight w:val="0"/>
              <w:marTop w:val="0"/>
              <w:marBottom w:val="0"/>
              <w:divBdr>
                <w:top w:val="none" w:sz="0" w:space="0" w:color="auto"/>
                <w:left w:val="none" w:sz="0" w:space="0" w:color="auto"/>
                <w:bottom w:val="none" w:sz="0" w:space="0" w:color="auto"/>
                <w:right w:val="none" w:sz="0" w:space="0" w:color="auto"/>
              </w:divBdr>
            </w:div>
            <w:div w:id="583416017">
              <w:marLeft w:val="0"/>
              <w:marRight w:val="0"/>
              <w:marTop w:val="0"/>
              <w:marBottom w:val="0"/>
              <w:divBdr>
                <w:top w:val="none" w:sz="0" w:space="0" w:color="auto"/>
                <w:left w:val="none" w:sz="0" w:space="0" w:color="auto"/>
                <w:bottom w:val="none" w:sz="0" w:space="0" w:color="auto"/>
                <w:right w:val="none" w:sz="0" w:space="0" w:color="auto"/>
              </w:divBdr>
            </w:div>
            <w:div w:id="1145968079">
              <w:marLeft w:val="0"/>
              <w:marRight w:val="0"/>
              <w:marTop w:val="0"/>
              <w:marBottom w:val="0"/>
              <w:divBdr>
                <w:top w:val="none" w:sz="0" w:space="0" w:color="auto"/>
                <w:left w:val="none" w:sz="0" w:space="0" w:color="auto"/>
                <w:bottom w:val="none" w:sz="0" w:space="0" w:color="auto"/>
                <w:right w:val="none" w:sz="0" w:space="0" w:color="auto"/>
              </w:divBdr>
            </w:div>
            <w:div w:id="1159227965">
              <w:marLeft w:val="0"/>
              <w:marRight w:val="0"/>
              <w:marTop w:val="0"/>
              <w:marBottom w:val="0"/>
              <w:divBdr>
                <w:top w:val="none" w:sz="0" w:space="0" w:color="auto"/>
                <w:left w:val="none" w:sz="0" w:space="0" w:color="auto"/>
                <w:bottom w:val="none" w:sz="0" w:space="0" w:color="auto"/>
                <w:right w:val="none" w:sz="0" w:space="0" w:color="auto"/>
              </w:divBdr>
            </w:div>
            <w:div w:id="1044325654">
              <w:marLeft w:val="0"/>
              <w:marRight w:val="0"/>
              <w:marTop w:val="0"/>
              <w:marBottom w:val="0"/>
              <w:divBdr>
                <w:top w:val="none" w:sz="0" w:space="0" w:color="auto"/>
                <w:left w:val="none" w:sz="0" w:space="0" w:color="auto"/>
                <w:bottom w:val="none" w:sz="0" w:space="0" w:color="auto"/>
                <w:right w:val="none" w:sz="0" w:space="0" w:color="auto"/>
              </w:divBdr>
            </w:div>
            <w:div w:id="1417093661">
              <w:marLeft w:val="0"/>
              <w:marRight w:val="0"/>
              <w:marTop w:val="0"/>
              <w:marBottom w:val="0"/>
              <w:divBdr>
                <w:top w:val="none" w:sz="0" w:space="0" w:color="auto"/>
                <w:left w:val="none" w:sz="0" w:space="0" w:color="auto"/>
                <w:bottom w:val="none" w:sz="0" w:space="0" w:color="auto"/>
                <w:right w:val="none" w:sz="0" w:space="0" w:color="auto"/>
              </w:divBdr>
            </w:div>
            <w:div w:id="939751570">
              <w:marLeft w:val="0"/>
              <w:marRight w:val="0"/>
              <w:marTop w:val="0"/>
              <w:marBottom w:val="0"/>
              <w:divBdr>
                <w:top w:val="none" w:sz="0" w:space="0" w:color="auto"/>
                <w:left w:val="none" w:sz="0" w:space="0" w:color="auto"/>
                <w:bottom w:val="none" w:sz="0" w:space="0" w:color="auto"/>
                <w:right w:val="none" w:sz="0" w:space="0" w:color="auto"/>
              </w:divBdr>
            </w:div>
            <w:div w:id="389041404">
              <w:marLeft w:val="0"/>
              <w:marRight w:val="0"/>
              <w:marTop w:val="0"/>
              <w:marBottom w:val="0"/>
              <w:divBdr>
                <w:top w:val="none" w:sz="0" w:space="0" w:color="auto"/>
                <w:left w:val="none" w:sz="0" w:space="0" w:color="auto"/>
                <w:bottom w:val="none" w:sz="0" w:space="0" w:color="auto"/>
                <w:right w:val="none" w:sz="0" w:space="0" w:color="auto"/>
              </w:divBdr>
            </w:div>
            <w:div w:id="286855565">
              <w:marLeft w:val="0"/>
              <w:marRight w:val="0"/>
              <w:marTop w:val="0"/>
              <w:marBottom w:val="0"/>
              <w:divBdr>
                <w:top w:val="none" w:sz="0" w:space="0" w:color="auto"/>
                <w:left w:val="none" w:sz="0" w:space="0" w:color="auto"/>
                <w:bottom w:val="none" w:sz="0" w:space="0" w:color="auto"/>
                <w:right w:val="none" w:sz="0" w:space="0" w:color="auto"/>
              </w:divBdr>
            </w:div>
            <w:div w:id="14676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9932">
      <w:bodyDiv w:val="1"/>
      <w:marLeft w:val="0"/>
      <w:marRight w:val="0"/>
      <w:marTop w:val="0"/>
      <w:marBottom w:val="0"/>
      <w:divBdr>
        <w:top w:val="none" w:sz="0" w:space="0" w:color="auto"/>
        <w:left w:val="none" w:sz="0" w:space="0" w:color="auto"/>
        <w:bottom w:val="none" w:sz="0" w:space="0" w:color="auto"/>
        <w:right w:val="none" w:sz="0" w:space="0" w:color="auto"/>
      </w:divBdr>
    </w:div>
    <w:div w:id="1805196485">
      <w:bodyDiv w:val="1"/>
      <w:marLeft w:val="0"/>
      <w:marRight w:val="0"/>
      <w:marTop w:val="0"/>
      <w:marBottom w:val="0"/>
      <w:divBdr>
        <w:top w:val="none" w:sz="0" w:space="0" w:color="auto"/>
        <w:left w:val="none" w:sz="0" w:space="0" w:color="auto"/>
        <w:bottom w:val="none" w:sz="0" w:space="0" w:color="auto"/>
        <w:right w:val="none" w:sz="0" w:space="0" w:color="auto"/>
      </w:divBdr>
    </w:div>
    <w:div w:id="2020304032">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jack</dc:creator>
  <cp:keywords/>
  <dc:description/>
  <cp:lastModifiedBy>秦 扬</cp:lastModifiedBy>
  <cp:revision>53</cp:revision>
  <dcterms:created xsi:type="dcterms:W3CDTF">2020-02-09T09:18:00Z</dcterms:created>
  <dcterms:modified xsi:type="dcterms:W3CDTF">2020-02-23T14:17:00Z</dcterms:modified>
</cp:coreProperties>
</file>