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1FA31799" w14:textId="77777777" w:rsidR="00787233" w:rsidRDefault="00061644" w:rsidP="00787233">
      <w:pPr>
        <w:pStyle w:val="a3"/>
        <w:numPr>
          <w:ilvl w:val="0"/>
          <w:numId w:val="2"/>
        </w:numPr>
        <w:ind w:firstLineChars="0"/>
      </w:pPr>
      <w:r>
        <w:rPr>
          <w:rFonts w:hint="eastAsia"/>
        </w:rPr>
        <w:t>提出的问题1：</w:t>
      </w:r>
      <w:r w:rsidR="00787233">
        <w:t>knn在样本不平衡时会有缺陷，例如有一类样本容量很大，其他类样本容量小，导致大容量的样本在k个邻居中占多数。有无改进的办法？</w:t>
      </w:r>
    </w:p>
    <w:p w14:paraId="366050E1" w14:textId="77777777" w:rsidR="0026472A" w:rsidRDefault="0026472A" w:rsidP="00061644">
      <w:pPr>
        <w:pStyle w:val="a3"/>
        <w:ind w:left="360" w:firstLineChars="0" w:firstLine="0"/>
      </w:pPr>
    </w:p>
    <w:p w14:paraId="16C410EF" w14:textId="7A7A06B5" w:rsidR="00807084" w:rsidRDefault="00061644" w:rsidP="00061644">
      <w:pPr>
        <w:pStyle w:val="a3"/>
        <w:ind w:left="360" w:firstLineChars="0" w:firstLine="0"/>
      </w:pPr>
      <w:r>
        <w:rPr>
          <w:rFonts w:hint="eastAsia"/>
        </w:rPr>
        <w:t>讨论后的理解：</w:t>
      </w:r>
      <w:r w:rsidR="00787233">
        <w:rPr>
          <w:rFonts w:hint="eastAsia"/>
        </w:rPr>
        <w:t>可以采用设置权值的方法，和该样本距离小的邻居权值大，来改进Knn算法</w:t>
      </w:r>
      <w:r w:rsidR="00807084">
        <w:rPr>
          <w:rFonts w:hint="eastAsia"/>
        </w:rPr>
        <w:t>。</w:t>
      </w:r>
    </w:p>
    <w:p w14:paraId="3BE5E5F8" w14:textId="7ACA5CEA" w:rsidR="00061644" w:rsidRDefault="00807084" w:rsidP="00061644">
      <w:pPr>
        <w:pStyle w:val="a3"/>
        <w:ind w:left="360" w:firstLineChars="0" w:firstLine="0"/>
      </w:pPr>
      <w:r>
        <w:rPr>
          <w:rFonts w:hint="eastAsia"/>
        </w:rPr>
        <w:t>加权最简单的方法是反函数，就是返回距离的倒数，比如距离</w:t>
      </w:r>
      <w:r>
        <w:t>d</w:t>
      </w:r>
      <w:r>
        <w:rPr>
          <w:rFonts w:hint="eastAsia"/>
        </w:rPr>
        <w:t>，权重1/d。但有时候，完全一样或非常接近的商品权重会很大甚至无穷大。基于这样的原因，在求距离倒数的时候，在距离上加一个常量：w</w:t>
      </w:r>
      <w:r>
        <w:t>eight=1/(distance+const)</w:t>
      </w:r>
      <w:r>
        <w:rPr>
          <w:rFonts w:hint="eastAsia"/>
        </w:rPr>
        <w:t>。这种方法会使得算法对于噪声数据变得异常敏感。</w:t>
      </w:r>
    </w:p>
    <w:p w14:paraId="405B70C6" w14:textId="419FFC59" w:rsidR="00807084" w:rsidRPr="00807084" w:rsidRDefault="00807084" w:rsidP="00061644">
      <w:pPr>
        <w:pStyle w:val="a3"/>
        <w:ind w:left="360" w:firstLineChars="0" w:firstLine="0"/>
        <w:rPr>
          <w:rFonts w:hint="eastAsia"/>
        </w:rPr>
      </w:pPr>
      <w:r>
        <w:rPr>
          <w:rFonts w:hint="eastAsia"/>
        </w:rPr>
        <w:t>还可以使用高斯函数，高斯函数在图形上的形状像一个倒悬着的钟，在距离为零的时候权重为1，随着距离的增大，权重减小，但不会变为0</w:t>
      </w:r>
    </w:p>
    <w:p w14:paraId="45F5E12B" w14:textId="77777777" w:rsidR="004607CA" w:rsidRDefault="00061644" w:rsidP="00061644">
      <w:pPr>
        <w:pStyle w:val="a3"/>
        <w:numPr>
          <w:ilvl w:val="0"/>
          <w:numId w:val="2"/>
        </w:numPr>
        <w:ind w:firstLineChars="0" w:firstLine="0"/>
      </w:pPr>
      <w:r>
        <w:rPr>
          <w:rFonts w:hint="eastAsia"/>
        </w:rPr>
        <w:t>提出的问题2：</w:t>
      </w:r>
      <w:r w:rsidR="00787233">
        <w:t>adaboost生成的一系列基本分类器的权重是相同的吗？</w:t>
      </w:r>
    </w:p>
    <w:p w14:paraId="608A84B6" w14:textId="77777777" w:rsidR="0026472A" w:rsidRDefault="0026472A" w:rsidP="004607CA">
      <w:pPr>
        <w:pStyle w:val="a3"/>
        <w:ind w:left="360" w:firstLineChars="0" w:firstLine="0"/>
      </w:pPr>
    </w:p>
    <w:p w14:paraId="7D37DFE8" w14:textId="280B9CC9" w:rsidR="00061644" w:rsidRDefault="00061644" w:rsidP="004607CA">
      <w:pPr>
        <w:pStyle w:val="a3"/>
        <w:ind w:left="360" w:firstLineChars="0" w:firstLine="0"/>
      </w:pPr>
      <w:r>
        <w:rPr>
          <w:rFonts w:hint="eastAsia"/>
        </w:rPr>
        <w:t>讨论后的理解</w:t>
      </w:r>
      <w:r w:rsidR="002404E8">
        <w:rPr>
          <w:rFonts w:hint="eastAsia"/>
        </w:rPr>
        <w:t>：</w:t>
      </w:r>
      <w:r w:rsidR="00787233">
        <w:t>adaboost生成的一系列基本分类器的权重</w:t>
      </w:r>
      <w:r w:rsidR="00787233">
        <w:rPr>
          <w:rFonts w:hint="eastAsia"/>
        </w:rPr>
        <w:t>是不同的，</w:t>
      </w:r>
      <w:r w:rsidR="00535B4E">
        <w:rPr>
          <w:rFonts w:hint="eastAsia"/>
        </w:rPr>
        <w:t>是根据分类器的正确率</w:t>
      </w:r>
      <w:r w:rsidR="004607CA">
        <w:rPr>
          <w:rFonts w:hint="eastAsia"/>
        </w:rPr>
        <w:t>e</w:t>
      </w:r>
      <w:r w:rsidR="004607CA">
        <w:t>i,</w:t>
      </w:r>
      <w:r w:rsidR="004607CA">
        <w:rPr>
          <w:rFonts w:hint="eastAsia"/>
        </w:rPr>
        <w:t>计算出个体学习器的系数</w:t>
      </w:r>
      <w:r w:rsidR="004607CA">
        <w:t>ai.</w:t>
      </w:r>
      <w:r w:rsidR="004607CA">
        <w:rPr>
          <w:rFonts w:hint="eastAsia"/>
        </w:rPr>
        <w:t>公式为</w:t>
      </w:r>
      <w:r w:rsidR="004607CA" w:rsidRPr="004607CA">
        <w:rPr>
          <w:position w:val="-30"/>
        </w:rPr>
        <w:object w:dxaOrig="1540" w:dyaOrig="680" w14:anchorId="51684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6.8pt;height:34.2pt" o:ole="">
            <v:imagedata r:id="rId7" o:title=""/>
          </v:shape>
          <o:OLEObject Type="Embed" ProgID="Equation.DSMT4" ShapeID="_x0000_i1041" DrawAspect="Content" ObjectID="_1657988563" r:id="rId8"/>
        </w:object>
      </w:r>
    </w:p>
    <w:p w14:paraId="7B4A030C" w14:textId="77777777" w:rsidR="004607CA" w:rsidRDefault="004607CA" w:rsidP="00061644">
      <w:pPr>
        <w:pStyle w:val="a3"/>
        <w:ind w:left="360" w:firstLineChars="0" w:firstLine="0"/>
      </w:pP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1E66EECE" w:rsidR="00061644" w:rsidRDefault="00061644" w:rsidP="00061644">
      <w:pPr>
        <w:pStyle w:val="a3"/>
        <w:numPr>
          <w:ilvl w:val="0"/>
          <w:numId w:val="2"/>
        </w:numPr>
        <w:ind w:firstLineChars="0"/>
      </w:pPr>
      <w:r w:rsidRPr="00061644">
        <w:rPr>
          <w:rFonts w:hint="eastAsia"/>
        </w:rPr>
        <w:t>问题3：</w:t>
      </w:r>
      <w:r w:rsidR="00535B4E" w:rsidRPr="00535B4E">
        <w:rPr>
          <w:rFonts w:hint="eastAsia"/>
        </w:rPr>
        <w:t>集成学习选取多个学习器然后综合评价为什么可以获得更好的分类结果，换句话说，分类器中必定有好的有坏的，最终结果从生活经验来看不是应该趋向于最终的平均值嘛</w:t>
      </w:r>
    </w:p>
    <w:p w14:paraId="2476BE94" w14:textId="77777777" w:rsidR="0026472A" w:rsidRDefault="0026472A" w:rsidP="00061644">
      <w:pPr>
        <w:pStyle w:val="a3"/>
        <w:ind w:left="360" w:firstLineChars="0" w:firstLine="0"/>
      </w:pPr>
    </w:p>
    <w:p w14:paraId="5992FA76" w14:textId="13B511C0" w:rsidR="00061644" w:rsidRDefault="004607CA" w:rsidP="00061644">
      <w:pPr>
        <w:pStyle w:val="a3"/>
        <w:ind w:left="360" w:firstLineChars="0" w:firstLine="0"/>
      </w:pPr>
      <w:r>
        <w:rPr>
          <w:rFonts w:hint="eastAsia"/>
          <w:noProof/>
        </w:rPr>
        <w:drawing>
          <wp:anchor distT="0" distB="0" distL="114300" distR="114300" simplePos="0" relativeHeight="251658240" behindDoc="0" locked="0" layoutInCell="1" allowOverlap="1" wp14:anchorId="2503E21C" wp14:editId="4F20B6FF">
            <wp:simplePos x="0" y="0"/>
            <wp:positionH relativeFrom="column">
              <wp:posOffset>228600</wp:posOffset>
            </wp:positionH>
            <wp:positionV relativeFrom="paragraph">
              <wp:posOffset>441960</wp:posOffset>
            </wp:positionV>
            <wp:extent cx="5273040" cy="336042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360420"/>
                    </a:xfrm>
                    <a:prstGeom prst="rect">
                      <a:avLst/>
                    </a:prstGeom>
                    <a:noFill/>
                    <a:ln>
                      <a:noFill/>
                    </a:ln>
                  </pic:spPr>
                </pic:pic>
              </a:graphicData>
            </a:graphic>
          </wp:anchor>
        </w:drawing>
      </w:r>
      <w:r w:rsidR="00061644">
        <w:rPr>
          <w:rFonts w:hint="eastAsia"/>
        </w:rPr>
        <w:t>自己的理解：</w:t>
      </w:r>
      <w:r>
        <w:rPr>
          <w:rFonts w:hint="eastAsia"/>
        </w:rPr>
        <w:t>个体分类器如果不能做到好而不同，就有可能会导致下图c</w:t>
      </w:r>
      <w:r>
        <w:t xml:space="preserve"> </w:t>
      </w:r>
      <w:r>
        <w:rPr>
          <w:rFonts w:hint="eastAsia"/>
        </w:rPr>
        <w:t>的情况，即集成反而起了副作用</w:t>
      </w:r>
    </w:p>
    <w:p w14:paraId="75DEA30A" w14:textId="0BDA81D0" w:rsidR="00061644" w:rsidRDefault="00061644" w:rsidP="00061644">
      <w:pPr>
        <w:pStyle w:val="a3"/>
        <w:numPr>
          <w:ilvl w:val="0"/>
          <w:numId w:val="2"/>
        </w:numPr>
        <w:ind w:firstLineChars="0"/>
      </w:pPr>
      <w:r>
        <w:rPr>
          <w:rFonts w:hint="eastAsia"/>
        </w:rPr>
        <w:t>问题4</w:t>
      </w:r>
      <w:r w:rsidR="00535B4E">
        <w:rPr>
          <w:rFonts w:hint="eastAsia"/>
        </w:rPr>
        <w:t>：</w:t>
      </w:r>
      <w:r w:rsidR="00535B4E" w:rsidRPr="00535B4E">
        <w:t>knn算法看起来精确度似乎得不到保证，但是书上却说精确度非常高，是否有</w:t>
      </w:r>
      <w:r w:rsidR="00535B4E" w:rsidRPr="00535B4E">
        <w:lastRenderedPageBreak/>
        <w:t>数学证明可以证明knn算法精确度存在某个确定的下限</w:t>
      </w:r>
    </w:p>
    <w:p w14:paraId="7E8AF683" w14:textId="77777777" w:rsidR="0026472A" w:rsidRDefault="0026472A" w:rsidP="002404E8">
      <w:pPr>
        <w:pStyle w:val="a3"/>
        <w:ind w:left="360" w:firstLineChars="0" w:firstLine="0"/>
      </w:pPr>
    </w:p>
    <w:p w14:paraId="134F5A43" w14:textId="3D123513" w:rsidR="00061644" w:rsidRDefault="00061644" w:rsidP="002404E8">
      <w:pPr>
        <w:pStyle w:val="a3"/>
        <w:ind w:left="360" w:firstLineChars="0" w:firstLine="0"/>
      </w:pPr>
      <w:r>
        <w:rPr>
          <w:rFonts w:hint="eastAsia"/>
        </w:rPr>
        <w:t>自己的理解：</w:t>
      </w:r>
      <w:r w:rsidR="00B87CC5">
        <w:rPr>
          <w:rFonts w:hint="eastAsia"/>
        </w:rPr>
        <w:t>可以通过数学证明，最近邻分类器的泛化错误率不超过贝叶斯最优分类器错误率的两倍</w:t>
      </w:r>
    </w:p>
    <w:p w14:paraId="44C4EC69" w14:textId="3777648D" w:rsidR="00B87CC5" w:rsidRDefault="00B87CC5" w:rsidP="002404E8">
      <w:pPr>
        <w:pStyle w:val="a3"/>
        <w:ind w:left="360" w:firstLineChars="0" w:firstLine="0"/>
        <w:rPr>
          <w:rFonts w:hint="eastAsia"/>
        </w:rPr>
      </w:pPr>
      <w:r w:rsidRPr="00B87CC5">
        <w:rPr>
          <w:position w:val="-88"/>
        </w:rPr>
        <w:object w:dxaOrig="2900" w:dyaOrig="2320" w14:anchorId="2655D033">
          <v:shape id="_x0000_i1047" type="#_x0000_t75" style="width:145.2pt;height:115.8pt" o:ole="">
            <v:imagedata r:id="rId10" o:title=""/>
          </v:shape>
          <o:OLEObject Type="Embed" ProgID="Equation.DSMT4" ShapeID="_x0000_i1047" DrawAspect="Content" ObjectID="_1657988564" r:id="rId11"/>
        </w:object>
      </w:r>
    </w:p>
    <w:p w14:paraId="69D9CBA6" w14:textId="75775D07" w:rsidR="00787233" w:rsidRDefault="00787233" w:rsidP="00787233">
      <w:pPr>
        <w:pStyle w:val="a3"/>
        <w:numPr>
          <w:ilvl w:val="0"/>
          <w:numId w:val="2"/>
        </w:numPr>
        <w:ind w:firstLineChars="0"/>
      </w:pPr>
      <w:r>
        <w:rPr>
          <w:rFonts w:hint="eastAsia"/>
        </w:rPr>
        <w:t>问题5</w:t>
      </w:r>
      <w:r w:rsidR="00535B4E">
        <w:rPr>
          <w:rFonts w:hint="eastAsia"/>
        </w:rPr>
        <w:t>：</w:t>
      </w:r>
      <w:r w:rsidR="00535B4E" w:rsidRPr="00535B4E">
        <w:t>knn每个样本都要遍历一遍数据集，这样算法时间复杂度很高。如何优化knn算法？</w:t>
      </w:r>
    </w:p>
    <w:p w14:paraId="4B4FB550" w14:textId="77777777" w:rsidR="0026472A" w:rsidRDefault="0026472A" w:rsidP="00787233">
      <w:pPr>
        <w:pStyle w:val="a3"/>
        <w:ind w:left="360" w:firstLineChars="0" w:firstLine="0"/>
      </w:pPr>
    </w:p>
    <w:p w14:paraId="24A55233" w14:textId="30626F2C" w:rsidR="005D353E" w:rsidRDefault="00787233" w:rsidP="00787233">
      <w:pPr>
        <w:pStyle w:val="a3"/>
        <w:ind w:left="360" w:firstLineChars="0" w:firstLine="0"/>
      </w:pPr>
      <w:r>
        <w:rPr>
          <w:rFonts w:hint="eastAsia"/>
        </w:rPr>
        <w:t>自己的理解：</w:t>
      </w:r>
      <w:r w:rsidR="00B87CC5">
        <w:rPr>
          <w:rFonts w:hint="eastAsia"/>
        </w:rPr>
        <w:t>可以使用kd树</w:t>
      </w:r>
      <w:r w:rsidR="005D353E">
        <w:rPr>
          <w:rFonts w:hint="eastAsia"/>
        </w:rPr>
        <w:t>，将时间复杂度从n将为l</w:t>
      </w:r>
      <w:r w:rsidR="005D353E">
        <w:t xml:space="preserve">og n </w:t>
      </w:r>
      <w:r w:rsidR="00B87CC5">
        <w:rPr>
          <w:rFonts w:hint="eastAsia"/>
        </w:rPr>
        <w:t>。</w:t>
      </w:r>
      <w:r w:rsidR="005D353E" w:rsidRPr="005D353E">
        <w:t>kd树是每个节点都为k维点的</w:t>
      </w:r>
      <w:hyperlink r:id="rId12" w:tgtFrame="_blank" w:history="1">
        <w:r w:rsidR="005D353E" w:rsidRPr="005D353E">
          <w:t>二叉树</w:t>
        </w:r>
      </w:hyperlink>
      <w:r w:rsidR="005D353E" w:rsidRPr="005D353E">
        <w:t>。所有非叶子节点可以视作用一个</w:t>
      </w:r>
      <w:hyperlink r:id="rId13" w:tgtFrame="_blank" w:history="1">
        <w:r w:rsidR="005D353E" w:rsidRPr="005D353E">
          <w:t>超平面</w:t>
        </w:r>
      </w:hyperlink>
      <w:r w:rsidR="005D353E" w:rsidRPr="005D353E">
        <w:t>把空间分割成两个</w:t>
      </w:r>
      <w:hyperlink r:id="rId14" w:tgtFrame="_blank" w:history="1">
        <w:r w:rsidR="005D353E" w:rsidRPr="005D353E">
          <w:t>半空间</w:t>
        </w:r>
      </w:hyperlink>
      <w:r w:rsidR="005D353E" w:rsidRPr="005D353E">
        <w:t>。节点左边的子树代表在超平面左边的点，节点右边的子树代表在超平面右边的点。</w:t>
      </w:r>
    </w:p>
    <w:p w14:paraId="636681FC" w14:textId="42D29B87" w:rsidR="00787233" w:rsidRDefault="005D353E" w:rsidP="00787233">
      <w:pPr>
        <w:pStyle w:val="a3"/>
        <w:ind w:left="360" w:firstLineChars="0" w:firstLine="0"/>
      </w:pPr>
      <w:r w:rsidRPr="005D353E">
        <w:t>选择超平面的方法如下：每个节点都与k维中垂直于超平面的那一维有关。因此，如果选择按照x轴划分，所有x值小于指定值的节点都会出现在左子树，所有x值大于指定值的节点都会出现在右子树。这样，超平面可以用该x值来确定，其</w:t>
      </w:r>
      <w:hyperlink r:id="rId15" w:tgtFrame="_blank" w:history="1">
        <w:r w:rsidRPr="005D353E">
          <w:t>法线</w:t>
        </w:r>
      </w:hyperlink>
      <w:r w:rsidRPr="005D353E">
        <w:t>为x轴的</w:t>
      </w:r>
      <w:hyperlink r:id="rId16" w:tgtFrame="_blank" w:history="1">
        <w:r w:rsidRPr="005D353E">
          <w:t>单位向量</w:t>
        </w:r>
      </w:hyperlink>
      <w:r w:rsidRPr="005D353E">
        <w:t>。</w:t>
      </w:r>
    </w:p>
    <w:p w14:paraId="639AFD60" w14:textId="2F7BA31D" w:rsidR="0026472A" w:rsidRDefault="00535B4E" w:rsidP="0026472A">
      <w:pPr>
        <w:pStyle w:val="a3"/>
        <w:numPr>
          <w:ilvl w:val="0"/>
          <w:numId w:val="2"/>
        </w:numPr>
        <w:ind w:firstLineChars="0"/>
        <w:rPr>
          <w:rFonts w:hint="eastAsia"/>
        </w:rPr>
      </w:pPr>
      <w:r>
        <w:rPr>
          <w:rFonts w:hint="eastAsia"/>
        </w:rPr>
        <w:t>问题</w:t>
      </w:r>
      <w:r w:rsidR="005D353E">
        <w:rPr>
          <w:rFonts w:hint="eastAsia"/>
        </w:rPr>
        <w:t>6</w:t>
      </w:r>
      <w:r>
        <w:rPr>
          <w:rFonts w:hint="eastAsia"/>
        </w:rPr>
        <w:t>：</w:t>
      </w:r>
      <w:r w:rsidRPr="00535B4E">
        <w:rPr>
          <w:rFonts w:hint="eastAsia"/>
        </w:rPr>
        <w:t>书中的两种集成分类器方法中每个基本分类器都是使用的相同的分类算法，如果使用不同的分类算法有没有可能实验结合每种算法各自的优点的可能？</w:t>
      </w:r>
    </w:p>
    <w:p w14:paraId="25790FDE" w14:textId="77777777" w:rsidR="0026472A" w:rsidRDefault="0026472A" w:rsidP="00535B4E">
      <w:pPr>
        <w:pStyle w:val="a3"/>
        <w:ind w:left="360" w:firstLineChars="0" w:firstLine="0"/>
      </w:pPr>
    </w:p>
    <w:p w14:paraId="7CDE09AB" w14:textId="352D49E8" w:rsidR="00535B4E" w:rsidRDefault="00535B4E" w:rsidP="00535B4E">
      <w:pPr>
        <w:pStyle w:val="a3"/>
        <w:ind w:left="360" w:firstLineChars="0" w:firstLine="0"/>
        <w:rPr>
          <w:rFonts w:hint="eastAsia"/>
        </w:rPr>
      </w:pPr>
      <w:r>
        <w:rPr>
          <w:rFonts w:hint="eastAsia"/>
        </w:rPr>
        <w:t>自己的理解：</w:t>
      </w:r>
      <w:r w:rsidR="005D353E">
        <w:rPr>
          <w:rFonts w:hint="eastAsia"/>
        </w:rPr>
        <w:t>书上的两种分类器，b</w:t>
      </w:r>
      <w:r w:rsidR="005D353E">
        <w:t>agging</w:t>
      </w:r>
      <w:r w:rsidR="005D353E">
        <w:rPr>
          <w:rFonts w:hint="eastAsia"/>
        </w:rPr>
        <w:t>和b</w:t>
      </w:r>
      <w:r w:rsidR="005D353E">
        <w:t>oosting</w:t>
      </w:r>
      <w:r w:rsidR="005D353E">
        <w:rPr>
          <w:rFonts w:hint="eastAsia"/>
        </w:rPr>
        <w:t>都属于同质弱学习器，每个基本分类器都使用相同的分类算法。但是其他的分类器方法，如s</w:t>
      </w:r>
      <w:r w:rsidR="005D353E">
        <w:t>tacking</w:t>
      </w:r>
      <w:r w:rsidR="005D353E">
        <w:rPr>
          <w:rFonts w:hint="eastAsia"/>
        </w:rPr>
        <w:t>，使用的是异质弱学习器，并行地学习它们。</w:t>
      </w:r>
      <w:r w:rsidR="005D353E">
        <w:t>S</w:t>
      </w:r>
      <w:r w:rsidR="005D353E">
        <w:t>tacking</w:t>
      </w:r>
      <w:r w:rsidR="005D353E">
        <w:rPr>
          <w:rFonts w:hint="eastAsia"/>
        </w:rPr>
        <w:t>通过训练一个元模型将这些弱学习器组合起来，根据不同弱模型的预测结果输出一个最终的预测结果。</w:t>
      </w:r>
    </w:p>
    <w:p w14:paraId="4AED1E67" w14:textId="77777777" w:rsidR="00535B4E" w:rsidRDefault="00535B4E" w:rsidP="002404E8">
      <w:pPr>
        <w:pStyle w:val="a3"/>
        <w:ind w:left="360" w:firstLineChars="0" w:firstLine="0"/>
        <w:rPr>
          <w:rFonts w:hint="eastAsia"/>
        </w:rPr>
      </w:pP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40A46D83" w:rsidR="00863EC4" w:rsidRDefault="00863EC4" w:rsidP="00863EC4">
      <w:r>
        <w:rPr>
          <w:rFonts w:hint="eastAsia"/>
        </w:rPr>
        <w:t>1、本周完成的内容章节：如</w:t>
      </w:r>
      <w:r w:rsidR="00535B4E">
        <w:rPr>
          <w:rFonts w:hint="eastAsia"/>
        </w:rPr>
        <w:t>3.9-3.10</w:t>
      </w:r>
    </w:p>
    <w:p w14:paraId="79F1B109" w14:textId="6F72DA1D" w:rsidR="00061644" w:rsidRDefault="00863EC4" w:rsidP="00061644">
      <w:r>
        <w:rPr>
          <w:rFonts w:hint="eastAsia"/>
        </w:rPr>
        <w:t>2、下周计划：</w:t>
      </w:r>
      <w:r w:rsidR="00535B4E">
        <w:rPr>
          <w:rFonts w:hint="eastAsia"/>
        </w:rPr>
        <w:t>2.1-2.5</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52AF0813" w:rsidR="00297BD9" w:rsidRDefault="00297BD9" w:rsidP="00061644">
      <w:r>
        <w:rPr>
          <w:rFonts w:hint="eastAsia"/>
        </w:rPr>
        <w:t>1、读书摘要及理解（选做）</w:t>
      </w:r>
    </w:p>
    <w:p w14:paraId="081194D6" w14:textId="2D95D03E" w:rsidR="0026472A" w:rsidRDefault="0026472A" w:rsidP="00061644">
      <w:pPr>
        <w:rPr>
          <w:rFonts w:ascii="Arial" w:hAnsi="Arial" w:cs="Arial"/>
          <w:color w:val="333333"/>
          <w:szCs w:val="21"/>
          <w:shd w:val="clear" w:color="auto" w:fill="FFFFFF"/>
        </w:rPr>
      </w:pPr>
      <w:r>
        <w:rPr>
          <w:rFonts w:ascii="Arial" w:hAnsi="Arial" w:cs="Arial" w:hint="eastAsia"/>
          <w:color w:val="333333"/>
          <w:szCs w:val="21"/>
          <w:shd w:val="clear" w:color="auto" w:fill="FFFFFF"/>
        </w:rPr>
        <w:t>3.9</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k-</w:t>
      </w:r>
      <w:r>
        <w:rPr>
          <w:rFonts w:ascii="Arial" w:hAnsi="Arial" w:cs="Arial" w:hint="eastAsia"/>
          <w:color w:val="333333"/>
          <w:szCs w:val="21"/>
          <w:shd w:val="clear" w:color="auto" w:fill="FFFFFF"/>
        </w:rPr>
        <w:t>近邻学习</w:t>
      </w:r>
    </w:p>
    <w:p w14:paraId="2DA7D8A2" w14:textId="77777777" w:rsidR="0026472A" w:rsidRPr="00124CA0" w:rsidRDefault="0026472A" w:rsidP="00061644">
      <w:r w:rsidRPr="00124CA0">
        <w:t>所谓K近邻算法，即是给定一个训练数据集，对新的输入实例，在训练数据集中找到与该实例最邻近的K个实例， 这K个实例的多数属于某个类，就把该输入实例分类到这个类中。K</w:t>
      </w:r>
      <w:r w:rsidRPr="00124CA0">
        <w:t>nn</w:t>
      </w:r>
      <w:r w:rsidRPr="00124CA0">
        <w:t>算法不仅可以用于分类，还可以用于回归。通过找出一个样本的k个最近邻居，将这些邻居的属性的平均值赋给该样本，就可以得到该样本的属性。</w:t>
      </w:r>
    </w:p>
    <w:p w14:paraId="1FD5B438" w14:textId="32CF4595" w:rsidR="005D353E" w:rsidRDefault="0026472A" w:rsidP="00061644">
      <w:pPr>
        <w:rPr>
          <w:rFonts w:hint="eastAsia"/>
        </w:rPr>
      </w:pPr>
      <w:r w:rsidRPr="00124CA0">
        <w:rPr>
          <w:rFonts w:hint="eastAsia"/>
        </w:rPr>
        <w:t>但是，</w:t>
      </w:r>
      <w:r w:rsidRPr="00124CA0">
        <w:t>当样本不平衡时，如一个类的样本容量很大，而其他类样本容量很小时，有可能导致</w:t>
      </w:r>
      <w:r w:rsidRPr="00124CA0">
        <w:lastRenderedPageBreak/>
        <w:t>当输入一个新样本时，该样本的K个邻居中大容量类的样本占多数</w:t>
      </w:r>
      <w:r w:rsidRPr="00124CA0">
        <w:rPr>
          <w:rFonts w:hint="eastAsia"/>
        </w:rPr>
        <w:t>。这个缺陷</w:t>
      </w:r>
      <w:r w:rsidRPr="00124CA0">
        <w:t>可以采用权值的方法来改进</w:t>
      </w:r>
      <w:r w:rsidRPr="00124CA0">
        <w:rPr>
          <w:rFonts w:hint="eastAsia"/>
        </w:rPr>
        <w:t>。</w:t>
      </w:r>
      <w:r>
        <w:rPr>
          <w:rFonts w:hint="eastAsia"/>
        </w:rPr>
        <w:t>加权最简单的方法是反函数，就是返回距离的倒数，比如距离</w:t>
      </w:r>
      <w:r>
        <w:t>d</w:t>
      </w:r>
      <w:r>
        <w:rPr>
          <w:rFonts w:hint="eastAsia"/>
        </w:rPr>
        <w:t>，权重1/d</w:t>
      </w:r>
      <w:r>
        <w:rPr>
          <w:rFonts w:hint="eastAsia"/>
        </w:rPr>
        <w:t>。</w:t>
      </w:r>
    </w:p>
    <w:p w14:paraId="1A5D5D09" w14:textId="101BBD8B" w:rsidR="00297BD9" w:rsidRDefault="0026472A" w:rsidP="00061644">
      <w:r>
        <w:rPr>
          <w:rFonts w:hint="eastAsia"/>
        </w:rPr>
        <w:t>3.10</w:t>
      </w:r>
      <w:r>
        <w:t xml:space="preserve"> </w:t>
      </w:r>
      <w:r>
        <w:rPr>
          <w:rFonts w:hint="eastAsia"/>
        </w:rPr>
        <w:t>分类器的集成</w:t>
      </w:r>
    </w:p>
    <w:p w14:paraId="13433B9D" w14:textId="05266179" w:rsidR="0026472A" w:rsidRDefault="008456D6" w:rsidP="008456D6">
      <w:r w:rsidRPr="00124CA0">
        <w:t>Bagging是通过结合几个模型降低泛化误差的技术</w:t>
      </w:r>
      <w:r w:rsidR="00124CA0">
        <w:rPr>
          <w:rFonts w:hint="eastAsia"/>
        </w:rPr>
        <w:t>，可以把不稳定的学习算法的性能显著提升</w:t>
      </w:r>
      <w:r w:rsidRPr="00124CA0">
        <w:t>。主要想法是分别训练几个不同的模型，然后</w:t>
      </w:r>
      <w:r w:rsidR="00124CA0">
        <w:rPr>
          <w:rFonts w:hint="eastAsia"/>
        </w:rPr>
        <w:t>对每个测试样例进行分类，由k个分类投票（权重相同）决定。</w:t>
      </w:r>
    </w:p>
    <w:p w14:paraId="2C76252B" w14:textId="62B9C14E" w:rsidR="00984BD6" w:rsidRDefault="00984BD6" w:rsidP="008456D6">
      <w:r>
        <w:t>Ada</w:t>
      </w:r>
      <w:r>
        <w:rPr>
          <w:rFonts w:hint="eastAsia"/>
        </w:rPr>
        <w:t>Boo</w:t>
      </w:r>
      <w:r>
        <w:t>st</w:t>
      </w:r>
      <w:r>
        <w:rPr>
          <w:rFonts w:hint="eastAsia"/>
        </w:rPr>
        <w:t>是通过每次降低个体学习器的分类误差，加大效果好的个体学习器的重要性，得到最终的集成学习器。</w:t>
      </w:r>
    </w:p>
    <w:p w14:paraId="0B39B8F0" w14:textId="647AB87D" w:rsidR="00984BD6" w:rsidRDefault="00984BD6" w:rsidP="008456D6">
      <w:r>
        <w:rPr>
          <w:rFonts w:hint="eastAsia"/>
        </w:rPr>
        <w:t>集成学习器的形式为</w:t>
      </w:r>
      <w:r w:rsidRPr="00984BD6">
        <w:rPr>
          <w:position w:val="-12"/>
        </w:rPr>
        <w:object w:dxaOrig="5660" w:dyaOrig="360" w14:anchorId="4390DD61">
          <v:shape id="_x0000_i1066" type="#_x0000_t75" style="width:283.2pt;height:18pt" o:ole="">
            <v:imagedata r:id="rId17" o:title=""/>
          </v:shape>
          <o:OLEObject Type="Embed" ProgID="Equation.DSMT4" ShapeID="_x0000_i1066" DrawAspect="Content" ObjectID="_1657988565" r:id="rId18"/>
        </w:object>
      </w:r>
    </w:p>
    <w:p w14:paraId="01E2FC35" w14:textId="0A8A9CEC" w:rsidR="003E2F07" w:rsidRDefault="003E2F07" w:rsidP="008456D6">
      <w:r>
        <w:rPr>
          <w:rFonts w:hint="eastAsia"/>
        </w:rPr>
        <w:t>其中系数的计算方法与错误率有关，个体学习器错误率越低，权重越高。</w:t>
      </w:r>
      <w:r w:rsidRPr="004607CA">
        <w:rPr>
          <w:position w:val="-30"/>
        </w:rPr>
        <w:object w:dxaOrig="1540" w:dyaOrig="680" w14:anchorId="6FEF7B0E">
          <v:shape id="_x0000_i1065" type="#_x0000_t75" style="width:76.8pt;height:34.2pt" o:ole="">
            <v:imagedata r:id="rId7" o:title=""/>
          </v:shape>
          <o:OLEObject Type="Embed" ProgID="Equation.DSMT4" ShapeID="_x0000_i1065" DrawAspect="Content" ObjectID="_1657988566" r:id="rId19"/>
        </w:object>
      </w:r>
    </w:p>
    <w:p w14:paraId="02B2CB73" w14:textId="02E0523A" w:rsidR="003E2F07" w:rsidRPr="00297BD9" w:rsidRDefault="003E2F07" w:rsidP="008456D6">
      <w:pPr>
        <w:rPr>
          <w:rFonts w:hint="eastAsia"/>
        </w:rPr>
      </w:pPr>
      <w:r>
        <w:rPr>
          <w:rFonts w:hint="eastAsia"/>
        </w:rPr>
        <w:t>Boo</w:t>
      </w:r>
      <w:r>
        <w:t>st</w:t>
      </w:r>
      <w:r>
        <w:t>ing</w:t>
      </w:r>
      <w:r>
        <w:rPr>
          <w:rFonts w:hint="eastAsia"/>
        </w:rPr>
        <w:t>在大多数情况下比</w:t>
      </w:r>
      <w:r>
        <w:t>Bagging</w:t>
      </w:r>
      <w:r>
        <w:rPr>
          <w:rFonts w:hint="eastAsia"/>
        </w:rPr>
        <w:t>的效果更好，而且当基本分类器是不稳定的时候，Boo</w:t>
      </w:r>
      <w:r>
        <w:t>sting</w:t>
      </w:r>
      <w:r>
        <w:rPr>
          <w:rFonts w:hint="eastAsia"/>
        </w:rPr>
        <w:t>对性能的提升更大</w:t>
      </w:r>
    </w:p>
    <w:sectPr w:rsidR="003E2F07"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7B0AE" w14:textId="77777777" w:rsidR="00B9523D" w:rsidRDefault="00B9523D" w:rsidP="00986B5B">
      <w:r>
        <w:separator/>
      </w:r>
    </w:p>
  </w:endnote>
  <w:endnote w:type="continuationSeparator" w:id="0">
    <w:p w14:paraId="6B311282" w14:textId="77777777" w:rsidR="00B9523D" w:rsidRDefault="00B9523D"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382DE" w14:textId="77777777" w:rsidR="00B9523D" w:rsidRDefault="00B9523D" w:rsidP="00986B5B">
      <w:r>
        <w:separator/>
      </w:r>
    </w:p>
  </w:footnote>
  <w:footnote w:type="continuationSeparator" w:id="0">
    <w:p w14:paraId="47D4E367" w14:textId="77777777" w:rsidR="00B9523D" w:rsidRDefault="00B9523D"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124CA0"/>
    <w:rsid w:val="0020138A"/>
    <w:rsid w:val="0023224A"/>
    <w:rsid w:val="002404E8"/>
    <w:rsid w:val="0026472A"/>
    <w:rsid w:val="002816E6"/>
    <w:rsid w:val="00297BD9"/>
    <w:rsid w:val="003E2F07"/>
    <w:rsid w:val="003E5A26"/>
    <w:rsid w:val="004607CA"/>
    <w:rsid w:val="00520FB9"/>
    <w:rsid w:val="00535B4E"/>
    <w:rsid w:val="005D353E"/>
    <w:rsid w:val="005F088D"/>
    <w:rsid w:val="00612D90"/>
    <w:rsid w:val="006C5AF6"/>
    <w:rsid w:val="00787233"/>
    <w:rsid w:val="00807084"/>
    <w:rsid w:val="008456D6"/>
    <w:rsid w:val="00863EC4"/>
    <w:rsid w:val="008E488B"/>
    <w:rsid w:val="00983059"/>
    <w:rsid w:val="00984BD6"/>
    <w:rsid w:val="00986824"/>
    <w:rsid w:val="00986B5B"/>
    <w:rsid w:val="009D1971"/>
    <w:rsid w:val="00A5505F"/>
    <w:rsid w:val="00A63A33"/>
    <w:rsid w:val="00B75141"/>
    <w:rsid w:val="00B87CC5"/>
    <w:rsid w:val="00B9523D"/>
    <w:rsid w:val="00C95FC5"/>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Hyperlink"/>
    <w:basedOn w:val="a0"/>
    <w:uiPriority w:val="99"/>
    <w:semiHidden/>
    <w:unhideWhenUsed/>
    <w:rsid w:val="005D3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baike.baidu.com/item/%E8%B6%85%E5%B9%B3%E9%9D%A2" TargetMode="External"/><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s://baike.baidu.com/item/%E4%BA%8C%E5%8F%89%E6%A0%91" TargetMode="Externa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hyperlink" Target="https://baike.baidu.com/item/%E5%8D%95%E4%BD%8D%E5%90%91%E9%87%8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s://baike.baidu.com/item/%E6%B3%95%E7%BA%BF" TargetMode="External"/><Relationship Id="rId10" Type="http://schemas.openxmlformats.org/officeDocument/2006/relationships/image" Target="media/image3.w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aike.baidu.com/item/%E5%8D%8A%E7%A9%BA%E9%97%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31</cp:revision>
  <dcterms:created xsi:type="dcterms:W3CDTF">2020-02-09T05:43:00Z</dcterms:created>
  <dcterms:modified xsi:type="dcterms:W3CDTF">2020-08-03T11:36:00Z</dcterms:modified>
</cp:coreProperties>
</file>