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李航统计学习：</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第一章讨论部分：</w:t>
      </w:r>
    </w:p>
    <w:p>
      <w:pPr>
        <w:ind w:left="432" w:hanging="432"/>
      </w:pPr>
      <w:r>
        <w:rPr>
          <w:rFonts w:hint="eastAsia"/>
        </w:rPr>
        <w:t>读书报告内容：</w:t>
      </w:r>
    </w:p>
    <w:p>
      <w:pPr>
        <w:pStyle w:val="10"/>
        <w:numPr>
          <w:ilvl w:val="0"/>
          <w:numId w:val="1"/>
        </w:numPr>
        <w:ind w:firstLineChars="0"/>
      </w:pPr>
      <w:r>
        <w:rPr>
          <w:rFonts w:hint="eastAsia"/>
        </w:rPr>
        <w:t>（必填）自己提出的问题的理解（罗列全部）：</w:t>
      </w:r>
    </w:p>
    <w:p>
      <w:pPr>
        <w:pStyle w:val="10"/>
        <w:numPr>
          <w:ilvl w:val="0"/>
          <w:numId w:val="2"/>
        </w:numPr>
        <w:ind w:firstLineChars="0"/>
      </w:pPr>
      <w:r>
        <w:rPr>
          <w:rFonts w:hint="eastAsia"/>
        </w:rPr>
        <w:t>提出的问题</w:t>
      </w:r>
      <w:r>
        <w:rPr>
          <w:rFonts w:hint="eastAsia"/>
          <w:lang w:val="en-US" w:eastAsia="zh-CN"/>
        </w:rPr>
        <w:t>1</w:t>
      </w:r>
      <w:r>
        <w:rPr>
          <w:rFonts w:hint="eastAsia"/>
        </w:rPr>
        <w:t>：</w:t>
      </w:r>
    </w:p>
    <w:p>
      <w:pPr>
        <w:pStyle w:val="10"/>
        <w:ind w:left="360" w:firstLine="0" w:firstLineChars="0"/>
        <w:rPr>
          <w:rFonts w:hint="eastAsia" w:eastAsiaTheme="minorEastAsia"/>
          <w:color w:val="0000FF"/>
          <w:lang w:eastAsia="zh-CN"/>
        </w:rPr>
      </w:pPr>
      <w:r>
        <w:rPr>
          <w:rFonts w:hint="eastAsia" w:eastAsiaTheme="minorEastAsia"/>
          <w:color w:val="0000FF"/>
          <w:lang w:eastAsia="zh-CN"/>
        </w:rPr>
        <w:t>问题1:p17页，为什么根据大数定理，当样本容量趋于无穷时，经验风险趋于期望风险？</w:t>
      </w:r>
    </w:p>
    <w:p>
      <w:pPr>
        <w:pStyle w:val="10"/>
        <w:ind w:left="360" w:firstLine="0" w:firstLineChars="0"/>
        <w:rPr>
          <w:rFonts w:hint="eastAsia"/>
        </w:rPr>
      </w:pPr>
      <w:r>
        <w:rPr>
          <w:rFonts w:hint="eastAsia"/>
        </w:rPr>
        <w:t>讨论后的理解：</w:t>
      </w:r>
    </w:p>
    <w:p>
      <w:pPr>
        <w:pStyle w:val="10"/>
        <w:ind w:left="360" w:firstLine="0" w:firstLineChars="0"/>
        <w:rPr>
          <w:rFonts w:hint="eastAsia"/>
        </w:rPr>
      </w:pPr>
      <w:r>
        <w:rPr>
          <w:rFonts w:hint="eastAsia"/>
        </w:rPr>
        <w:t>期望风险公式如下：</w:t>
      </w:r>
    </w:p>
    <w:p>
      <w:pPr>
        <w:pStyle w:val="10"/>
        <w:ind w:left="360" w:firstLine="0" w:firstLineChars="0"/>
      </w:pPr>
      <w:r>
        <w:drawing>
          <wp:inline distT="0" distB="0" distL="0" distR="0">
            <wp:extent cx="3619500" cy="3556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19686" cy="355618"/>
                    </a:xfrm>
                    <a:prstGeom prst="rect">
                      <a:avLst/>
                    </a:prstGeom>
                  </pic:spPr>
                </pic:pic>
              </a:graphicData>
            </a:graphic>
          </wp:inline>
        </w:drawing>
      </w:r>
    </w:p>
    <w:p>
      <w:pPr>
        <w:pStyle w:val="10"/>
        <w:ind w:left="360" w:firstLine="0" w:firstLineChars="0"/>
      </w:pPr>
      <w:r>
        <w:rPr>
          <w:rFonts w:hint="eastAsia"/>
        </w:rPr>
        <w:t>经验风险公式如下：</w:t>
      </w:r>
    </w:p>
    <w:p>
      <w:pPr>
        <w:pStyle w:val="10"/>
        <w:ind w:left="360" w:firstLine="0" w:firstLineChars="0"/>
      </w:pPr>
      <w:r>
        <w:drawing>
          <wp:inline distT="0" distB="0" distL="0" distR="0">
            <wp:extent cx="1905000" cy="4064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1905098" cy="406421"/>
                    </a:xfrm>
                    <a:prstGeom prst="rect">
                      <a:avLst/>
                    </a:prstGeom>
                  </pic:spPr>
                </pic:pic>
              </a:graphicData>
            </a:graphic>
          </wp:inline>
        </w:drawing>
      </w:r>
    </w:p>
    <w:p>
      <w:pPr>
        <w:pStyle w:val="10"/>
        <w:ind w:left="360" w:firstLine="0" w:firstLineChars="0"/>
        <w:rPr>
          <w:rFonts w:hint="default" w:eastAsiaTheme="minorEastAsia"/>
          <w:lang w:val="en-US" w:eastAsia="zh-CN"/>
        </w:rPr>
      </w:pPr>
      <w:r>
        <w:rPr>
          <w:rFonts w:hint="eastAsia"/>
          <w:lang w:val="en-US" w:eastAsia="zh-CN"/>
        </w:rPr>
        <w:t>大数定理是指，数量足够大的时候，趋向于无穷，那么样本容量趋向于无穷时，那么样本趋向于总数，频率无限接近于概率。</w:t>
      </w:r>
      <w:r>
        <w:rPr>
          <w:rFonts w:hint="eastAsia"/>
        </w:rPr>
        <w:t>经验风险是根据样本来计算，而期望风险是根据总体数据来计算。</w:t>
      </w:r>
      <w:r>
        <w:rPr>
          <w:rFonts w:hint="eastAsia"/>
          <w:lang w:val="en-US" w:eastAsia="zh-CN"/>
        </w:rPr>
        <w:t>那么经验风险必然趋近于期望风险。</w:t>
      </w:r>
    </w:p>
    <w:p>
      <w:pPr>
        <w:pStyle w:val="10"/>
        <w:numPr>
          <w:ilvl w:val="0"/>
          <w:numId w:val="2"/>
        </w:numPr>
        <w:ind w:firstLineChars="0"/>
      </w:pPr>
      <w:r>
        <w:rPr>
          <w:rFonts w:hint="eastAsia"/>
        </w:rPr>
        <w:t>提出的问题2：</w:t>
      </w:r>
    </w:p>
    <w:p>
      <w:pPr>
        <w:pStyle w:val="10"/>
        <w:numPr>
          <w:ilvl w:val="0"/>
          <w:numId w:val="0"/>
        </w:numPr>
        <w:ind w:left="360" w:leftChars="0"/>
        <w:rPr>
          <w:rFonts w:hint="eastAsia" w:eastAsiaTheme="minorEastAsia"/>
          <w:color w:val="0000FF"/>
          <w:lang w:eastAsia="zh-CN"/>
        </w:rPr>
      </w:pPr>
      <w:r>
        <w:rPr>
          <w:rFonts w:hint="eastAsia" w:eastAsiaTheme="minorEastAsia"/>
          <w:color w:val="0000FF"/>
          <w:lang w:eastAsia="zh-CN"/>
        </w:rPr>
        <w:t>1.7中，生成方法和判别方法分别适用于什么情况？</w:t>
      </w:r>
    </w:p>
    <w:p>
      <w:pPr>
        <w:pStyle w:val="10"/>
        <w:numPr>
          <w:ilvl w:val="0"/>
          <w:numId w:val="0"/>
        </w:numPr>
        <w:ind w:left="360" w:leftChars="0"/>
        <w:rPr>
          <w:rFonts w:hint="eastAsia"/>
        </w:rPr>
      </w:pPr>
      <w:r>
        <w:rPr>
          <w:rFonts w:hint="eastAsia"/>
        </w:rPr>
        <w:t>讨论后的理解：</w:t>
      </w:r>
    </w:p>
    <w:p>
      <w:pPr>
        <w:pStyle w:val="10"/>
        <w:numPr>
          <w:numId w:val="0"/>
        </w:numPr>
        <w:ind w:leftChars="0" w:firstLine="420" w:firstLineChars="0"/>
        <w:rPr>
          <w:rFonts w:hint="eastAsia"/>
          <w:lang w:val="en-US" w:eastAsia="zh-CN"/>
        </w:rPr>
      </w:pPr>
      <w:r>
        <w:rPr>
          <w:rFonts w:hint="eastAsia"/>
        </w:rPr>
        <w:t>在监督学习中，两种方法各有优缺点，适合于不同条件的学习问题。</w:t>
      </w:r>
      <w:r>
        <w:rPr>
          <w:rFonts w:hint="eastAsia"/>
          <w:lang w:val="en-US" w:eastAsia="zh-CN"/>
        </w:rPr>
        <w:t>适用的情况图如下：</w:t>
      </w:r>
    </w:p>
    <w:p>
      <w:pPr>
        <w:pStyle w:val="10"/>
        <w:numPr>
          <w:numId w:val="0"/>
        </w:numPr>
        <w:ind w:leftChars="0" w:firstLine="420" w:firstLineChars="0"/>
        <w:rPr>
          <w:rFonts w:hint="default"/>
          <w:lang w:val="en-US" w:eastAsia="zh-CN"/>
        </w:rPr>
      </w:pPr>
      <w:r>
        <w:drawing>
          <wp:inline distT="0" distB="0" distL="0" distR="0">
            <wp:extent cx="5274310" cy="3715385"/>
            <wp:effectExtent l="0" t="0" r="254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715385"/>
                    </a:xfrm>
                    <a:prstGeom prst="rect">
                      <a:avLst/>
                    </a:prstGeom>
                    <a:noFill/>
                    <a:ln>
                      <a:noFill/>
                    </a:ln>
                  </pic:spPr>
                </pic:pic>
              </a:graphicData>
            </a:graphic>
          </wp:inline>
        </w:drawing>
      </w:r>
    </w:p>
    <w:p>
      <w:pPr>
        <w:pStyle w:val="10"/>
        <w:numPr>
          <w:numId w:val="0"/>
        </w:numPr>
        <w:ind w:leftChars="0" w:firstLine="420" w:firstLineChars="0"/>
        <w:rPr>
          <w:rFonts w:hint="eastAsia"/>
        </w:rPr>
      </w:pPr>
      <w:r>
        <w:rPr>
          <w:rFonts w:hint="eastAsia"/>
        </w:rPr>
        <w:t>生成方法的特点：上面说到，生成方法学习联合概率密度分布P(X,Y)，所以就可以从统计的角度表示数据的分布情况，能够反映同类数据本身的相似度。但它不关心到底划分各类的那个分类边界在哪。生成方法可以还原出联合概率分布P(Y|X)，而判别方法不能。生成方法的学习收敛速度更快，即当样本容量增加的时候，学到的模型可以更快的收敛于真实模型，当存在隐变量时，仍可以用生成方法学习。此时判别方法就不能用。</w:t>
      </w:r>
    </w:p>
    <w:p>
      <w:pPr>
        <w:pStyle w:val="10"/>
        <w:numPr>
          <w:numId w:val="0"/>
        </w:numPr>
        <w:ind w:leftChars="0" w:firstLine="420" w:firstLineChars="0"/>
        <w:rPr>
          <w:rFonts w:hint="eastAsia"/>
        </w:rPr>
      </w:pPr>
      <w:r>
        <w:rPr>
          <w:rFonts w:hint="eastAsia"/>
        </w:rPr>
        <w:t>判别方法的特点：判别方法直接学习的是决策函数Y=f(X)或者条件概率分布P(Y|X)。不能反映训练数据本身的特性。但它寻找不同类别之间的最优分类面，反映的是异类数据之间的差异。直接面对预测，往往学习的准确率更高。由于直接学习P(Y|X)或P(X)，可以对数据进行各种程度上的抽象、定义特征并使用特征，因此可以简化学习问题。</w:t>
      </w:r>
    </w:p>
    <w:p>
      <w:pPr>
        <w:pStyle w:val="10"/>
        <w:numPr>
          <w:numId w:val="0"/>
        </w:numPr>
      </w:pPr>
      <w:r>
        <w:rPr>
          <w:rFonts w:hint="eastAsia"/>
          <w:lang w:val="en-US" w:eastAsia="zh-CN"/>
        </w:rPr>
        <w:t>二、</w:t>
      </w:r>
      <w:r>
        <w:rPr>
          <w:rFonts w:hint="eastAsia"/>
        </w:rPr>
        <w:t>（必填）别人提出的问题的理解（选择几个问题罗列，并给出理解）：</w:t>
      </w:r>
    </w:p>
    <w:p>
      <w:pPr>
        <w:pStyle w:val="10"/>
        <w:ind w:left="360" w:firstLine="0" w:firstLineChars="0"/>
        <w:rPr>
          <w:rFonts w:hint="eastAsia"/>
          <w:color w:val="0000FF"/>
        </w:rPr>
      </w:pPr>
      <w:r>
        <w:rPr>
          <w:rFonts w:hint="eastAsia"/>
          <w:color w:val="0000FF"/>
        </w:rPr>
        <w:t>问题</w:t>
      </w:r>
      <w:r>
        <w:rPr>
          <w:rFonts w:hint="eastAsia"/>
          <w:color w:val="0000FF"/>
          <w:lang w:val="en-US" w:eastAsia="zh-CN"/>
        </w:rPr>
        <w:t>3</w:t>
      </w:r>
      <w:r>
        <w:rPr>
          <w:rFonts w:hint="eastAsia"/>
          <w:color w:val="0000FF"/>
        </w:rPr>
        <w:t>：对泛化误差上界的理解？</w:t>
      </w:r>
    </w:p>
    <w:p>
      <w:pPr>
        <w:pStyle w:val="10"/>
        <w:ind w:left="360" w:firstLine="0" w:firstLineChars="0"/>
        <w:rPr>
          <w:rFonts w:hint="eastAsia"/>
        </w:rPr>
      </w:pPr>
      <w:r>
        <w:rPr>
          <w:rFonts w:hint="eastAsia"/>
        </w:rPr>
        <w:t>自己的理解：</w:t>
      </w:r>
    </w:p>
    <w:p>
      <w:pPr>
        <w:pStyle w:val="10"/>
        <w:ind w:left="360" w:firstLine="0" w:firstLineChars="0"/>
        <w:rPr>
          <w:rFonts w:hint="eastAsia"/>
          <w:color w:val="0000FF"/>
        </w:rPr>
      </w:pPr>
      <w:r>
        <w:rPr>
          <w:rFonts w:hint="eastAsia"/>
          <w:lang w:val="en-US" w:eastAsia="zh-CN"/>
        </w:rPr>
        <w:t>泛化误差是检验</w:t>
      </w:r>
      <w:r>
        <w:rPr>
          <w:rFonts w:hint="eastAsia"/>
        </w:rPr>
        <w:t>训练后的模型具不具备代表性</w:t>
      </w:r>
      <w:r>
        <w:rPr>
          <w:rFonts w:hint="eastAsia"/>
          <w:lang w:eastAsia="zh-CN"/>
        </w:rPr>
        <w:t>，用偏差（bias）和方差（variance）来描述。如果一种方法学习的模型比另外一种方法学习的模型拥有更小的泛化误差</w:t>
      </w:r>
      <w:r>
        <w:rPr>
          <w:rFonts w:hint="eastAsia"/>
          <w:lang w:val="en-US" w:eastAsia="zh-CN"/>
        </w:rPr>
        <w:t>上界</w:t>
      </w:r>
      <w:r>
        <w:rPr>
          <w:rFonts w:hint="eastAsia"/>
          <w:lang w:eastAsia="zh-CN"/>
        </w:rPr>
        <w:t>，那么这种方法就更有效。泛化误差上界是样本容量的函数，当样本容量增加时，泛化误差上界趋于0；泛化误差上界</w:t>
      </w:r>
      <w:r>
        <w:rPr>
          <w:rFonts w:hint="eastAsia"/>
          <w:lang w:val="en-US" w:eastAsia="zh-CN"/>
        </w:rPr>
        <w:t>也</w:t>
      </w:r>
      <w:r>
        <w:rPr>
          <w:rFonts w:hint="eastAsia"/>
          <w:lang w:eastAsia="zh-CN"/>
        </w:rPr>
        <w:t>是假设空间容量的函数，假设空间容量越大，模型越难学，泛化误差上界就越大。</w:t>
      </w:r>
      <w:r>
        <w:rPr>
          <w:rFonts w:hint="eastAsia" w:asciiTheme="minorEastAsia" w:hAnsiTheme="minorEastAsia"/>
          <w:sz w:val="20"/>
          <w:szCs w:val="22"/>
        </w:rPr>
        <w:drawing>
          <wp:anchor distT="0" distB="0" distL="114300" distR="114300" simplePos="0" relativeHeight="251660288" behindDoc="0" locked="0" layoutInCell="1" allowOverlap="1">
            <wp:simplePos x="0" y="0"/>
            <wp:positionH relativeFrom="column">
              <wp:posOffset>-76200</wp:posOffset>
            </wp:positionH>
            <wp:positionV relativeFrom="paragraph">
              <wp:posOffset>1316355</wp:posOffset>
            </wp:positionV>
            <wp:extent cx="5270500" cy="1816100"/>
            <wp:effectExtent l="0" t="0" r="6350" b="1270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1816100"/>
                    </a:xfrm>
                    <a:prstGeom prst="rect">
                      <a:avLst/>
                    </a:prstGeom>
                  </pic:spPr>
                </pic:pic>
              </a:graphicData>
            </a:graphic>
          </wp:anchor>
        </w:drawing>
      </w:r>
      <w:r>
        <w:rPr>
          <w:rFonts w:asciiTheme="minorEastAsia" w:hAnsiTheme="minorEastAsia"/>
          <w:sz w:val="20"/>
          <w:szCs w:val="22"/>
        </w:rPr>
        <w:drawing>
          <wp:anchor distT="0" distB="0" distL="114300" distR="114300" simplePos="0" relativeHeight="251658240" behindDoc="0" locked="0" layoutInCell="1" allowOverlap="1">
            <wp:simplePos x="0" y="0"/>
            <wp:positionH relativeFrom="column">
              <wp:posOffset>1905</wp:posOffset>
            </wp:positionH>
            <wp:positionV relativeFrom="paragraph">
              <wp:posOffset>20955</wp:posOffset>
            </wp:positionV>
            <wp:extent cx="5270500" cy="1257935"/>
            <wp:effectExtent l="0" t="0" r="6350" b="184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1257935"/>
                    </a:xfrm>
                    <a:prstGeom prst="rect">
                      <a:avLst/>
                    </a:prstGeom>
                  </pic:spPr>
                </pic:pic>
              </a:graphicData>
            </a:graphic>
          </wp:anchor>
        </w:drawing>
      </w:r>
    </w:p>
    <w:p>
      <w:pPr>
        <w:pStyle w:val="10"/>
        <w:ind w:left="360" w:firstLine="0" w:firstLineChars="0"/>
        <w:rPr>
          <w:rFonts w:hint="eastAsia"/>
          <w:color w:val="0000FF"/>
          <w:lang w:eastAsia="zh-CN"/>
        </w:rPr>
      </w:pPr>
      <w:r>
        <w:rPr>
          <w:rFonts w:hint="eastAsia"/>
          <w:color w:val="0000FF"/>
        </w:rPr>
        <w:t>问题</w:t>
      </w:r>
      <w:r>
        <w:rPr>
          <w:rFonts w:hint="eastAsia"/>
          <w:color w:val="0000FF"/>
          <w:lang w:val="en-US" w:eastAsia="zh-CN"/>
        </w:rPr>
        <w:t>4</w:t>
      </w:r>
      <w:r>
        <w:rPr>
          <w:rFonts w:hint="eastAsia"/>
          <w:color w:val="0000FF"/>
          <w:lang w:eastAsia="zh-CN"/>
        </w:rPr>
        <w:t>：课后习题1.2,如何证明条件概率分布模型选择对数损失函数就可以通过经验风险最小化推导极大似然估计？</w:t>
      </w:r>
    </w:p>
    <w:p>
      <w:pPr>
        <w:pStyle w:val="10"/>
        <w:ind w:left="360" w:firstLine="0" w:firstLineChars="0"/>
        <w:rPr>
          <w:rFonts w:hint="eastAsia"/>
        </w:rPr>
      </w:pPr>
      <w:r>
        <w:rPr>
          <w:rFonts w:hint="eastAsia"/>
        </w:rPr>
        <w:t>自己的理解：</w:t>
      </w:r>
    </w:p>
    <w:p>
      <w:pPr>
        <w:pStyle w:val="10"/>
        <w:ind w:left="360" w:firstLine="0" w:firstLineChars="0"/>
        <w:rPr>
          <w:rFonts w:hint="eastAsia"/>
          <w:lang w:val="en-US" w:eastAsia="zh-CN"/>
        </w:rPr>
      </w:pPr>
      <w:r>
        <w:rPr>
          <w:rFonts w:hint="eastAsia"/>
          <w:lang w:val="en-US" w:eastAsia="zh-CN"/>
        </w:rPr>
        <w:t>损失函数是对数的公式为：</w:t>
      </w:r>
    </w:p>
    <w:p>
      <w:pPr>
        <w:pStyle w:val="10"/>
        <w:ind w:left="360" w:firstLine="0" w:firstLineChars="0"/>
        <w:rPr>
          <w:rFonts w:ascii="Helvetica" w:hAnsi="Helvetica"/>
          <w:color w:val="000000"/>
          <w:szCs w:val="21"/>
        </w:rPr>
      </w:pPr>
      <w:r>
        <w:rPr>
          <w:rFonts w:ascii="Helvetica" w:hAnsi="Helvetica"/>
          <w:color w:val="000000"/>
          <w:szCs w:val="21"/>
        </w:rPr>
        <w:t>L(Y,P(Y|X))=−logP(Y|X)</w:t>
      </w:r>
    </w:p>
    <w:p>
      <w:pPr>
        <w:pStyle w:val="10"/>
        <w:ind w:left="360" w:firstLine="0" w:firstLineChars="0"/>
        <w:rPr>
          <w:rFonts w:hint="eastAsia" w:ascii="Helvetica" w:hAnsi="Helvetica"/>
          <w:color w:val="000000"/>
          <w:szCs w:val="21"/>
          <w:lang w:val="en-US" w:eastAsia="zh-CN"/>
        </w:rPr>
      </w:pPr>
      <w:r>
        <w:rPr>
          <w:rFonts w:hint="eastAsia" w:ascii="Helvetica" w:hAnsi="Helvetica"/>
          <w:color w:val="000000"/>
          <w:szCs w:val="21"/>
          <w:lang w:val="en-US" w:eastAsia="zh-CN"/>
        </w:rPr>
        <w:t>那么经验风险：</w:t>
      </w:r>
    </w:p>
    <w:p>
      <w:pPr>
        <w:pStyle w:val="6"/>
        <w:shd w:val="clear" w:color="auto" w:fill="FFFFFF"/>
        <w:ind w:firstLine="360"/>
        <w:rPr>
          <w:rFonts w:ascii="Helvetica" w:hAnsi="Helvetica"/>
          <w:color w:val="000000"/>
          <w:szCs w:val="21"/>
        </w:rPr>
      </w:pPr>
      <w:r>
        <w:rPr>
          <w:rFonts w:ascii="Helvetica" w:hAnsi="Helvetica"/>
          <w:color w:val="000000"/>
          <w:szCs w:val="21"/>
        </w:rPr>
        <w:t>Remp(f)=</w:t>
      </w:r>
      <m:oMath>
        <m:r>
          <m:rPr>
            <m:sty m:val="p"/>
          </m:rPr>
          <w:rPr>
            <w:rFonts w:ascii="Cambria Math" w:hAnsi="Cambria Math"/>
            <w:color w:val="000000"/>
            <w:szCs w:val="21"/>
          </w:rPr>
          <m:t xml:space="preserve"> </m:t>
        </m:r>
        <m:f>
          <m:fPr>
            <m:ctrlPr>
              <w:rPr>
                <w:rFonts w:ascii="Cambria Math" w:hAnsi="Cambria Math"/>
                <w:color w:val="000000"/>
                <w:szCs w:val="21"/>
              </w:rPr>
            </m:ctrlPr>
          </m:fPr>
          <m:num>
            <m:r>
              <w:rPr>
                <w:rFonts w:ascii="Cambria Math" w:hAnsi="Cambria Math"/>
                <w:color w:val="000000"/>
                <w:szCs w:val="21"/>
              </w:rPr>
              <m:t>1</m:t>
            </m:r>
            <m:ctrlPr>
              <w:rPr>
                <w:rFonts w:ascii="Cambria Math" w:hAnsi="Cambria Math"/>
                <w:color w:val="000000"/>
                <w:szCs w:val="21"/>
              </w:rPr>
            </m:ctrlPr>
          </m:num>
          <m:den>
            <m:r>
              <w:rPr>
                <w:rFonts w:ascii="Cambria Math" w:hAnsi="Cambria Math"/>
                <w:color w:val="000000"/>
                <w:szCs w:val="21"/>
              </w:rPr>
              <m:t>N</m:t>
            </m:r>
            <m:ctrlPr>
              <w:rPr>
                <w:rFonts w:ascii="Cambria Math" w:hAnsi="Cambria Math"/>
                <w:color w:val="000000"/>
                <w:szCs w:val="21"/>
              </w:rPr>
            </m:ctrlPr>
          </m:den>
        </m:f>
        <m:nary>
          <m:naryPr>
            <m:chr m:val="∑"/>
            <m:limLoc m:val="undOvr"/>
            <m:ctrlPr>
              <w:rPr>
                <w:rFonts w:ascii="Cambria Math" w:hAnsi="Cambria Math"/>
                <w:color w:val="000000"/>
                <w:szCs w:val="21"/>
              </w:rPr>
            </m:ctrlPr>
          </m:naryPr>
          <m:sub>
            <m:r>
              <w:rPr>
                <w:rFonts w:hint="eastAsia" w:ascii="Cambria Math" w:hAnsi="Cambria Math"/>
                <w:color w:val="000000"/>
                <w:szCs w:val="21"/>
              </w:rPr>
              <m:t>i</m:t>
            </m:r>
            <m:r>
              <w:rPr>
                <w:rFonts w:ascii="Cambria Math" w:hAnsi="Cambria Math"/>
                <w:color w:val="000000"/>
                <w:szCs w:val="21"/>
              </w:rPr>
              <m:t>=1</m:t>
            </m:r>
            <m:ctrlPr>
              <w:rPr>
                <w:rFonts w:ascii="Cambria Math" w:hAnsi="Cambria Math"/>
                <w:color w:val="000000"/>
                <w:szCs w:val="21"/>
              </w:rPr>
            </m:ctrlPr>
          </m:sub>
          <m:sup>
            <m:r>
              <w:rPr>
                <w:rFonts w:hint="eastAsia" w:ascii="Cambria Math" w:hAnsi="Cambria Math"/>
                <w:color w:val="000000"/>
                <w:szCs w:val="21"/>
              </w:rPr>
              <m:t>N</m:t>
            </m:r>
            <m:ctrlPr>
              <w:rPr>
                <w:rFonts w:ascii="Cambria Math" w:hAnsi="Cambria Math"/>
                <w:color w:val="000000"/>
                <w:szCs w:val="21"/>
              </w:rPr>
            </m:ctrlPr>
          </m:sup>
          <m:e>
            <m:r>
              <m:rPr>
                <m:sty m:val="p"/>
              </m:rPr>
              <w:rPr>
                <w:rFonts w:ascii="Cambria Math" w:hAnsi="Cambria Math"/>
                <w:color w:val="000000"/>
                <w:szCs w:val="21"/>
              </w:rPr>
              <m:t>L</m:t>
            </m:r>
            <m:d>
              <m:dPr>
                <m:ctrlPr>
                  <w:rPr>
                    <w:rFonts w:ascii="Cambria Math" w:hAnsi="Cambria Math"/>
                    <w:color w:val="000000"/>
                    <w:szCs w:val="21"/>
                  </w:rPr>
                </m:ctrlPr>
              </m:dPr>
              <m:e>
                <m:r>
                  <m:rPr>
                    <m:sty m:val="p"/>
                  </m:rPr>
                  <w:rPr>
                    <w:rFonts w:ascii="Cambria Math" w:hAnsi="Cambria Math"/>
                    <w:color w:val="000000"/>
                    <w:szCs w:val="21"/>
                  </w:rPr>
                  <m:t>yi,f</m:t>
                </m:r>
                <m:d>
                  <m:dPr>
                    <m:ctrlPr>
                      <w:rPr>
                        <w:rFonts w:ascii="Cambria Math" w:hAnsi="Cambria Math"/>
                        <w:color w:val="000000"/>
                        <w:szCs w:val="21"/>
                      </w:rPr>
                    </m:ctrlPr>
                  </m:dPr>
                  <m:e>
                    <m:r>
                      <m:rPr>
                        <m:sty m:val="p"/>
                      </m:rPr>
                      <w:rPr>
                        <w:rFonts w:ascii="Cambria Math" w:hAnsi="Cambria Math"/>
                        <w:color w:val="000000"/>
                        <w:szCs w:val="21"/>
                      </w:rPr>
                      <m:t>xi</m:t>
                    </m:r>
                    <m:ctrlPr>
                      <w:rPr>
                        <w:rFonts w:ascii="Cambria Math" w:hAnsi="Cambria Math"/>
                        <w:color w:val="000000"/>
                        <w:szCs w:val="21"/>
                      </w:rPr>
                    </m:ctrlPr>
                  </m:e>
                </m:d>
                <m:ctrlPr>
                  <w:rPr>
                    <w:rFonts w:ascii="Cambria Math" w:hAnsi="Cambria Math"/>
                    <w:color w:val="000000"/>
                    <w:szCs w:val="21"/>
                  </w:rPr>
                </m:ctrlPr>
              </m:e>
            </m:d>
            <m:ctrlPr>
              <w:rPr>
                <w:rFonts w:ascii="Cambria Math" w:hAnsi="Cambria Math"/>
                <w:color w:val="000000"/>
                <w:szCs w:val="21"/>
              </w:rPr>
            </m:ctrlPr>
          </m:e>
        </m:nary>
      </m:oMath>
    </w:p>
    <w:p>
      <w:pPr>
        <w:pStyle w:val="10"/>
        <w:ind w:left="360" w:firstLine="0" w:firstLineChars="0"/>
        <w:rPr>
          <w:rFonts w:hint="eastAsia" w:ascii="Helvetica" w:hAnsi="Helvetica"/>
          <w:color w:val="000000"/>
          <w:szCs w:val="21"/>
          <w:lang w:val="en-US" w:eastAsia="zh-CN"/>
        </w:rPr>
      </w:pPr>
      <w:r>
        <w:rPr>
          <w:rFonts w:hint="eastAsia" w:ascii="Helvetica" w:hAnsi="Helvetica"/>
          <w:color w:val="000000"/>
          <w:szCs w:val="21"/>
          <w:lang w:val="en-US" w:eastAsia="zh-CN"/>
        </w:rPr>
        <w:t>即为：</w:t>
      </w:r>
    </w:p>
    <w:p>
      <w:pPr>
        <w:pStyle w:val="6"/>
        <w:shd w:val="clear" w:color="auto" w:fill="FFFFFF"/>
        <w:ind w:firstLine="420" w:firstLineChars="0"/>
        <w:rPr>
          <w:rFonts w:ascii="Cambria Math" w:hAnsi="Cambria Math"/>
          <w:i w:val="0"/>
          <w:color w:val="000000"/>
          <w:szCs w:val="21"/>
        </w:rPr>
      </w:pPr>
      <m:oMath>
        <m:r>
          <m:rPr>
            <m:sty m:val="p"/>
          </m:rPr>
          <w:rPr>
            <w:rFonts w:ascii="Cambria Math" w:hAnsi="Cambria Math"/>
            <w:color w:val="000000"/>
            <w:szCs w:val="21"/>
          </w:rPr>
          <m:t>-</m:t>
        </m:r>
        <m:f>
          <m:fPr>
            <m:ctrlPr>
              <w:rPr>
                <w:rFonts w:ascii="Cambria Math" w:hAnsi="Cambria Math"/>
                <w:color w:val="000000"/>
                <w:szCs w:val="21"/>
              </w:rPr>
            </m:ctrlPr>
          </m:fPr>
          <m:num>
            <m:r>
              <w:rPr>
                <w:rFonts w:ascii="Cambria Math" w:hAnsi="Cambria Math"/>
                <w:color w:val="000000"/>
                <w:szCs w:val="21"/>
              </w:rPr>
              <m:t>1</m:t>
            </m:r>
            <m:ctrlPr>
              <w:rPr>
                <w:rFonts w:ascii="Cambria Math" w:hAnsi="Cambria Math"/>
                <w:color w:val="000000"/>
                <w:szCs w:val="21"/>
              </w:rPr>
            </m:ctrlPr>
          </m:num>
          <m:den>
            <m:r>
              <w:rPr>
                <w:rFonts w:ascii="Cambria Math" w:hAnsi="Cambria Math"/>
                <w:color w:val="000000"/>
                <w:szCs w:val="21"/>
              </w:rPr>
              <m:t>N</m:t>
            </m:r>
            <m:ctrlPr>
              <w:rPr>
                <w:rFonts w:ascii="Cambria Math" w:hAnsi="Cambria Math"/>
                <w:color w:val="000000"/>
                <w:szCs w:val="21"/>
              </w:rPr>
            </m:ctrlPr>
          </m:den>
        </m:f>
        <m:nary>
          <m:naryPr>
            <m:chr m:val="∑"/>
            <m:limLoc m:val="undOvr"/>
            <m:ctrlPr>
              <w:rPr>
                <w:rFonts w:ascii="Cambria Math" w:hAnsi="Cambria Math"/>
                <w:color w:val="000000"/>
                <w:szCs w:val="21"/>
              </w:rPr>
            </m:ctrlPr>
          </m:naryPr>
          <m:sub>
            <m:r>
              <w:rPr>
                <w:rFonts w:hint="eastAsia" w:ascii="Cambria Math" w:hAnsi="Cambria Math"/>
                <w:color w:val="000000"/>
                <w:szCs w:val="21"/>
              </w:rPr>
              <m:t>i</m:t>
            </m:r>
            <m:r>
              <w:rPr>
                <w:rFonts w:ascii="Cambria Math" w:hAnsi="Cambria Math"/>
                <w:color w:val="000000"/>
                <w:szCs w:val="21"/>
              </w:rPr>
              <m:t>=1</m:t>
            </m:r>
            <m:ctrlPr>
              <w:rPr>
                <w:rFonts w:ascii="Cambria Math" w:hAnsi="Cambria Math"/>
                <w:color w:val="000000"/>
                <w:szCs w:val="21"/>
              </w:rPr>
            </m:ctrlPr>
          </m:sub>
          <m:sup>
            <m:r>
              <w:rPr>
                <w:rFonts w:hint="eastAsia" w:ascii="Cambria Math" w:hAnsi="Cambria Math"/>
                <w:color w:val="000000"/>
                <w:szCs w:val="21"/>
              </w:rPr>
              <m:t>N</m:t>
            </m:r>
            <m:ctrlPr>
              <w:rPr>
                <w:rFonts w:ascii="Cambria Math" w:hAnsi="Cambria Math"/>
                <w:color w:val="000000"/>
                <w:szCs w:val="21"/>
              </w:rPr>
            </m:ctrlPr>
          </m:sup>
          <m:e>
            <m:r>
              <m:rPr>
                <m:sty m:val="p"/>
              </m:rPr>
              <w:rPr>
                <w:rFonts w:ascii="Cambria Math" w:hAnsi="Cambria Math"/>
                <w:color w:val="000000"/>
                <w:szCs w:val="21"/>
              </w:rPr>
              <m:t>logP</m:t>
            </m:r>
            <m:d>
              <m:dPr>
                <m:ctrlPr>
                  <w:rPr>
                    <w:rFonts w:ascii="Cambria Math" w:hAnsi="Cambria Math"/>
                    <w:color w:val="000000"/>
                    <w:szCs w:val="21"/>
                  </w:rPr>
                </m:ctrlPr>
              </m:dPr>
              <m:e>
                <m:r>
                  <m:rPr>
                    <m:sty m:val="p"/>
                  </m:rPr>
                  <w:rPr>
                    <w:rFonts w:ascii="Cambria Math" w:hAnsi="Cambria Math"/>
                    <w:color w:val="000000"/>
                    <w:szCs w:val="21"/>
                  </w:rPr>
                  <m:t>yi</m:t>
                </m:r>
                <m:ctrlPr>
                  <w:rPr>
                    <w:rFonts w:ascii="Cambria Math" w:hAnsi="Cambria Math"/>
                    <w:color w:val="000000"/>
                    <w:szCs w:val="21"/>
                  </w:rPr>
                </m:ctrlPr>
              </m:e>
              <m:e>
                <m:r>
                  <m:rPr>
                    <m:sty m:val="p"/>
                  </m:rPr>
                  <w:rPr>
                    <w:rFonts w:ascii="Cambria Math" w:hAnsi="Cambria Math"/>
                    <w:color w:val="000000"/>
                    <w:szCs w:val="21"/>
                  </w:rPr>
                  <m:t>xi</m:t>
                </m:r>
                <m:ctrlPr>
                  <w:rPr>
                    <w:rFonts w:ascii="Cambria Math" w:hAnsi="Cambria Math"/>
                    <w:color w:val="000000"/>
                    <w:szCs w:val="21"/>
                  </w:rPr>
                </m:ctrlPr>
              </m:e>
            </m:d>
            <m:ctrlPr>
              <w:rPr>
                <w:rFonts w:ascii="Cambria Math" w:hAnsi="Cambria Math"/>
                <w:color w:val="000000"/>
                <w:szCs w:val="21"/>
              </w:rPr>
            </m:ctrlPr>
          </m:e>
        </m:nary>
      </m:oMath>
    </w:p>
    <w:p>
      <w:pPr>
        <w:pStyle w:val="6"/>
        <w:shd w:val="clear" w:color="auto" w:fill="FFFFFF"/>
        <w:ind w:firstLine="420" w:firstLineChars="0"/>
        <w:rPr>
          <w:rFonts w:hint="eastAsia" w:ascii="Cambria Math" w:hAnsi="Cambria Math"/>
          <w:i w:val="0"/>
          <w:color w:val="000000"/>
          <w:szCs w:val="21"/>
          <w:lang w:val="en-US" w:eastAsia="zh-CN"/>
        </w:rPr>
      </w:pPr>
      <w:r>
        <w:rPr>
          <w:rFonts w:hint="eastAsia" w:ascii="Cambria Math" w:hAnsi="Cambria Math"/>
          <w:i w:val="0"/>
          <w:color w:val="000000"/>
          <w:szCs w:val="21"/>
          <w:lang w:val="en-US" w:eastAsia="zh-CN"/>
        </w:rPr>
        <w:t>最小化经验风险，那么即为上式的相反数最大化，即为</w:t>
      </w:r>
      <m:oMath>
        <m:r>
          <m:rPr>
            <m:sty m:val="p"/>
          </m:rPr>
          <w:rPr>
            <w:rFonts w:ascii="Cambria Math" w:hAnsi="Cambria Math"/>
            <w:color w:val="000000"/>
            <w:szCs w:val="21"/>
          </w:rPr>
          <m:t>-</m:t>
        </m:r>
        <m:f>
          <m:fPr>
            <m:ctrlPr>
              <w:rPr>
                <w:rFonts w:ascii="Cambria Math" w:hAnsi="Cambria Math"/>
                <w:color w:val="000000"/>
                <w:szCs w:val="21"/>
              </w:rPr>
            </m:ctrlPr>
          </m:fPr>
          <m:num>
            <m:r>
              <w:rPr>
                <w:rFonts w:ascii="Cambria Math" w:hAnsi="Cambria Math"/>
                <w:color w:val="000000"/>
                <w:szCs w:val="21"/>
              </w:rPr>
              <m:t>1</m:t>
            </m:r>
            <m:ctrlPr>
              <w:rPr>
                <w:rFonts w:ascii="Cambria Math" w:hAnsi="Cambria Math"/>
                <w:color w:val="000000"/>
                <w:szCs w:val="21"/>
              </w:rPr>
            </m:ctrlPr>
          </m:num>
          <m:den>
            <m:r>
              <w:rPr>
                <w:rFonts w:ascii="Cambria Math" w:hAnsi="Cambria Math"/>
                <w:color w:val="000000"/>
                <w:szCs w:val="21"/>
              </w:rPr>
              <m:t>N</m:t>
            </m:r>
            <m:ctrlPr>
              <w:rPr>
                <w:rFonts w:ascii="Cambria Math" w:hAnsi="Cambria Math"/>
                <w:color w:val="000000"/>
                <w:szCs w:val="21"/>
              </w:rPr>
            </m:ctrlPr>
          </m:den>
        </m:f>
        <m:nary>
          <m:naryPr>
            <m:chr m:val="∑"/>
            <m:limLoc m:val="undOvr"/>
            <m:ctrlPr>
              <w:rPr>
                <w:rFonts w:ascii="Cambria Math" w:hAnsi="Cambria Math"/>
                <w:color w:val="000000"/>
                <w:szCs w:val="21"/>
              </w:rPr>
            </m:ctrlPr>
          </m:naryPr>
          <m:sub>
            <m:r>
              <w:rPr>
                <w:rFonts w:hint="eastAsia" w:ascii="Cambria Math" w:hAnsi="Cambria Math"/>
                <w:color w:val="000000"/>
                <w:szCs w:val="21"/>
              </w:rPr>
              <m:t>i</m:t>
            </m:r>
            <m:r>
              <w:rPr>
                <w:rFonts w:ascii="Cambria Math" w:hAnsi="Cambria Math"/>
                <w:color w:val="000000"/>
                <w:szCs w:val="21"/>
              </w:rPr>
              <m:t>=1</m:t>
            </m:r>
            <m:ctrlPr>
              <w:rPr>
                <w:rFonts w:ascii="Cambria Math" w:hAnsi="Cambria Math"/>
                <w:color w:val="000000"/>
                <w:szCs w:val="21"/>
              </w:rPr>
            </m:ctrlPr>
          </m:sub>
          <m:sup>
            <m:r>
              <w:rPr>
                <w:rFonts w:hint="eastAsia" w:ascii="Cambria Math" w:hAnsi="Cambria Math"/>
                <w:color w:val="000000"/>
                <w:szCs w:val="21"/>
              </w:rPr>
              <m:t>N</m:t>
            </m:r>
            <m:ctrlPr>
              <w:rPr>
                <w:rFonts w:ascii="Cambria Math" w:hAnsi="Cambria Math"/>
                <w:color w:val="000000"/>
                <w:szCs w:val="21"/>
              </w:rPr>
            </m:ctrlPr>
          </m:sup>
          <m:e>
            <m:r>
              <m:rPr>
                <m:sty m:val="p"/>
              </m:rPr>
              <w:rPr>
                <w:rFonts w:ascii="Cambria Math" w:hAnsi="Cambria Math"/>
                <w:color w:val="000000"/>
                <w:szCs w:val="21"/>
              </w:rPr>
              <m:t>logP</m:t>
            </m:r>
            <m:d>
              <m:dPr>
                <m:ctrlPr>
                  <w:rPr>
                    <w:rFonts w:ascii="Cambria Math" w:hAnsi="Cambria Math"/>
                    <w:color w:val="000000"/>
                    <w:szCs w:val="21"/>
                  </w:rPr>
                </m:ctrlPr>
              </m:dPr>
              <m:e>
                <m:r>
                  <m:rPr>
                    <m:sty m:val="p"/>
                  </m:rPr>
                  <w:rPr>
                    <w:rFonts w:ascii="Cambria Math" w:hAnsi="Cambria Math"/>
                    <w:color w:val="000000"/>
                    <w:szCs w:val="21"/>
                  </w:rPr>
                  <m:t>yi</m:t>
                </m:r>
                <m:ctrlPr>
                  <w:rPr>
                    <w:rFonts w:ascii="Cambria Math" w:hAnsi="Cambria Math"/>
                    <w:color w:val="000000"/>
                    <w:szCs w:val="21"/>
                  </w:rPr>
                </m:ctrlPr>
              </m:e>
              <m:e>
                <m:r>
                  <m:rPr>
                    <m:sty m:val="p"/>
                  </m:rPr>
                  <w:rPr>
                    <w:rFonts w:ascii="Cambria Math" w:hAnsi="Cambria Math"/>
                    <w:color w:val="000000"/>
                    <w:szCs w:val="21"/>
                  </w:rPr>
                  <m:t>xi</m:t>
                </m:r>
                <m:ctrlPr>
                  <w:rPr>
                    <w:rFonts w:ascii="Cambria Math" w:hAnsi="Cambria Math"/>
                    <w:color w:val="000000"/>
                    <w:szCs w:val="21"/>
                  </w:rPr>
                </m:ctrlPr>
              </m:e>
            </m:d>
            <m:ctrlPr>
              <w:rPr>
                <w:rFonts w:ascii="Cambria Math" w:hAnsi="Cambria Math"/>
                <w:color w:val="000000"/>
                <w:szCs w:val="21"/>
              </w:rPr>
            </m:ctrlPr>
          </m:e>
        </m:nary>
      </m:oMath>
      <w:r>
        <w:rPr>
          <w:rFonts w:hint="eastAsia" w:ascii="Cambria Math" w:hAnsi="Cambria Math"/>
          <w:i w:val="0"/>
          <w:color w:val="000000"/>
          <w:szCs w:val="21"/>
          <w:lang w:val="en-US" w:eastAsia="zh-CN"/>
        </w:rPr>
        <w:t>的相反数最大化，即使极大似然估计。</w:t>
      </w:r>
    </w:p>
    <w:p>
      <w:pPr>
        <w:pStyle w:val="6"/>
        <w:shd w:val="clear" w:color="auto" w:fill="FFFFFF"/>
        <w:ind w:firstLine="420" w:firstLineChars="0"/>
        <w:rPr>
          <w:rFonts w:hint="default" w:ascii="Cambria Math" w:hAnsi="Cambria Math"/>
          <w:i w:val="0"/>
          <w:color w:val="000000"/>
          <w:szCs w:val="21"/>
          <w:lang w:val="en-US" w:eastAsia="zh-CN"/>
        </w:rPr>
      </w:pPr>
      <w:r>
        <w:rPr>
          <w:rFonts w:hint="eastAsia" w:ascii="Cambria Math" w:hAnsi="Cambria Math"/>
          <w:i w:val="0"/>
          <w:color w:val="000000"/>
          <w:szCs w:val="21"/>
          <w:lang w:val="en-US" w:eastAsia="zh-CN"/>
        </w:rPr>
        <w:t>证毕。</w:t>
      </w:r>
    </w:p>
    <w:p>
      <w:pPr>
        <w:pStyle w:val="10"/>
        <w:ind w:left="360" w:firstLine="0" w:firstLineChars="0"/>
        <w:rPr>
          <w:rFonts w:hint="default" w:ascii="Helvetica" w:hAnsi="Helvetica"/>
          <w:color w:val="000000"/>
          <w:szCs w:val="21"/>
          <w:lang w:val="en-US" w:eastAsia="zh-CN"/>
        </w:rPr>
      </w:pPr>
    </w:p>
    <w:p>
      <w:pPr>
        <w:pStyle w:val="10"/>
        <w:ind w:left="360" w:firstLine="0" w:firstLineChars="0"/>
        <w:rPr>
          <w:rFonts w:hint="eastAsia"/>
          <w:color w:val="0000FF"/>
        </w:rPr>
      </w:pPr>
      <w:r>
        <w:rPr>
          <w:rFonts w:hint="eastAsia"/>
          <w:color w:val="0000FF"/>
        </w:rPr>
        <w:t>问题6：采用结构化风险最小策略时，如何考虑模型的复杂度表示？</w:t>
      </w:r>
    </w:p>
    <w:p>
      <w:pPr>
        <w:pStyle w:val="10"/>
        <w:ind w:left="360" w:firstLine="0" w:firstLineChars="0"/>
        <w:rPr>
          <w:rFonts w:hint="eastAsia"/>
        </w:rPr>
      </w:pPr>
      <w:r>
        <w:rPr>
          <w:rFonts w:hint="eastAsia"/>
        </w:rPr>
        <w:t>自己的理解：</w:t>
      </w:r>
    </w:p>
    <w:p>
      <w:pPr>
        <w:pStyle w:val="10"/>
        <w:ind w:left="360" w:firstLine="0" w:firstLineChars="0"/>
        <w:rPr>
          <w:rFonts w:hint="eastAsia"/>
          <w:lang w:eastAsia="zh-CN"/>
        </w:rPr>
      </w:pPr>
      <w:r>
        <w:rPr>
          <w:rFonts w:hint="eastAsia"/>
        </w:rPr>
        <w:t>正则化等价于结构风险最小化，其是通过在经验风险项后加上表示模型复杂度的正则化项或惩罚项，达到选择经验风险和模型复杂度都较小的模型目的</w:t>
      </w:r>
      <w:r>
        <w:rPr>
          <w:rFonts w:hint="eastAsia"/>
          <w:lang w:eastAsia="zh-CN"/>
        </w:rPr>
        <w:t>。</w:t>
      </w:r>
    </w:p>
    <w:p>
      <w:pPr>
        <w:pStyle w:val="10"/>
        <w:ind w:left="360" w:firstLine="0" w:firstLineChars="0"/>
        <w:rPr>
          <w:rFonts w:hint="eastAsia"/>
          <w:lang w:eastAsia="zh-CN"/>
        </w:rPr>
      </w:pPr>
      <w:r>
        <w:rPr>
          <w:rFonts w:hint="eastAsia"/>
          <w:lang w:eastAsia="zh-CN"/>
        </w:rPr>
        <w:t>经验风险： 机器学习中的风险是指模型与真实解之间的误差的积累，经验风险是指使用训练出来的模型进行预测或者分类，存在多大的误差，可以简单理解为训练误差，经验风险最小化即为训练误差最小</w:t>
      </w:r>
    </w:p>
    <w:p>
      <w:pPr>
        <w:pStyle w:val="10"/>
        <w:ind w:left="360" w:firstLine="0" w:firstLineChars="0"/>
        <w:rPr>
          <w:rFonts w:hint="eastAsia"/>
          <w:lang w:eastAsia="zh-CN"/>
        </w:rPr>
      </w:pPr>
      <w:r>
        <w:rPr>
          <w:rFonts w:hint="eastAsia"/>
          <w:lang w:eastAsia="zh-CN"/>
        </w:rPr>
        <w:t>结构风险： 结构风险定义为经验风险与置信风险（置信是指可信程度）的和，置信风险越大，模型推广能力越差。可以简单认为结构风险是经验风险后面多加了一项表示模型复杂度的函数项，从而可以同时控制模型训练误差和测试误差，结构风险最小化即为在保证模型分类精度(经验风险)的同时，降低模型复杂度，提高泛化能力。</w:t>
      </w:r>
    </w:p>
    <w:p>
      <w:pPr>
        <w:pStyle w:val="10"/>
        <w:ind w:left="360" w:firstLine="0" w:firstLineChars="0"/>
        <w:rPr>
          <w:rFonts w:hint="eastAsia"/>
          <w:lang w:eastAsia="zh-CN"/>
        </w:rPr>
      </w:pPr>
      <w:r>
        <w:rPr>
          <w:rFonts w:hint="eastAsia"/>
          <w:lang w:eastAsia="zh-CN"/>
        </w:rPr>
        <w:t>在训练集中训练得到的优秀模型能够很好的适用于实际测试数据，而不仅仅是减少训练误差或者测试误差。泛化误差定义如下：</w:t>
      </w:r>
    </w:p>
    <w:p>
      <w:pPr>
        <w:pStyle w:val="10"/>
        <w:ind w:left="360" w:firstLine="0" w:firstLineChars="0"/>
      </w:pPr>
      <w:r>
        <w:drawing>
          <wp:inline distT="0" distB="0" distL="114300" distR="114300">
            <wp:extent cx="2800350" cy="6477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2800350" cy="647700"/>
                    </a:xfrm>
                    <a:prstGeom prst="rect">
                      <a:avLst/>
                    </a:prstGeom>
                    <a:noFill/>
                    <a:ln>
                      <a:noFill/>
                    </a:ln>
                  </pic:spPr>
                </pic:pic>
              </a:graphicData>
            </a:graphic>
          </wp:inline>
        </w:drawing>
      </w:r>
    </w:p>
    <w:p>
      <w:pPr>
        <w:pStyle w:val="10"/>
        <w:ind w:left="360" w:firstLine="0" w:firstLineChars="0"/>
      </w:pPr>
      <w:r>
        <w:drawing>
          <wp:inline distT="0" distB="0" distL="114300" distR="114300">
            <wp:extent cx="5270500" cy="2907665"/>
            <wp:effectExtent l="0" t="0" r="6350"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270500" cy="2907665"/>
                    </a:xfrm>
                    <a:prstGeom prst="rect">
                      <a:avLst/>
                    </a:prstGeom>
                    <a:noFill/>
                    <a:ln>
                      <a:noFill/>
                    </a:ln>
                  </pic:spPr>
                </pic:pic>
              </a:graphicData>
            </a:graphic>
          </wp:inline>
        </w:drawing>
      </w:r>
    </w:p>
    <w:p>
      <w:pPr>
        <w:pStyle w:val="10"/>
        <w:ind w:left="360" w:firstLine="0" w:firstLineChars="0"/>
        <w:rPr>
          <w:rFonts w:hint="default" w:eastAsiaTheme="minorEastAsia"/>
          <w:lang w:val="en-US" w:eastAsia="zh-CN"/>
        </w:rPr>
      </w:pPr>
      <w:r>
        <w:rPr>
          <w:rFonts w:hint="eastAsia"/>
          <w:lang w:val="en-US" w:eastAsia="zh-CN"/>
        </w:rPr>
        <w:t>所以，如上图所示，训练得越多，偏差越小，方差越大，所以要适当的控制模型复杂度，使得泛化误差尽可能的小。</w:t>
      </w:r>
    </w:p>
    <w:p>
      <w:pPr>
        <w:pStyle w:val="10"/>
        <w:ind w:left="360" w:firstLine="0" w:firstLineChars="0"/>
        <w:rPr>
          <w:rFonts w:hint="default" w:eastAsiaTheme="minorEastAsia"/>
          <w:lang w:val="en-US" w:eastAsia="zh-CN"/>
        </w:rPr>
      </w:pPr>
      <w:r>
        <w:rPr>
          <w:rFonts w:hint="eastAsia"/>
          <w:lang w:val="en-US" w:eastAsia="zh-CN"/>
        </w:rPr>
        <w:t>参考知乎链接：https://zhuanlan.zhihu.com/p/97628712</w:t>
      </w:r>
    </w:p>
    <w:p>
      <w:pPr>
        <w:pStyle w:val="10"/>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第一章完成并且梳理知识点，寻找问题，自己思考并且于小组会之前完成了自己的思考。</w:t>
      </w:r>
    </w:p>
    <w:p>
      <w:pPr>
        <w:rPr>
          <w:rFonts w:hint="default"/>
          <w:lang w:val="en-US"/>
        </w:rPr>
      </w:pPr>
      <w:r>
        <w:rPr>
          <w:rFonts w:hint="eastAsia"/>
        </w:rPr>
        <w:t>2、下周计划：</w:t>
      </w:r>
      <w:r>
        <w:rPr>
          <w:rFonts w:hint="eastAsia"/>
          <w:lang w:val="en-US" w:eastAsia="zh-CN"/>
        </w:rPr>
        <w:t>第二章的阅读.</w:t>
      </w:r>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Pr>
        <w:numPr>
          <w:ilvl w:val="0"/>
          <w:numId w:val="4"/>
        </w:numPr>
        <w:rPr>
          <w:rFonts w:hint="eastAsia"/>
          <w:lang w:val="en-US" w:eastAsia="zh-CN"/>
        </w:rPr>
      </w:pPr>
      <w:r>
        <w:rPr>
          <w:rFonts w:hint="eastAsia"/>
          <w:lang w:val="en-US" w:eastAsia="zh-CN"/>
        </w:rPr>
        <w:t>读书摘要</w:t>
      </w:r>
    </w:p>
    <w:p>
      <w:pPr>
        <w:rPr>
          <w:rFonts w:hint="default"/>
          <w:lang w:val="en-US" w:eastAsia="zh-CN"/>
        </w:rPr>
      </w:pPr>
      <w:r>
        <w:rPr>
          <w:rFonts w:hint="default"/>
          <w:lang w:val="en-US" w:eastAsia="zh-CN"/>
        </w:rPr>
        <w:t>1.概率模型与非概率模型如何区别？</w:t>
      </w:r>
    </w:p>
    <w:p>
      <w:pPr>
        <w:rPr>
          <w:rFonts w:hint="default"/>
          <w:lang w:val="en-US" w:eastAsia="zh-CN"/>
        </w:rPr>
      </w:pPr>
    </w:p>
    <w:p>
      <w:pPr>
        <w:rPr>
          <w:rFonts w:hint="default"/>
          <w:lang w:val="en-US" w:eastAsia="zh-CN"/>
        </w:rPr>
      </w:pPr>
      <w:r>
        <w:rPr>
          <w:rFonts w:hint="default"/>
          <w:lang w:val="en-US" w:eastAsia="zh-CN"/>
        </w:rPr>
        <w:t>概率模型就是条件概率建立的模型，选择概率最大的y值作为预测结果。非概率模型就是，</w:t>
      </w:r>
      <w:bookmarkStart w:id="0" w:name="_GoBack"/>
      <w:bookmarkEnd w:id="0"/>
      <w:r>
        <w:rPr>
          <w:rFonts w:hint="default"/>
          <w:lang w:val="en-US" w:eastAsia="zh-CN"/>
        </w:rPr>
        <w:t>使用y＝f(x)的形式，给定一个x值，获得一个y值。</w:t>
      </w:r>
    </w:p>
    <w:p>
      <w:pPr>
        <w:rPr>
          <w:rFonts w:hint="default"/>
          <w:lang w:val="en-US" w:eastAsia="zh-CN"/>
        </w:rPr>
      </w:pPr>
      <w:r>
        <w:rPr>
          <w:rFonts w:hint="default"/>
          <w:lang w:val="en-US" w:eastAsia="zh-CN"/>
        </w:rPr>
        <w:t>2.损失函数与风险函数的区别。</w:t>
      </w:r>
    </w:p>
    <w:p>
      <w:pPr>
        <w:rPr>
          <w:rFonts w:hint="default"/>
          <w:lang w:val="en-US" w:eastAsia="zh-CN"/>
        </w:rPr>
      </w:pPr>
      <w:r>
        <w:rPr>
          <w:rFonts w:hint="default"/>
          <w:lang w:val="en-US" w:eastAsia="zh-CN"/>
        </w:rPr>
        <w:t>损失函数是衡量模型预测值f(x)与样本真实值y的误差大小。损失函数是f(x)和y的非负实值函数L。</w:t>
      </w:r>
    </w:p>
    <w:p>
      <w:pPr>
        <w:rPr>
          <w:rFonts w:hint="default"/>
          <w:lang w:val="en-US" w:eastAsia="zh-CN"/>
        </w:rPr>
      </w:pPr>
      <w:r>
        <w:rPr>
          <w:rFonts w:hint="default"/>
          <w:lang w:val="en-US" w:eastAsia="zh-CN"/>
        </w:rPr>
        <w:t>常见的损失函数有4种。</w:t>
      </w:r>
    </w:p>
    <w:p>
      <w:pPr>
        <w:rPr>
          <w:rFonts w:hint="default"/>
          <w:lang w:val="en-US" w:eastAsia="zh-CN"/>
        </w:rPr>
      </w:pPr>
      <w:r>
        <w:rPr>
          <w:rFonts w:hint="default"/>
          <w:lang w:val="en-US" w:eastAsia="zh-CN"/>
        </w:rPr>
        <w:t>1).0-1损失函数:如果f(x)与y一致，损失为0，否则为1</w:t>
      </w:r>
    </w:p>
    <w:p>
      <w:pPr>
        <w:rPr>
          <w:rFonts w:hint="default"/>
          <w:lang w:val="en-US" w:eastAsia="zh-CN"/>
        </w:rPr>
      </w:pPr>
      <w:r>
        <w:rPr>
          <w:rFonts w:hint="default"/>
          <w:lang w:val="en-US" w:eastAsia="zh-CN"/>
        </w:rPr>
        <w:t>2).绝对值损失:L(Y,f(x))＝｜Y-f(x)｜</w:t>
      </w:r>
    </w:p>
    <w:p>
      <w:pPr>
        <w:rPr>
          <w:rFonts w:hint="default"/>
          <w:lang w:val="en-US" w:eastAsia="zh-CN"/>
        </w:rPr>
      </w:pPr>
      <w:r>
        <w:rPr>
          <w:rFonts w:hint="default"/>
          <w:lang w:val="en-US" w:eastAsia="zh-CN"/>
        </w:rPr>
        <w:t>3).对数损失或对数似然损失:L（Y，P（Y|X））＝－logP（Y|X)（稍微解释一下：Y 是真实值，X是特征，最好的情况时P（Y|X）=1，也就是给定X，模型预测到真实值Y的概率是1，其实也是理想情况下，那么该模型最优，其损失L=-log(1)=0,因为概率取值为0~1,所以需要用-log来衡量损失程度。）</w:t>
      </w:r>
    </w:p>
    <w:p>
      <w:pPr>
        <w:rPr>
          <w:rFonts w:hint="default"/>
          <w:lang w:val="en-US" w:eastAsia="zh-CN"/>
        </w:rPr>
      </w:pPr>
      <w:r>
        <w:rPr>
          <w:rFonts w:hint="default"/>
          <w:lang w:val="en-US" w:eastAsia="zh-CN"/>
        </w:rPr>
        <w:t>4).平方损失:L(Y,f(x))＝(Y-f(x))²</w:t>
      </w:r>
    </w:p>
    <w:p>
      <w:pPr>
        <w:rPr>
          <w:rFonts w:hint="default"/>
          <w:lang w:val="en-US" w:eastAsia="zh-CN"/>
        </w:rPr>
      </w:pPr>
      <w:r>
        <w:rPr>
          <w:rFonts w:hint="default"/>
          <w:lang w:val="en-US" w:eastAsia="zh-CN"/>
        </w:rPr>
        <w:t>损失函数值越小，模型越好。</w:t>
      </w:r>
    </w:p>
    <w:p>
      <w:pPr>
        <w:rPr>
          <w:rFonts w:hint="default"/>
          <w:lang w:val="en-US" w:eastAsia="zh-CN"/>
        </w:rPr>
      </w:pPr>
      <w:r>
        <w:rPr>
          <w:rFonts w:hint="default"/>
          <w:lang w:val="en-US" w:eastAsia="zh-CN"/>
        </w:rPr>
        <w:t>3.风险函数为平均意义下的损失，是期望损失。而损失函数则是一次预测模型好坏的损失。</w:t>
      </w:r>
    </w:p>
    <w:p>
      <w:pPr>
        <w:rPr>
          <w:rFonts w:hint="default"/>
          <w:lang w:val="en-US" w:eastAsia="zh-CN"/>
        </w:rPr>
      </w:pPr>
      <w:r>
        <w:rPr>
          <w:rFonts w:hint="default"/>
          <w:lang w:val="en-US" w:eastAsia="zh-CN"/>
        </w:rPr>
        <w:t>风险函数＝E(L(Y,f(x)))=∫L(y,f(x))×P(x,y)dxdy</w:t>
      </w:r>
    </w:p>
    <w:p>
      <w:pPr>
        <w:rPr>
          <w:rFonts w:hint="default"/>
          <w:lang w:val="en-US" w:eastAsia="zh-CN"/>
        </w:rPr>
      </w:pPr>
      <w:r>
        <w:rPr>
          <w:rFonts w:hint="default"/>
          <w:lang w:val="en-US" w:eastAsia="zh-CN"/>
        </w:rPr>
        <w:t>前提假设是x与y是依概率分布P(x,y)，也就是x与y是有关系的，是按照P分布产生的。</w:t>
      </w:r>
    </w:p>
    <w:p>
      <w:pPr>
        <w:rPr>
          <w:rFonts w:hint="default"/>
          <w:lang w:val="en-US" w:eastAsia="zh-CN"/>
        </w:rPr>
      </w:pPr>
      <w:r>
        <w:rPr>
          <w:rFonts w:hint="default"/>
          <w:lang w:val="en-US" w:eastAsia="zh-CN"/>
        </w:rPr>
        <w:t>经验风险，是关于训练集的平均损失，是损失函数的平均值。</w:t>
      </w:r>
    </w:p>
    <w:p>
      <w:pPr>
        <w:rPr>
          <w:rFonts w:hint="default"/>
          <w:lang w:val="en-US" w:eastAsia="zh-CN"/>
        </w:rPr>
      </w:pPr>
      <w:r>
        <w:rPr>
          <w:rFonts w:hint="default"/>
          <w:lang w:val="en-US" w:eastAsia="zh-CN"/>
        </w:rPr>
        <w:t>4. 大数定律，在样本量很大的时候，均值接近期望。所以，可以想象，经验损失也就是损失函数的平均值在理想情况下等于期望损失。</w:t>
      </w:r>
    </w:p>
    <w:p>
      <w:pPr>
        <w:rPr>
          <w:rFonts w:hint="default"/>
          <w:lang w:val="en-US" w:eastAsia="zh-CN"/>
        </w:rPr>
      </w:pPr>
      <w:r>
        <w:rPr>
          <w:rFonts w:hint="default"/>
          <w:lang w:val="en-US" w:eastAsia="zh-CN"/>
        </w:rPr>
        <w:t>但现实数据量远不够，所以之间有一定误差，所以要借用手段进行矫正。其中涉及两种手段，经验风险最小化和结构风险最小化。</w:t>
      </w:r>
    </w:p>
    <w:p>
      <w:pPr>
        <w:rPr>
          <w:rFonts w:hint="default"/>
          <w:lang w:val="en-US" w:eastAsia="zh-CN"/>
        </w:rPr>
      </w:pPr>
      <w:r>
        <w:rPr>
          <w:rFonts w:hint="eastAsia"/>
          <w:lang w:val="en-US" w:eastAsia="zh-CN"/>
        </w:rPr>
        <w:t>5</w:t>
      </w:r>
      <w:r>
        <w:rPr>
          <w:rFonts w:hint="default"/>
          <w:lang w:val="en-US" w:eastAsia="zh-CN"/>
        </w:rPr>
        <w:t>.李航推崇的统计学习方法表达式：</w:t>
      </w:r>
    </w:p>
    <w:p>
      <w:pPr>
        <w:rPr>
          <w:rFonts w:hint="default"/>
          <w:lang w:val="en-US" w:eastAsia="zh-CN"/>
        </w:rPr>
      </w:pPr>
      <w:r>
        <w:rPr>
          <w:rFonts w:hint="default"/>
          <w:lang w:val="en-US" w:eastAsia="zh-CN"/>
        </w:rPr>
        <w:t>方法=模型+策略+算法</w:t>
      </w:r>
    </w:p>
    <w:p>
      <w:pPr>
        <w:rPr>
          <w:rFonts w:hint="default"/>
          <w:lang w:val="en-US" w:eastAsia="zh-CN"/>
        </w:rPr>
      </w:pPr>
      <w:r>
        <w:rPr>
          <w:rFonts w:hint="default"/>
          <w:lang w:val="en-US" w:eastAsia="zh-CN"/>
        </w:rPr>
        <w:t>模型，可以指假设空间，也就是你的模型表示范围，模型里有许多未知参数。</w:t>
      </w:r>
    </w:p>
    <w:p>
      <w:pPr>
        <w:rPr>
          <w:rFonts w:hint="default"/>
          <w:lang w:val="en-US" w:eastAsia="zh-CN"/>
        </w:rPr>
      </w:pPr>
      <w:r>
        <w:rPr>
          <w:rFonts w:hint="default"/>
          <w:lang w:val="en-US" w:eastAsia="zh-CN"/>
        </w:rPr>
        <w:t>策略，是指什么是好模型，即下定义。</w:t>
      </w:r>
    </w:p>
    <w:p>
      <w:pPr>
        <w:rPr>
          <w:rFonts w:hint="default"/>
          <w:lang w:val="en-US" w:eastAsia="zh-CN"/>
        </w:rPr>
      </w:pPr>
      <w:r>
        <w:rPr>
          <w:rFonts w:hint="default"/>
          <w:lang w:val="en-US" w:eastAsia="zh-CN"/>
        </w:rPr>
        <w:t>算法，是如何按照策略取到指定的最好的参数，类似如何找到最优参数，例如常见的梯度下降，迭代找到最优。由找到的参数也就构建了准确的模型。</w:t>
      </w:r>
    </w:p>
    <w:p>
      <w:pPr>
        <w:numPr>
          <w:ilvl w:val="0"/>
          <w:numId w:val="5"/>
        </w:numPr>
        <w:rPr>
          <w:rFonts w:hint="eastAsia"/>
          <w:lang w:val="en-US" w:eastAsia="zh-CN"/>
        </w:rPr>
      </w:pPr>
      <w:r>
        <w:rPr>
          <w:rFonts w:hint="eastAsia"/>
          <w:lang w:val="en-US" w:eastAsia="zh-CN"/>
        </w:rPr>
        <w:t>训练误差对判断一个问题是否容易学习很重要，但本质不重要，重要的是测试误差，该反映学习方法对未知额测试数据集的预测能力，是学习中的重要概念，也称泛化能力。过拟合是指学习时选择的模型所包含的参数过多，以致于出现该模型对训练集预测很好，但对于测试集效果很差。由下图能看出测试误差与模型复杂度的大体关系。</w:t>
      </w:r>
    </w:p>
    <w:p>
      <w:pPr>
        <w:numPr>
          <w:numId w:val="0"/>
        </w:numPr>
        <w:rPr>
          <w:rFonts w:hint="default"/>
          <w:lang w:val="en-US" w:eastAsia="zh-CN"/>
        </w:rPr>
      </w:pPr>
      <w:r>
        <w:rPr>
          <w:rFonts w:hint="default"/>
          <w:lang w:val="en-US" w:eastAsia="zh-CN"/>
        </w:rPr>
        <w:t>两种常用的模型选择方法：正则化与交叉验证。</w:t>
      </w:r>
    </w:p>
    <w:p>
      <w:pPr>
        <w:numPr>
          <w:numId w:val="0"/>
        </w:numPr>
        <w:rPr>
          <w:rFonts w:hint="default"/>
          <w:lang w:val="en-US" w:eastAsia="zh-CN"/>
        </w:rPr>
      </w:pPr>
      <w:r>
        <w:rPr>
          <w:rFonts w:hint="default"/>
          <w:lang w:val="en-US" w:eastAsia="zh-CN"/>
        </w:rPr>
        <w:t>正则化：结构风险最小化策略的实现，是在经验风险加上一个正则化项，一般是模型复杂度的单调递增函数，模型越复杂，正则化值就越大，常见的比如模型参数向量的L2范数。从贝叶斯估计看，正则项对应模型的先验概率，也就指复杂度的模型先验概率较大。</w:t>
      </w:r>
    </w:p>
    <w:p>
      <w:pPr>
        <w:numPr>
          <w:numId w:val="0"/>
        </w:numPr>
        <w:rPr>
          <w:rFonts w:hint="default"/>
          <w:lang w:val="en-US" w:eastAsia="zh-CN"/>
        </w:rPr>
      </w:pPr>
      <w:r>
        <w:rPr>
          <w:rFonts w:hint="default"/>
          <w:lang w:val="en-US" w:eastAsia="zh-CN"/>
        </w:rPr>
        <w:t>交叉验证：如果样本量很大时，模型选择的一种简单方法是随机地将数据集切分成三部分，分别为训练集、验证集和测试集。训练集用于训练模型，验证集用于模型的选择，而测试集用于最终对学习方法的评估。最终选择在验证集上的最小预测误差的模型。</w:t>
      </w:r>
    </w:p>
    <w:p>
      <w:pPr>
        <w:numPr>
          <w:numId w:val="0"/>
        </w:numPr>
        <w:rPr>
          <w:rFonts w:hint="default"/>
          <w:lang w:val="en-US" w:eastAsia="zh-CN"/>
        </w:rPr>
      </w:pPr>
      <w:r>
        <w:rPr>
          <w:rFonts w:hint="default"/>
          <w:lang w:val="en-US" w:eastAsia="zh-CN"/>
        </w:rPr>
        <w:t>但是如果没有很多数据，可以采用交叉验证方法。交叉验证的基本想法是重复使用数据；把给定的数据进行切分。</w:t>
      </w:r>
    </w:p>
    <w:p>
      <w:pPr>
        <w:numPr>
          <w:numId w:val="0"/>
        </w:numPr>
        <w:rPr>
          <w:rFonts w:hint="default"/>
          <w:lang w:val="en-US" w:eastAsia="zh-CN"/>
        </w:rPr>
      </w:pPr>
      <w:r>
        <w:rPr>
          <w:rFonts w:hint="default"/>
          <w:lang w:val="en-US" w:eastAsia="zh-CN"/>
        </w:rPr>
        <w:t>1.简单交叉验证</w:t>
      </w:r>
    </w:p>
    <w:p>
      <w:pPr>
        <w:numPr>
          <w:numId w:val="0"/>
        </w:numPr>
        <w:rPr>
          <w:rFonts w:hint="default"/>
          <w:lang w:val="en-US" w:eastAsia="zh-CN"/>
        </w:rPr>
      </w:pPr>
      <w:r>
        <w:rPr>
          <w:rFonts w:hint="default"/>
          <w:lang w:val="en-US" w:eastAsia="zh-CN"/>
        </w:rPr>
        <w:t>随机将数据分为训练集和测试集，用训练集在各种参数下进行训练，根据测试集上的测试误差，选出测试误差最小的模型。</w:t>
      </w:r>
    </w:p>
    <w:p>
      <w:pPr>
        <w:numPr>
          <w:numId w:val="0"/>
        </w:numPr>
        <w:rPr>
          <w:rFonts w:hint="default"/>
          <w:lang w:val="en-US" w:eastAsia="zh-CN"/>
        </w:rPr>
      </w:pPr>
      <w:r>
        <w:rPr>
          <w:rFonts w:hint="default"/>
          <w:lang w:val="en-US" w:eastAsia="zh-CN"/>
        </w:rPr>
        <w:t>2.S折交叉验证</w:t>
      </w:r>
    </w:p>
    <w:p>
      <w:pPr>
        <w:numPr>
          <w:numId w:val="0"/>
        </w:numPr>
        <w:rPr>
          <w:rFonts w:hint="default"/>
          <w:lang w:val="en-US" w:eastAsia="zh-CN"/>
        </w:rPr>
      </w:pPr>
      <w:r>
        <w:rPr>
          <w:rFonts w:hint="default"/>
          <w:lang w:val="en-US" w:eastAsia="zh-CN"/>
        </w:rPr>
        <w:t>应用最多的方法。首先随机将样本切分S个互不相交的大小相同的子集，然后利用S-1个子集的数据训练模型，利用余下的子集测试样本，将 该过程对可能的S种选择训练集的方法进行训练，取S次评测中平均测试误差最小的模型。</w:t>
      </w:r>
    </w:p>
    <w:p>
      <w:pPr>
        <w:numPr>
          <w:numId w:val="0"/>
        </w:numPr>
        <w:rPr>
          <w:rFonts w:hint="default"/>
          <w:lang w:val="en-US" w:eastAsia="zh-CN"/>
        </w:rPr>
      </w:pPr>
      <w:r>
        <w:rPr>
          <w:rFonts w:hint="default"/>
          <w:lang w:val="en-US" w:eastAsia="zh-CN"/>
        </w:rPr>
        <w:t>3.留一交叉验证</w:t>
      </w:r>
    </w:p>
    <w:p>
      <w:pPr>
        <w:numPr>
          <w:numId w:val="0"/>
        </w:numPr>
        <w:rPr>
          <w:rFonts w:hint="default"/>
          <w:lang w:val="en-US" w:eastAsia="zh-CN"/>
        </w:rPr>
      </w:pPr>
      <w:r>
        <w:rPr>
          <w:rFonts w:hint="default"/>
          <w:lang w:val="en-US" w:eastAsia="zh-CN"/>
        </w:rPr>
        <w:t>S折交叉验证的S=N，即只留1个样本作为测试，变换训练集重复N次实验，此处N指样本总数。</w:t>
      </w:r>
    </w:p>
    <w:p>
      <w:pPr>
        <w:rPr>
          <w:rFonts w:hint="default"/>
          <w:lang w:val="en-US" w:eastAsia="zh-CN"/>
        </w:rPr>
      </w:pPr>
    </w:p>
    <w:p>
      <w:pPr>
        <w:numPr>
          <w:ilvl w:val="0"/>
          <w:numId w:val="0"/>
        </w:numPr>
        <w:bidi w:val="0"/>
        <w:rPr>
          <w:rFonts w:hint="default"/>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7443D"/>
    <w:multiLevelType w:val="singleLevel"/>
    <w:tmpl w:val="9C97443D"/>
    <w:lvl w:ilvl="0" w:tentative="0">
      <w:start w:val="2"/>
      <w:numFmt w:val="decimal"/>
      <w:lvlText w:val="%1."/>
      <w:lvlJc w:val="left"/>
      <w:pPr>
        <w:tabs>
          <w:tab w:val="left" w:pos="312"/>
        </w:tabs>
      </w:pPr>
    </w:lvl>
  </w:abstractNum>
  <w:abstractNum w:abstractNumId="1">
    <w:nsid w:val="B7319F43"/>
    <w:multiLevelType w:val="singleLevel"/>
    <w:tmpl w:val="B7319F43"/>
    <w:lvl w:ilvl="0" w:tentative="0">
      <w:start w:val="1"/>
      <w:numFmt w:val="decimal"/>
      <w:suff w:val="nothing"/>
      <w:lvlText w:val="%1、"/>
      <w:lvlJc w:val="left"/>
    </w:lvl>
  </w:abstractNum>
  <w:abstractNum w:abstractNumId="2">
    <w:nsid w:val="FE5CF585"/>
    <w:multiLevelType w:val="singleLevel"/>
    <w:tmpl w:val="FE5CF585"/>
    <w:lvl w:ilvl="0" w:tentative="0">
      <w:start w:val="6"/>
      <w:numFmt w:val="decimal"/>
      <w:lvlText w:val="%1."/>
      <w:lvlJc w:val="left"/>
      <w:pPr>
        <w:tabs>
          <w:tab w:val="left" w:pos="312"/>
        </w:tabs>
      </w:pPr>
    </w:lvl>
  </w:abstractNum>
  <w:abstractNum w:abstractNumId="3">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40EB"/>
    <w:rsid w:val="1D3301E6"/>
    <w:rsid w:val="21E56EEB"/>
    <w:rsid w:val="25122745"/>
    <w:rsid w:val="28BF0ECD"/>
    <w:rsid w:val="2EEF68C1"/>
    <w:rsid w:val="304A3191"/>
    <w:rsid w:val="322170FF"/>
    <w:rsid w:val="3B56718D"/>
    <w:rsid w:val="3E7C3DEB"/>
    <w:rsid w:val="4F0510FC"/>
    <w:rsid w:val="529E6A33"/>
    <w:rsid w:val="54FE12F7"/>
    <w:rsid w:val="56D140B0"/>
    <w:rsid w:val="61966F19"/>
    <w:rsid w:val="6A3321DA"/>
    <w:rsid w:val="73E65D18"/>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来一包二重积分</cp:lastModifiedBy>
  <dcterms:modified xsi:type="dcterms:W3CDTF">2020-09-01T13:44:52Z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