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54F56DAF" w14:textId="1448E188" w:rsidR="00061644" w:rsidRDefault="00061644" w:rsidP="00061644">
      <w:pPr>
        <w:pStyle w:val="a3"/>
        <w:numPr>
          <w:ilvl w:val="0"/>
          <w:numId w:val="2"/>
        </w:numPr>
        <w:ind w:firstLineChars="0"/>
      </w:pPr>
      <w:r>
        <w:rPr>
          <w:rFonts w:hint="eastAsia"/>
        </w:rPr>
        <w:t>提出的问题1：</w:t>
      </w:r>
      <w:r w:rsidR="00E2228F">
        <w:rPr>
          <w:rFonts w:hint="eastAsia"/>
        </w:rPr>
        <w:t>P23为什么“不把同时含有频繁项目和稀有项目的项集作为频繁项目生成”？</w:t>
      </w:r>
    </w:p>
    <w:p w14:paraId="3BE5E5F8" w14:textId="331954A2" w:rsidR="00061644" w:rsidRDefault="00061644" w:rsidP="00061644">
      <w:pPr>
        <w:pStyle w:val="a3"/>
        <w:ind w:left="360" w:firstLineChars="0" w:firstLine="0"/>
      </w:pPr>
      <w:r>
        <w:rPr>
          <w:rFonts w:hint="eastAsia"/>
        </w:rPr>
        <w:t>讨论后的理解：</w:t>
      </w:r>
      <w:r w:rsidR="008A7464">
        <w:rPr>
          <w:rFonts w:hint="eastAsia"/>
        </w:rPr>
        <w:t>这样既能避免生成众多无意义的关联规则，又能顺利地对稀有项目进行挖掘。如书中的例子{面包、鸡蛋、牛奶、平底锅}组成的频繁项目集是没有意义的，因为在每一个食品店，面包、牛奶、鸡蛋这类商品在每位客户的每次采购中都会购买。</w:t>
      </w: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45D798A5" w14:textId="6BDE18D7" w:rsidR="00061644" w:rsidRDefault="00061644" w:rsidP="00061644">
      <w:pPr>
        <w:pStyle w:val="a3"/>
        <w:numPr>
          <w:ilvl w:val="0"/>
          <w:numId w:val="2"/>
        </w:numPr>
        <w:ind w:firstLineChars="0"/>
      </w:pPr>
      <w:r w:rsidRPr="00061644">
        <w:rPr>
          <w:rFonts w:hint="eastAsia"/>
        </w:rPr>
        <w:t>问</w:t>
      </w:r>
      <w:r w:rsidR="004E10EB">
        <w:rPr>
          <w:rFonts w:hint="eastAsia"/>
        </w:rPr>
        <w:t>题2</w:t>
      </w:r>
      <w:r w:rsidRPr="00061644">
        <w:rPr>
          <w:rFonts w:hint="eastAsia"/>
        </w:rPr>
        <w:t>：</w:t>
      </w:r>
      <w:r w:rsidR="00E2228F">
        <w:rPr>
          <w:rFonts w:hint="eastAsia"/>
        </w:rPr>
        <w:t>P18怎么得到Ap</w:t>
      </w:r>
      <w:r w:rsidR="00E2228F">
        <w:t>riori</w:t>
      </w:r>
      <w:r w:rsidR="00E2228F">
        <w:rPr>
          <w:rFonts w:hint="eastAsia"/>
        </w:rPr>
        <w:t>的算法是指数级的？</w:t>
      </w:r>
    </w:p>
    <w:p w14:paraId="5992FA76" w14:textId="04582611" w:rsidR="00061644" w:rsidRDefault="00061644" w:rsidP="00061644">
      <w:pPr>
        <w:pStyle w:val="a3"/>
        <w:ind w:left="360" w:firstLineChars="0" w:firstLine="0"/>
        <w:rPr>
          <w:rFonts w:hint="eastAsia"/>
        </w:rPr>
      </w:pPr>
      <w:r>
        <w:rPr>
          <w:rFonts w:hint="eastAsia"/>
        </w:rPr>
        <w:t>自己的理解：</w:t>
      </w:r>
      <w:r w:rsidR="000A6628">
        <w:rPr>
          <w:rFonts w:hint="eastAsia"/>
        </w:rPr>
        <w:t>Ap</w:t>
      </w:r>
      <w:r w:rsidR="000A6628">
        <w:t>riori</w:t>
      </w:r>
      <w:r w:rsidR="000A6628">
        <w:rPr>
          <w:rFonts w:hint="eastAsia"/>
        </w:rPr>
        <w:t>的算法</w:t>
      </w:r>
      <w:r w:rsidR="000A6628">
        <w:rPr>
          <w:rFonts w:hint="eastAsia"/>
        </w:rPr>
        <w:t>的时间复杂度是2的n次方，这是二项式定理的逆运算，如果项目的数目是n，那么a</w:t>
      </w:r>
      <w:r w:rsidR="000A6628">
        <w:t>priori</w:t>
      </w:r>
      <w:r w:rsidR="000A6628">
        <w:rPr>
          <w:rFonts w:hint="eastAsia"/>
        </w:rPr>
        <w:t>算法生成的项集数量是</w:t>
      </w:r>
      <w:r w:rsidR="000A6628" w:rsidRPr="000A6628">
        <w:rPr>
          <w:position w:val="-28"/>
        </w:rPr>
        <w:object w:dxaOrig="1060" w:dyaOrig="680" w14:anchorId="1F14E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2.8pt;height:34.2pt" o:ole="">
            <v:imagedata r:id="rId7" o:title=""/>
          </v:shape>
          <o:OLEObject Type="Embed" ProgID="Equation.DSMT4" ShapeID="_x0000_i1028" DrawAspect="Content" ObjectID="_1658679695" r:id="rId8"/>
        </w:object>
      </w:r>
      <w:r w:rsidR="000A6628">
        <w:rPr>
          <w:rFonts w:hint="eastAsia"/>
        </w:rPr>
        <w:t>，下图为项目数量为5的例子，</w:t>
      </w:r>
      <w:r w:rsidR="008E0AD5">
        <w:rPr>
          <w:rFonts w:hint="eastAsia"/>
        </w:rPr>
        <w:t>生成项集32个</w:t>
      </w:r>
    </w:p>
    <w:p w14:paraId="4CB1BA9F" w14:textId="0FCCE4F5" w:rsidR="000A6628" w:rsidRDefault="000A6628" w:rsidP="00061644">
      <w:pPr>
        <w:pStyle w:val="a3"/>
        <w:ind w:left="360" w:firstLineChars="0" w:firstLine="0"/>
        <w:rPr>
          <w:rFonts w:hint="eastAsia"/>
        </w:rPr>
      </w:pPr>
      <w:r>
        <w:rPr>
          <w:noProof/>
        </w:rPr>
        <w:drawing>
          <wp:inline distT="0" distB="0" distL="0" distR="0" wp14:anchorId="42785748" wp14:editId="7A108574">
            <wp:extent cx="5274310" cy="3489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89960"/>
                    </a:xfrm>
                    <a:prstGeom prst="rect">
                      <a:avLst/>
                    </a:prstGeom>
                  </pic:spPr>
                </pic:pic>
              </a:graphicData>
            </a:graphic>
          </wp:inline>
        </w:drawing>
      </w:r>
    </w:p>
    <w:p w14:paraId="75DEA30A" w14:textId="22A92C44" w:rsidR="00061644" w:rsidRDefault="00061644" w:rsidP="00061644">
      <w:pPr>
        <w:pStyle w:val="a3"/>
        <w:numPr>
          <w:ilvl w:val="0"/>
          <w:numId w:val="2"/>
        </w:numPr>
        <w:ind w:firstLineChars="0"/>
      </w:pPr>
      <w:r>
        <w:rPr>
          <w:rFonts w:hint="eastAsia"/>
        </w:rPr>
        <w:t>问题</w:t>
      </w:r>
      <w:r w:rsidR="004E10EB">
        <w:rPr>
          <w:rFonts w:hint="eastAsia"/>
        </w:rPr>
        <w:t>3：</w:t>
      </w:r>
      <w:r w:rsidR="001D5CB8">
        <w:rPr>
          <w:rFonts w:hint="eastAsia"/>
        </w:rPr>
        <w:t>P19最上方置信度为什么采用f</w:t>
      </w:r>
      <w:r w:rsidR="001D5CB8">
        <w:t>.count/</w:t>
      </w:r>
      <w:r w:rsidR="001D5CB8">
        <w:rPr>
          <w:rFonts w:hint="eastAsia"/>
        </w:rPr>
        <w:t>(f</w:t>
      </w:r>
      <w:r w:rsidR="001D5CB8">
        <w:t>-a).count</w:t>
      </w:r>
    </w:p>
    <w:p w14:paraId="14D9F603" w14:textId="7D83ED36" w:rsidR="00E2228F" w:rsidRDefault="00061644" w:rsidP="00E2228F">
      <w:pPr>
        <w:pStyle w:val="a3"/>
        <w:ind w:left="360" w:firstLineChars="0" w:firstLine="0"/>
      </w:pPr>
      <w:r>
        <w:rPr>
          <w:rFonts w:hint="eastAsia"/>
        </w:rPr>
        <w:t>自己的理解：</w:t>
      </w:r>
      <w:r w:rsidR="008E0AD5" w:rsidRPr="008E0AD5">
        <w:rPr>
          <w:position w:val="-28"/>
        </w:rPr>
        <w:object w:dxaOrig="6240" w:dyaOrig="660" w14:anchorId="5F9DF09A">
          <v:shape id="_x0000_i1030" type="#_x0000_t75" style="width:312pt;height:33pt" o:ole="">
            <v:imagedata r:id="rId10" o:title=""/>
          </v:shape>
          <o:OLEObject Type="Embed" ProgID="Equation.DSMT4" ShapeID="_x0000_i1030" DrawAspect="Content" ObjectID="_1658679696" r:id="rId11"/>
        </w:object>
      </w:r>
    </w:p>
    <w:p w14:paraId="682ED44C" w14:textId="49302F3F" w:rsidR="00E2228F" w:rsidRDefault="00E2228F" w:rsidP="00E2228F">
      <w:pPr>
        <w:pStyle w:val="a3"/>
        <w:numPr>
          <w:ilvl w:val="0"/>
          <w:numId w:val="2"/>
        </w:numPr>
        <w:ind w:firstLineChars="0"/>
      </w:pPr>
      <w:r>
        <w:rPr>
          <w:rFonts w:hint="eastAsia"/>
        </w:rPr>
        <w:t>问题</w:t>
      </w:r>
      <w:r>
        <w:rPr>
          <w:rFonts w:hint="eastAsia"/>
        </w:rPr>
        <w:t>4</w:t>
      </w:r>
      <w:r>
        <w:rPr>
          <w:rFonts w:hint="eastAsia"/>
        </w:rPr>
        <w:t>：</w:t>
      </w:r>
      <w:r w:rsidR="001D5CB8">
        <w:rPr>
          <w:rFonts w:hint="eastAsia"/>
        </w:rPr>
        <w:t>p</w:t>
      </w:r>
      <w:r w:rsidR="001D5CB8">
        <w:t>22</w:t>
      </w:r>
      <w:r w:rsidR="001D5CB8">
        <w:rPr>
          <w:rFonts w:hint="eastAsia"/>
        </w:rPr>
        <w:t>第二段，提到为了解决稀有项目问题，一个常见的解决办法是将数据分为几个小块，每个子集只包含哪些出现频率比较接近的项目。关于这个分块方法不是很理解</w:t>
      </w:r>
    </w:p>
    <w:p w14:paraId="58915CD3" w14:textId="47F1DAE5" w:rsidR="008E0AD5" w:rsidRDefault="008E0AD5" w:rsidP="008E0AD5">
      <w:pPr>
        <w:pStyle w:val="a3"/>
        <w:ind w:left="360" w:firstLineChars="0" w:firstLine="0"/>
        <w:rPr>
          <w:rFonts w:hint="eastAsia"/>
        </w:rPr>
      </w:pPr>
      <w:r>
        <w:rPr>
          <w:rFonts w:hint="eastAsia"/>
        </w:rPr>
        <w:t>自己的理解：这个是将不同频率区间的</w:t>
      </w:r>
      <w:r w:rsidR="00632657">
        <w:rPr>
          <w:rFonts w:hint="eastAsia"/>
        </w:rPr>
        <w:t>项目分到一个子集里面，比如0-0.2，0.2-0.4，0.4-0.6，0.6-0.8，0.8-1.0，根据这个频率区间分为5个子集，然后每个子集给定一个最小项目支持度，来解决无意义关联规则和组合爆炸的问题。</w:t>
      </w:r>
    </w:p>
    <w:p w14:paraId="132BF7E6" w14:textId="6C1F7875" w:rsidR="001D5CB8" w:rsidRDefault="001D5CB8" w:rsidP="001D5CB8">
      <w:pPr>
        <w:pStyle w:val="a3"/>
        <w:numPr>
          <w:ilvl w:val="0"/>
          <w:numId w:val="2"/>
        </w:numPr>
        <w:ind w:firstLineChars="0"/>
      </w:pPr>
      <w:r>
        <w:rPr>
          <w:rFonts w:hint="eastAsia"/>
        </w:rPr>
        <w:t>问题</w:t>
      </w:r>
      <w:r>
        <w:rPr>
          <w:rFonts w:hint="eastAsia"/>
        </w:rPr>
        <w:t>5</w:t>
      </w:r>
      <w:r>
        <w:rPr>
          <w:rFonts w:hint="eastAsia"/>
        </w:rPr>
        <w:t>：</w:t>
      </w:r>
      <w:r>
        <w:rPr>
          <w:rFonts w:hint="eastAsia"/>
        </w:rPr>
        <w:t>感觉a</w:t>
      </w:r>
      <w:r>
        <w:t>priori</w:t>
      </w:r>
      <w:r>
        <w:rPr>
          <w:rFonts w:hint="eastAsia"/>
        </w:rPr>
        <w:t>太暴力了，有没有一些其他的优于a</w:t>
      </w:r>
      <w:r>
        <w:t>priori</w:t>
      </w:r>
      <w:r>
        <w:rPr>
          <w:rFonts w:hint="eastAsia"/>
        </w:rPr>
        <w:t>的算法</w:t>
      </w:r>
    </w:p>
    <w:p w14:paraId="26EEC8DA" w14:textId="77777777" w:rsidR="00632657" w:rsidRDefault="001D5CB8" w:rsidP="00632657">
      <w:pPr>
        <w:pStyle w:val="a3"/>
        <w:ind w:left="360" w:firstLineChars="0" w:firstLine="0"/>
      </w:pPr>
      <w:r>
        <w:rPr>
          <w:rFonts w:hint="eastAsia"/>
        </w:rPr>
        <w:t>自己的理解</w:t>
      </w:r>
      <w:r>
        <w:rPr>
          <w:rFonts w:hint="eastAsia"/>
        </w:rPr>
        <w:t>：</w:t>
      </w:r>
      <w:r w:rsidR="00632657">
        <w:rPr>
          <w:rFonts w:hint="eastAsia"/>
        </w:rPr>
        <w:t>其实书本</w:t>
      </w:r>
      <w:r w:rsidR="00632657">
        <w:t>P</w:t>
      </w:r>
      <w:r w:rsidR="00632657">
        <w:rPr>
          <w:rFonts w:hint="eastAsia"/>
        </w:rPr>
        <w:t>18提到了一个F</w:t>
      </w:r>
      <w:r w:rsidR="00632657">
        <w:t>P</w:t>
      </w:r>
      <w:r w:rsidR="00632657">
        <w:rPr>
          <w:rFonts w:hint="eastAsia"/>
        </w:rPr>
        <w:t>-gr</w:t>
      </w:r>
      <w:r w:rsidR="00632657">
        <w:t>owth</w:t>
      </w:r>
      <w:r w:rsidR="00632657">
        <w:rPr>
          <w:rFonts w:hint="eastAsia"/>
        </w:rPr>
        <w:t>算法，</w:t>
      </w:r>
      <w:r w:rsidR="00632657" w:rsidRPr="00632657">
        <w:rPr>
          <w:rFonts w:hint="eastAsia"/>
        </w:rPr>
        <w:t>是韩家炜老师提出的挖掘频繁项集的方法，是将数据集存储在一个特定的称作FP树的结构之后发现频繁项集或频繁</w:t>
      </w:r>
      <w:r w:rsidR="00632657" w:rsidRPr="00632657">
        <w:rPr>
          <w:rFonts w:hint="eastAsia"/>
        </w:rPr>
        <w:lastRenderedPageBreak/>
        <w:t>项对，即常在一块出现的元素项的集合FP树</w:t>
      </w:r>
      <w:r w:rsidR="00632657">
        <w:rPr>
          <w:rFonts w:hint="eastAsia"/>
        </w:rPr>
        <w:t>。</w:t>
      </w:r>
    </w:p>
    <w:p w14:paraId="263A36DE" w14:textId="319C0D91" w:rsidR="00632657" w:rsidRDefault="00632657" w:rsidP="00632657">
      <w:pPr>
        <w:pStyle w:val="a3"/>
        <w:ind w:left="360" w:firstLineChars="0" w:firstLine="0"/>
      </w:pPr>
      <w:r w:rsidRPr="00632657">
        <w:rPr>
          <w:rFonts w:hint="eastAsia"/>
        </w:rPr>
        <w:t>FP-growth算法比Apriori算法效率更高，在整个算法执行过程中，只需遍历数据集2次，就能够完成频繁模式发现</w:t>
      </w:r>
      <w:r>
        <w:rPr>
          <w:rFonts w:hint="eastAsia"/>
        </w:rPr>
        <w:t>。</w:t>
      </w:r>
    </w:p>
    <w:p w14:paraId="00352830" w14:textId="55FB2B37" w:rsidR="00061644" w:rsidRDefault="00632657" w:rsidP="00632657">
      <w:r>
        <w:rPr>
          <w:rFonts w:hint="eastAsia"/>
        </w:rPr>
        <w:t>三、</w:t>
      </w:r>
      <w:r w:rsidR="005F088D">
        <w:rPr>
          <w:rFonts w:hint="eastAsia"/>
        </w:rPr>
        <w:t>（必填）</w:t>
      </w:r>
      <w:r w:rsidR="00EE370D">
        <w:rPr>
          <w:rFonts w:hint="eastAsia"/>
        </w:rPr>
        <w:t>读书</w:t>
      </w:r>
      <w:r w:rsidR="00863EC4">
        <w:rPr>
          <w:rFonts w:hint="eastAsia"/>
        </w:rPr>
        <w:t>计划</w:t>
      </w:r>
    </w:p>
    <w:p w14:paraId="0435D99B" w14:textId="4EFE639D" w:rsidR="00863EC4" w:rsidRDefault="00863EC4" w:rsidP="00863EC4">
      <w:r>
        <w:rPr>
          <w:rFonts w:hint="eastAsia"/>
        </w:rPr>
        <w:t>1、本周完成的内容章节：如2.1-2.</w:t>
      </w:r>
      <w:r w:rsidR="00E2228F">
        <w:rPr>
          <w:rFonts w:hint="eastAsia"/>
        </w:rPr>
        <w:t>4</w:t>
      </w:r>
    </w:p>
    <w:p w14:paraId="79F1B109" w14:textId="44C32FCB" w:rsidR="00061644" w:rsidRDefault="00863EC4" w:rsidP="00061644">
      <w:r>
        <w:rPr>
          <w:rFonts w:hint="eastAsia"/>
        </w:rPr>
        <w:t>2、下周计划：第</w:t>
      </w:r>
      <w:r w:rsidR="00E2228F">
        <w:rPr>
          <w:rFonts w:hint="eastAsia"/>
        </w:rPr>
        <w:t>二章看完</w:t>
      </w:r>
      <w:r w:rsidR="001D5CB8">
        <w:rPr>
          <w:rFonts w:hint="eastAsia"/>
        </w:rPr>
        <w:t>（2.5-2.9）</w:t>
      </w:r>
    </w:p>
    <w:p w14:paraId="7EC85166" w14:textId="77777777" w:rsidR="00863EC4" w:rsidRDefault="00863EC4" w:rsidP="00061644"/>
    <w:p w14:paraId="2369B6FF" w14:textId="0E654E81" w:rsidR="00061644" w:rsidRDefault="00061644" w:rsidP="00061644">
      <w:r>
        <w:rPr>
          <w:rFonts w:hint="eastAsia"/>
        </w:rPr>
        <w:t>四、（选做）</w:t>
      </w:r>
      <w:r w:rsidR="005F088D">
        <w:rPr>
          <w:rFonts w:hint="eastAsia"/>
        </w:rPr>
        <w:t>读书摘要及理解</w:t>
      </w:r>
      <w:r w:rsidR="005F088D" w:rsidRPr="005F088D">
        <w:rPr>
          <w:rFonts w:hint="eastAsia"/>
          <w:color w:val="FF0000"/>
        </w:rPr>
        <w:t>或</w:t>
      </w:r>
      <w:r w:rsidR="005F088D">
        <w:rPr>
          <w:rFonts w:hint="eastAsia"/>
        </w:rPr>
        <w:t>伪代码的具体实现</w:t>
      </w:r>
      <w:r>
        <w:rPr>
          <w:rFonts w:hint="eastAsia"/>
        </w:rPr>
        <w:t>（读书摘要、伪代码</w:t>
      </w:r>
      <w:r w:rsidR="0023224A">
        <w:rPr>
          <w:rFonts w:hint="eastAsia"/>
        </w:rPr>
        <w:t>的具体实现代码</w:t>
      </w:r>
      <w:r>
        <w:rPr>
          <w:rFonts w:hint="eastAsia"/>
        </w:rPr>
        <w:t>等可以写到这个部分）</w:t>
      </w:r>
    </w:p>
    <w:p w14:paraId="1E1D9B58" w14:textId="4AC13A42" w:rsidR="00297BD9" w:rsidRDefault="00297BD9" w:rsidP="00061644">
      <w:r>
        <w:rPr>
          <w:rFonts w:hint="eastAsia"/>
        </w:rPr>
        <w:t>1、读书摘要及理解（选做）</w:t>
      </w:r>
    </w:p>
    <w:p w14:paraId="3C860616" w14:textId="7CA43FBF" w:rsidR="00632657" w:rsidRDefault="00632657" w:rsidP="00061644">
      <w:pPr>
        <w:rPr>
          <w:rFonts w:hint="eastAsia"/>
        </w:rPr>
      </w:pPr>
      <w:r>
        <w:rPr>
          <w:rFonts w:hint="eastAsia"/>
        </w:rPr>
        <w:t>2.1关联规则的基本概念</w:t>
      </w:r>
    </w:p>
    <w:p w14:paraId="1A5D5D09" w14:textId="6B850EA5" w:rsidR="00297BD9" w:rsidRDefault="00632657" w:rsidP="00061644">
      <w:r w:rsidRPr="00632657">
        <w:rPr>
          <w:rFonts w:hint="eastAsia"/>
        </w:rPr>
        <w:t>关联规则挖掘的目的是在数据项目中找出所有的并发关系</w:t>
      </w:r>
      <w:r>
        <w:rPr>
          <w:rFonts w:hint="eastAsia"/>
        </w:rPr>
        <w:t>。目标是找出事务几何T中所有满足支持度和置信度分别高于最小支持度（m</w:t>
      </w:r>
      <w:r>
        <w:t>insup</w:t>
      </w:r>
      <w:r>
        <w:rPr>
          <w:rFonts w:hint="eastAsia"/>
        </w:rPr>
        <w:t>）和最小置信度（m</w:t>
      </w:r>
      <w:r>
        <w:t>inconf</w:t>
      </w:r>
      <w:r>
        <w:rPr>
          <w:rFonts w:hint="eastAsia"/>
        </w:rPr>
        <w:t>）的</w:t>
      </w:r>
      <w:r w:rsidR="002C7BE6">
        <w:rPr>
          <w:rFonts w:hint="eastAsia"/>
        </w:rPr>
        <w:t>关联规则。其中支持度是指T中包含</w:t>
      </w:r>
      <w:r w:rsidR="002C7BE6" w:rsidRPr="002C7BE6">
        <w:rPr>
          <w:position w:val="-4"/>
        </w:rPr>
        <w:object w:dxaOrig="680" w:dyaOrig="260" w14:anchorId="4DC2A649">
          <v:shape id="_x0000_i1032" type="#_x0000_t75" style="width:34.2pt;height:13.2pt" o:ole="">
            <v:imagedata r:id="rId12" o:title=""/>
          </v:shape>
          <o:OLEObject Type="Embed" ProgID="Equation.DSMT4" ShapeID="_x0000_i1032" DrawAspect="Content" ObjectID="_1658679697" r:id="rId13"/>
        </w:object>
      </w:r>
      <w:r w:rsidR="002C7BE6">
        <w:rPr>
          <w:rFonts w:hint="eastAsia"/>
        </w:rPr>
        <w:t>的事务的百分比，规则</w:t>
      </w:r>
      <w:r w:rsidR="002C7BE6" w:rsidRPr="002C7BE6">
        <w:rPr>
          <w:position w:val="-6"/>
        </w:rPr>
        <w:object w:dxaOrig="760" w:dyaOrig="279" w14:anchorId="7FA063C7">
          <v:shape id="_x0000_i1034" type="#_x0000_t75" style="width:37.8pt;height:13.8pt" o:ole="">
            <v:imagedata r:id="rId14" o:title=""/>
          </v:shape>
          <o:OLEObject Type="Embed" ProgID="Equation.DSMT4" ShapeID="_x0000_i1034" DrawAspect="Content" ObjectID="_1658679698" r:id="rId15"/>
        </w:object>
      </w:r>
      <w:r w:rsidR="002C7BE6">
        <w:rPr>
          <w:rFonts w:hint="eastAsia"/>
        </w:rPr>
        <w:t>的支持度计算如下：</w:t>
      </w:r>
    </w:p>
    <w:p w14:paraId="6A8FB551" w14:textId="1F43DD4B" w:rsidR="002C7BE6" w:rsidRDefault="002C7BE6" w:rsidP="00061644">
      <w:r>
        <w:rPr>
          <w:rFonts w:hint="eastAsia"/>
        </w:rPr>
        <w:t>支持度=</w:t>
      </w:r>
      <w:r w:rsidRPr="002C7BE6">
        <w:rPr>
          <w:position w:val="-24"/>
        </w:rPr>
        <w:object w:dxaOrig="1480" w:dyaOrig="620" w14:anchorId="06372CF9">
          <v:shape id="_x0000_i1038" type="#_x0000_t75" style="width:73.8pt;height:31.2pt" o:ole="">
            <v:imagedata r:id="rId16" o:title=""/>
          </v:shape>
          <o:OLEObject Type="Embed" ProgID="Equation.DSMT4" ShapeID="_x0000_i1038" DrawAspect="Content" ObjectID="_1658679699" r:id="rId17"/>
        </w:object>
      </w:r>
    </w:p>
    <w:p w14:paraId="098D4A5C" w14:textId="6FC1F790" w:rsidR="002C7BE6" w:rsidRDefault="002C7BE6" w:rsidP="00061644">
      <w:r>
        <w:rPr>
          <w:rFonts w:hint="eastAsia"/>
        </w:rPr>
        <w:t>置信度是指既包含了X又包含了Y的事务的数量的数量占所有包含了X的事务的百分比，置信度计算如下：</w:t>
      </w:r>
    </w:p>
    <w:p w14:paraId="7F433583" w14:textId="6ABE5350" w:rsidR="002C7BE6" w:rsidRDefault="002C7BE6" w:rsidP="00061644">
      <w:r>
        <w:rPr>
          <w:rFonts w:hint="eastAsia"/>
        </w:rPr>
        <w:t>置信度=</w:t>
      </w:r>
      <w:r w:rsidRPr="002C7BE6">
        <w:rPr>
          <w:position w:val="-24"/>
        </w:rPr>
        <w:object w:dxaOrig="1480" w:dyaOrig="620" w14:anchorId="33E7F022">
          <v:shape id="_x0000_i1041" type="#_x0000_t75" style="width:73.8pt;height:31.2pt" o:ole="">
            <v:imagedata r:id="rId18" o:title=""/>
          </v:shape>
          <o:OLEObject Type="Embed" ProgID="Equation.DSMT4" ShapeID="_x0000_i1041" DrawAspect="Content" ObjectID="_1658679700" r:id="rId19"/>
        </w:object>
      </w:r>
    </w:p>
    <w:p w14:paraId="228F02B3" w14:textId="3AC2400A" w:rsidR="002C7BE6" w:rsidRDefault="00567C6A" w:rsidP="00061644">
      <w:r>
        <w:rPr>
          <w:rFonts w:hint="eastAsia"/>
        </w:rPr>
        <w:t>2.2</w:t>
      </w:r>
      <w:r>
        <w:t>A</w:t>
      </w:r>
      <w:r>
        <w:rPr>
          <w:rFonts w:hint="eastAsia"/>
        </w:rPr>
        <w:t>p</w:t>
      </w:r>
      <w:r>
        <w:t>riori</w:t>
      </w:r>
      <w:r>
        <w:rPr>
          <w:rFonts w:hint="eastAsia"/>
        </w:rPr>
        <w:t>算法</w:t>
      </w:r>
    </w:p>
    <w:p w14:paraId="76E91DC7" w14:textId="58450C6B" w:rsidR="00567C6A" w:rsidRDefault="00567C6A" w:rsidP="00061644">
      <w:r w:rsidRPr="00A75FC7">
        <w:t>Apriori算法是种挖掘关联规则的频繁项集算法，一种最有影响的挖掘布尔关联规则频繁项集的算法。</w:t>
      </w:r>
      <w:r w:rsidR="00A75FC7" w:rsidRPr="00A75FC7">
        <w:t>该算法的基本思想是：首先找出所有的频集，这些项集出现的频繁性至少和预定义的最小支持度一样。然后由频集产生强关联规则，这些规则必须满足最小支持度和最小可信度。然后使用第1步找到的频集产生期望的规则，产生只包含集合的项的所有规则，其中每一条规则的右部只有一项，这里采用的是中规则的定义。一旦这些规则被生成，那么只有那些大于用户给定的最小可信度的规则才被留下来。为了生成所有频集，使用了</w:t>
      </w:r>
      <w:hyperlink r:id="rId20" w:tgtFrame="_blank" w:history="1">
        <w:r w:rsidR="00A75FC7" w:rsidRPr="00A75FC7">
          <w:t>递归</w:t>
        </w:r>
      </w:hyperlink>
      <w:r w:rsidR="00A75FC7" w:rsidRPr="00A75FC7">
        <w:t>的方法。</w:t>
      </w:r>
    </w:p>
    <w:p w14:paraId="6BFA4261" w14:textId="0A17154C" w:rsidR="00323E68" w:rsidRDefault="00323E68" w:rsidP="00061644">
      <w:r>
        <w:rPr>
          <w:rFonts w:hint="eastAsia"/>
        </w:rPr>
        <w:t>2.3关联规则挖掘的数据格式</w:t>
      </w:r>
    </w:p>
    <w:p w14:paraId="3298AD12" w14:textId="37ED81DD" w:rsidR="00323E68" w:rsidRDefault="00323E68" w:rsidP="00061644">
      <w:r>
        <w:rPr>
          <w:rFonts w:hint="eastAsia"/>
        </w:rPr>
        <w:t>挖掘关联规则的主要的数据类型是事务数据，纯文本文件也可以看作是事务数据，每个文档是一个事务，单词看作是项目。关联规则也可以在关系数据表上</w:t>
      </w:r>
      <w:r w:rsidR="00EE289A">
        <w:rPr>
          <w:rFonts w:hint="eastAsia"/>
        </w:rPr>
        <w:t>进行，只需要将表格数据转换成事务数据，</w:t>
      </w:r>
    </w:p>
    <w:p w14:paraId="2D9BC311" w14:textId="2B015721" w:rsidR="00EE289A" w:rsidRDefault="00EE289A" w:rsidP="00061644">
      <w:r>
        <w:rPr>
          <w:rFonts w:hint="eastAsia"/>
        </w:rPr>
        <w:t>2.4多最小支持度的关联规则挖掘</w:t>
      </w:r>
    </w:p>
    <w:p w14:paraId="6D785F2F" w14:textId="2DAD325D" w:rsidR="00EE289A" w:rsidRPr="00297BD9" w:rsidRDefault="00EE289A" w:rsidP="00061644">
      <w:pPr>
        <w:rPr>
          <w:rFonts w:hint="eastAsia"/>
        </w:rPr>
      </w:pPr>
      <w:r>
        <w:rPr>
          <w:rFonts w:ascii="Arial" w:hAnsi="Arial" w:cs="Arial"/>
          <w:color w:val="333333"/>
          <w:szCs w:val="21"/>
          <w:shd w:val="clear" w:color="auto" w:fill="FFFFFF"/>
        </w:rPr>
        <w:t>Ms-Apriori</w:t>
      </w:r>
      <w:r>
        <w:rPr>
          <w:rFonts w:ascii="Arial" w:hAnsi="Arial" w:cs="Arial"/>
          <w:color w:val="333333"/>
          <w:szCs w:val="21"/>
          <w:shd w:val="clear" w:color="auto" w:fill="FFFFFF"/>
        </w:rPr>
        <w:t>算法采用另外一种办法，既然统一的支持度值不能兼顾所有的情况，可以设置多个支持度值，每个种类项都有一个最小支持度阈值，然后一个频繁项的最小支持度阈值取其中项集元素中的最小支持度值作为该项集的最小支持度值。这样的话，如果一个频繁项中出现了稀有项集，则这个项集的最小支持度值就会被拉低，如果又有某个项都是出现频率很高的项构成的话，则支持度阈值又会被拉高。当然，如果出现了一个比较难变态的情况就是，频繁项中同时出现了稀有项和普通项，我们可以通过设置</w:t>
      </w:r>
      <w:r>
        <w:rPr>
          <w:rFonts w:ascii="Arial" w:hAnsi="Arial" w:cs="Arial"/>
          <w:color w:val="333333"/>
          <w:szCs w:val="21"/>
          <w:shd w:val="clear" w:color="auto" w:fill="FFFFFF"/>
        </w:rPr>
        <w:t>SDC</w:t>
      </w:r>
      <w:r>
        <w:rPr>
          <w:rFonts w:ascii="Arial" w:hAnsi="Arial" w:cs="Arial"/>
          <w:color w:val="333333"/>
          <w:szCs w:val="21"/>
          <w:shd w:val="clear" w:color="auto" w:fill="FFFFFF"/>
        </w:rPr>
        <w:t>支持度差别限制来限制这种情况的发生，使之挖掘的频繁项更加的合理。</w:t>
      </w:r>
    </w:p>
    <w:sectPr w:rsidR="00EE289A"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0CB7A" w14:textId="77777777" w:rsidR="007D66FA" w:rsidRDefault="007D66FA" w:rsidP="00986B5B">
      <w:r>
        <w:separator/>
      </w:r>
    </w:p>
  </w:endnote>
  <w:endnote w:type="continuationSeparator" w:id="0">
    <w:p w14:paraId="645512DD" w14:textId="77777777" w:rsidR="007D66FA" w:rsidRDefault="007D66FA"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36D17" w14:textId="77777777" w:rsidR="007D66FA" w:rsidRDefault="007D66FA" w:rsidP="00986B5B">
      <w:r>
        <w:separator/>
      </w:r>
    </w:p>
  </w:footnote>
  <w:footnote w:type="continuationSeparator" w:id="0">
    <w:p w14:paraId="3D8E7B9B" w14:textId="77777777" w:rsidR="007D66FA" w:rsidRDefault="007D66FA"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0A6628"/>
    <w:rsid w:val="001D5CB8"/>
    <w:rsid w:val="0020138A"/>
    <w:rsid w:val="0023224A"/>
    <w:rsid w:val="002404E8"/>
    <w:rsid w:val="002816E6"/>
    <w:rsid w:val="00297BD9"/>
    <w:rsid w:val="002C7BE6"/>
    <w:rsid w:val="00323E68"/>
    <w:rsid w:val="003E5A26"/>
    <w:rsid w:val="004E10EB"/>
    <w:rsid w:val="00520FB9"/>
    <w:rsid w:val="00567C6A"/>
    <w:rsid w:val="005F088D"/>
    <w:rsid w:val="00612D90"/>
    <w:rsid w:val="00632657"/>
    <w:rsid w:val="007D66FA"/>
    <w:rsid w:val="00863EC4"/>
    <w:rsid w:val="008A7464"/>
    <w:rsid w:val="008E0AD5"/>
    <w:rsid w:val="00983059"/>
    <w:rsid w:val="00986824"/>
    <w:rsid w:val="00986B5B"/>
    <w:rsid w:val="009D1971"/>
    <w:rsid w:val="00A5505F"/>
    <w:rsid w:val="00A63A33"/>
    <w:rsid w:val="00A75FC7"/>
    <w:rsid w:val="00B75141"/>
    <w:rsid w:val="00C95FC5"/>
    <w:rsid w:val="00E2228F"/>
    <w:rsid w:val="00E769EA"/>
    <w:rsid w:val="00EC2396"/>
    <w:rsid w:val="00EE289A"/>
    <w:rsid w:val="00EE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 w:type="character" w:styleId="a8">
    <w:name w:val="Hyperlink"/>
    <w:basedOn w:val="a0"/>
    <w:uiPriority w:val="99"/>
    <w:semiHidden/>
    <w:unhideWhenUsed/>
    <w:rsid w:val="00A75F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yperlink" Target="https://baike.baidu.com/item/%E9%80%92%E5%BD%9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Jiayi Li</cp:lastModifiedBy>
  <cp:revision>30</cp:revision>
  <dcterms:created xsi:type="dcterms:W3CDTF">2020-02-09T05:43:00Z</dcterms:created>
  <dcterms:modified xsi:type="dcterms:W3CDTF">2020-08-11T11:35:00Z</dcterms:modified>
</cp:coreProperties>
</file>