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2"/>
      <w:bookmarkEnd w:id="21"/>
      <w:r>
        <w:t xml:space="preserve">2020.3.15 第七次读书报告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4"/>
      <w:bookmarkEnd w:id="22"/>
      <w:r>
        <w:t xml:space="preserve">一、自己提出的问题的理解</w:t>
      </w:r>
    </w:p>
    <w:p>
      <w:pPr>
        <w:pStyle w:val="Heading4"/>
      </w:pPr>
      <w:bookmarkStart w:id="23" w:name="header-n88"/>
      <w:bookmarkEnd w:id="23"/>
      <w:r>
        <w:t xml:space="preserve">1.如何证明习题2.3</w:t>
      </w:r>
    </w:p>
    <w:p>
      <w:pPr>
        <w:pStyle w:val="FirstParagraph"/>
      </w:pPr>
      <w:r>
        <w:t xml:space="preserve">理解：形象化来说两个凸包不相交便可以找到分割的方法，但严谨证明经过思考还是不太会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4" w:name="header-n7"/>
      <w:bookmarkEnd w:id="24"/>
      <w:r>
        <w:t xml:space="preserve">二、别人提出的问题的理解</w:t>
      </w:r>
    </w:p>
    <w:p>
      <w:pPr>
        <w:pStyle w:val="Heading4"/>
      </w:pPr>
      <w:bookmarkStart w:id="25" w:name="header-n8"/>
      <w:bookmarkEnd w:id="25"/>
      <w:r>
        <w:t xml:space="preserve">1. 为什么“损失函数的一个自然选择是误分类点的总数”？</w:t>
      </w:r>
    </w:p>
    <w:p>
      <w:pPr>
        <w:pStyle w:val="FirstParagraph"/>
      </w:pPr>
      <w:r>
        <w:t xml:space="preserve">理解：这是一个由损失函数定义而来的初始想法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6" w:name="header-n11"/>
      <w:bookmarkEnd w:id="26"/>
      <w:r>
        <w:t xml:space="preserve">2.怎么理解当训练数据集线性可分时，感知机学习算法存在无穷多个解，其解由于不同的初值或不同的迭代顺序而可能有所不同。</w:t>
      </w:r>
    </w:p>
    <w:p>
      <w:pPr>
        <w:pStyle w:val="FirstParagraph"/>
      </w:pPr>
      <w:r>
        <w:t xml:space="preserve">理解：指的是最终的超平面的解会由于初值的不同或者迭代顺序而变化，从结果上看，会存在一定范围内的超平面都满足要求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7" w:name="header-n14"/>
      <w:bookmarkEnd w:id="27"/>
      <w:r>
        <w:t xml:space="preserve">3. 如何理解实例点更新次数越多，它距离分离超平面的距离越近？</w:t>
      </w:r>
    </w:p>
    <w:p>
      <w:pPr>
        <w:pStyle w:val="FirstParagraph"/>
      </w:pPr>
      <w:r>
        <w:t xml:space="preserve">理解：每次操作都是调整w和b,使得超平面离实例点更接近，而满足分割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8" w:name="header-n20"/>
      <w:bookmarkEnd w:id="28"/>
      <w:r>
        <w:t xml:space="preserve">三、读书计划</w:t>
      </w:r>
    </w:p>
    <w:p>
      <w:pPr>
        <w:pStyle w:val="Heading4"/>
      </w:pPr>
      <w:bookmarkStart w:id="29" w:name="header-n21"/>
      <w:bookmarkEnd w:id="29"/>
      <w:r>
        <w:t xml:space="preserve">本周 统计学习方法学完第三章</w:t>
      </w:r>
    </w:p>
    <w:p>
      <w:pPr>
        <w:pStyle w:val="Heading4"/>
      </w:pPr>
      <w:bookmarkStart w:id="30" w:name="header-n22"/>
      <w:bookmarkEnd w:id="30"/>
      <w:r>
        <w:t xml:space="preserve">下周 学完第四章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1" w:name="header-n24"/>
      <w:bookmarkEnd w:id="31"/>
      <w:r>
        <w:t xml:space="preserve">四、读书笔记</w:t>
      </w:r>
    </w:p>
    <w:p>
      <w:pPr>
        <w:pStyle w:val="Heading4"/>
      </w:pPr>
      <w:bookmarkStart w:id="32" w:name="header-n27"/>
      <w:bookmarkEnd w:id="32"/>
      <w:r>
        <w:t xml:space="preserve">3.1 k近邻算法</w:t>
      </w:r>
    </w:p>
    <w:p>
      <w:pPr>
        <w:numPr>
          <w:numId w:val="1001"/>
          <w:ilvl w:val="0"/>
        </w:numPr>
      </w:pPr>
      <w:r>
        <w:t xml:space="preserve">给定一个数据集，对新的输入实例，在训练数据集中找到与该实例最邻近的k个实例，这k个实例的多数属于某个类，就把该输入实例分为这个类</w:t>
      </w:r>
    </w:p>
    <w:p>
      <w:pPr>
        <w:pStyle w:val="Heading4"/>
      </w:pPr>
      <w:bookmarkStart w:id="33" w:name="header-n31"/>
      <w:bookmarkEnd w:id="33"/>
      <w:r>
        <w:t xml:space="preserve">3.2 k近邻模型</w:t>
      </w:r>
    </w:p>
    <w:p>
      <w:pPr>
        <w:numPr>
          <w:numId w:val="1002"/>
          <w:ilvl w:val="0"/>
        </w:numPr>
      </w:pPr>
      <w:r>
        <w:t xml:space="preserve">k近邻模型相当于根据训练集、距离度量与k值及分类决策规则，将特征空间划分为子空间，确定子空间每个点所属的类</w:t>
      </w:r>
    </w:p>
    <w:p>
      <w:pPr>
        <w:numPr>
          <w:numId w:val="1002"/>
          <w:ilvl w:val="0"/>
        </w:numPr>
      </w:pPr>
      <w:r>
        <w:t xml:space="preserve">特征空间中，对于每个训练实例点x</w:t>
      </w:r>
      <w:r>
        <w:rPr>
          <w:vertAlign w:val="subscript"/>
        </w:rPr>
        <w:t xml:space="preserve">i</w:t>
      </w:r>
      <w:r>
        <w:t xml:space="preserve">，距离该点比其它点更近的所有点组成一个域，叫单元（</w:t>
      </w:r>
      <m:oMath>
        <m:r>
          <m:t>c</m:t>
        </m:r>
        <m:r>
          <m:t>e</m:t>
        </m:r>
        <m:r>
          <m:t>l</m:t>
        </m:r>
        <m:r>
          <m:t>l</m:t>
        </m:r>
      </m:oMath>
      <w:r>
        <w:t xml:space="preserve">）</w:t>
      </w:r>
    </w:p>
    <w:p>
      <w:pPr>
        <w:numPr>
          <w:numId w:val="1002"/>
          <w:ilvl w:val="0"/>
        </w:numPr>
      </w:pPr>
      <w:r>
        <w:t xml:space="preserve">距离度量</w:t>
      </w:r>
    </w:p>
    <w:p>
      <w:pPr>
        <w:numPr>
          <w:numId w:val="1000"/>
          <w:ilvl w:val="0"/>
        </w:numPr>
      </w:pPr>
      <w:r>
        <w:t xml:space="preserve">特征空间中的两个实例点的距离是两个点的相似程度的反映：</w:t>
      </w:r>
      <m:oMath>
        <m:r>
          <m:t>欧</m:t>
        </m:r>
        <m:r>
          <m:t>氏</m:t>
        </m:r>
        <m:r>
          <m:t>距</m:t>
        </m:r>
        <m:r>
          <m:t>离</m:t>
        </m:r>
        <m:r>
          <m:t>/</m:t>
        </m:r>
        <m:r>
          <m:t>L</m:t>
        </m:r>
        <m:r>
          <m:t>p</m:t>
        </m:r>
        <m:r>
          <m:t>距</m:t>
        </m:r>
        <m:r>
          <m:t>离</m:t>
        </m:r>
        <m:r>
          <m:t>/</m:t>
        </m:r>
        <m:r>
          <m:t>M</m:t>
        </m:r>
        <m:r>
          <m:t>i</m:t>
        </m:r>
        <m:r>
          <m:t>n</m:t>
        </m:r>
        <m:r>
          <m:t>k</m:t>
        </m:r>
        <m:r>
          <m:t>o</m:t>
        </m:r>
        <m:r>
          <m:t>w</m:t>
        </m:r>
        <m:r>
          <m:t>s</m:t>
        </m:r>
        <m:r>
          <m:t>k</m:t>
        </m:r>
        <m:r>
          <m:t>i</m:t>
        </m:r>
        <m:r>
          <m:t>距</m:t>
        </m:r>
        <m:r>
          <m:t>离</m:t>
        </m:r>
      </m:oMath>
    </w:p>
    <w:p>
      <w:pPr>
        <w:numPr>
          <w:numId w:val="1000"/>
          <w:ilvl w:val="0"/>
        </w:numPr>
      </w:pPr>
      <m:oMath>
        <m:r>
          <m:t>在</m:t>
        </m:r>
        <m:r>
          <m:t>n</m:t>
        </m:r>
        <m:r>
          <m:t>维</m:t>
        </m:r>
        <m:r>
          <m:t>向</m:t>
        </m:r>
        <m:r>
          <m:t>量</m:t>
        </m:r>
        <m:r>
          <m:t>空</m:t>
        </m:r>
        <m:r>
          <m:t>间</m:t>
        </m:r>
        <m:r>
          <m:t>中</m:t>
        </m:r>
        <m:r>
          <m:t>，</m:t>
        </m:r>
        <m:r>
          <m:t>向</m:t>
        </m:r>
        <m:r>
          <m:t>量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与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t>的</m:t>
        </m:r>
        <m:sSub>
          <m:e>
            <m:r>
              <m:t>L</m:t>
            </m:r>
          </m:e>
          <m:sub>
            <m:r>
              <m:t>p</m:t>
            </m:r>
          </m:sub>
        </m:sSub>
        <m:r>
          <m:t>距</m:t>
        </m:r>
        <m:r>
          <m:t>离</m:t>
        </m:r>
        <m:r>
          <m:t>定</m:t>
        </m:r>
        <m:r>
          <m:t>义</m:t>
        </m:r>
        <m:r>
          <m:t>为</m:t>
        </m:r>
        <m:r>
          <m:t>:</m:t>
        </m:r>
        <m:sSub>
          <m:e>
            <m:r>
              <m:t>L</m:t>
            </m:r>
          </m:e>
          <m:sub>
            <m:r>
              <m:t>p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(</m:t>
        </m:r>
        <m:sSubSup>
          <m:e>
            <m:r>
              <m:t>Σ</m:t>
            </m:r>
          </m:e>
          <m:sub>
            <m:r>
              <m:t>l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|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(</m:t>
            </m:r>
            <m:r>
              <m:t>l</m:t>
            </m:r>
            <m:r>
              <m:t>)</m:t>
            </m:r>
          </m:sup>
        </m:sSubSup>
        <m:r>
          <m:t>−</m:t>
        </m:r>
        <m:sSubSup>
          <m:e>
            <m:r>
              <m:t>x</m:t>
            </m:r>
          </m:e>
          <m:sub>
            <m:r>
              <m:t>j</m:t>
            </m:r>
          </m:sub>
          <m:sup>
            <m:r>
              <m:t>(</m:t>
            </m:r>
            <m:r>
              <m:t>l</m:t>
            </m:r>
            <m:r>
              <m:t>)</m:t>
            </m:r>
          </m:sup>
        </m:sSubSup>
        <m:sSup>
          <m:e>
            <m:r>
              <m:t>|</m:t>
            </m:r>
          </m:e>
          <m:sup>
            <m:r>
              <m:t>p</m:t>
            </m:r>
          </m:sup>
        </m:sSup>
        <m:sSup>
          <m:e>
            <m:r>
              <m:t>)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p</m:t>
                </m:r>
              </m:den>
            </m:f>
          </m:sup>
        </m:sSup>
      </m:oMath>
    </w:p>
    <w:p>
      <w:pPr>
        <w:numPr>
          <w:numId w:val="1000"/>
          <w:ilvl w:val="0"/>
        </w:numPr>
      </w:pPr>
      <m:oMath>
        <m:r>
          <m:t>当</m:t>
        </m:r>
        <m:r>
          <m:t>p</m:t>
        </m:r>
        <m:r>
          <m:t>=</m:t>
        </m:r>
        <m:r>
          <m:t>2</m:t>
        </m:r>
        <m:r>
          <m:t>时</m:t>
        </m:r>
        <m:r>
          <m:t>，</m:t>
        </m:r>
        <m:r>
          <m:t>称</m:t>
        </m:r>
        <m:r>
          <m:t>为</m:t>
        </m:r>
        <m:r>
          <m:t>欧</m:t>
        </m:r>
        <m:r>
          <m:t>式</m:t>
        </m:r>
        <m:r>
          <m:t>距</m:t>
        </m:r>
        <m:r>
          <m:t>离</m:t>
        </m:r>
        <m:r>
          <m:t>(</m:t>
        </m:r>
        <m:r>
          <m:t>E</m:t>
        </m:r>
        <m:r>
          <m:t>u</m:t>
        </m:r>
        <m:r>
          <m:t>c</m:t>
        </m:r>
        <m:r>
          <m:t>l</m:t>
        </m:r>
        <m:r>
          <m:t>i</m:t>
        </m:r>
        <m:r>
          <m:t>d</m:t>
        </m:r>
        <m:r>
          <m:t>e</m:t>
        </m:r>
        <m:r>
          <m:t>a</m:t>
        </m:r>
        <m:r>
          <m:t>n</m:t>
        </m:r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t>)</m:t>
        </m:r>
        <m:r>
          <m:t>,</m:t>
        </m:r>
        <m:sSub>
          <m:e>
            <m:r>
              <m:t>L</m:t>
            </m:r>
          </m:e>
          <m:sub>
            <m:r>
              <m:t>2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(</m:t>
        </m:r>
        <m:sSubSup>
          <m:e>
            <m:r>
              <m:t>Σ</m:t>
            </m:r>
          </m:e>
          <m:sub>
            <m:r>
              <m:t>l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|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(</m:t>
            </m:r>
            <m:r>
              <m:t>l</m:t>
            </m:r>
            <m:r>
              <m:t>)</m:t>
            </m:r>
          </m:sup>
        </m:sSubSup>
        <m:r>
          <m:t>−</m:t>
        </m:r>
        <m:sSubSup>
          <m:e>
            <m:r>
              <m:t>x</m:t>
            </m:r>
          </m:e>
          <m:sub>
            <m:r>
              <m:t>j</m:t>
            </m:r>
          </m:sub>
          <m:sup>
            <m:r>
              <m:t>(</m:t>
            </m:r>
            <m:r>
              <m:t>l</m:t>
            </m:r>
            <m:r>
              <m:t>)</m:t>
            </m:r>
          </m:sup>
        </m:sSubSup>
        <m:sSup>
          <m:e>
            <m:r>
              <m:t>|</m:t>
            </m:r>
          </m:e>
          <m:sup>
            <m:r>
              <m:t>2</m:t>
            </m:r>
          </m:sup>
        </m:sSup>
        <m:sSup>
          <m:e>
            <m:r>
              <m:t>)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numPr>
          <w:numId w:val="1000"/>
          <w:ilvl w:val="0"/>
        </w:numPr>
      </w:pPr>
      <m:oMath>
        <m:r>
          <m:t>当</m:t>
        </m:r>
        <m:r>
          <m:t>p</m:t>
        </m:r>
        <m:r>
          <m:t>=</m:t>
        </m:r>
        <m:r>
          <m:t>1</m:t>
        </m:r>
        <m:r>
          <m:t>时</m:t>
        </m:r>
        <m:r>
          <m:t>，</m:t>
        </m:r>
        <m:r>
          <m:t>称</m:t>
        </m:r>
        <m:r>
          <m:t>为</m:t>
        </m:r>
        <m:r>
          <m:t>曼</m:t>
        </m:r>
        <m:r>
          <m:t>哈</m:t>
        </m:r>
        <m:r>
          <m:t>顿</m:t>
        </m:r>
        <m:r>
          <m:t>距</m:t>
        </m:r>
        <m:r>
          <m:t>离</m:t>
        </m:r>
        <m:r>
          <m:t>(</m:t>
        </m:r>
        <m:r>
          <m:t>M</m:t>
        </m:r>
        <m:r>
          <m:t>a</m:t>
        </m:r>
        <m:r>
          <m:t>n</m:t>
        </m:r>
        <m:r>
          <m:t>h</m:t>
        </m:r>
        <m:r>
          <m:t>a</m:t>
        </m:r>
        <m:r>
          <m:t>t</m:t>
        </m:r>
        <m:r>
          <m:t>t</m:t>
        </m:r>
        <m:r>
          <m:t>a</m:t>
        </m:r>
        <m:r>
          <m:t>n</m:t>
        </m:r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t>)</m:t>
        </m:r>
        <m:r>
          <m:t>,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t>)</m:t>
        </m:r>
        <m:r>
          <m:t>=</m:t>
        </m:r>
        <m:sSubSup>
          <m:e>
            <m:r>
              <m:t>Σ</m:t>
            </m:r>
          </m:e>
          <m:sub>
            <m:r>
              <m:t>l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|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(</m:t>
            </m:r>
            <m:r>
              <m:t>l</m:t>
            </m:r>
            <m:r>
              <m:t>)</m:t>
            </m:r>
          </m:sup>
        </m:sSubSup>
        <m:r>
          <m:t>−</m:t>
        </m:r>
        <m:sSubSup>
          <m:e>
            <m:r>
              <m:t>x</m:t>
            </m:r>
          </m:e>
          <m:sub>
            <m:r>
              <m:t>j</m:t>
            </m:r>
          </m:sub>
          <m:sup>
            <m:r>
              <m:t>(</m:t>
            </m:r>
            <m:r>
              <m:t>l</m:t>
            </m:r>
            <m:r>
              <m:t>)</m:t>
            </m:r>
          </m:sup>
        </m:sSubSup>
        <m:r>
          <m:t>|</m:t>
        </m:r>
      </m:oMath>
    </w:p>
    <w:p>
      <w:pPr>
        <w:numPr>
          <w:numId w:val="1000"/>
          <w:ilvl w:val="0"/>
        </w:numPr>
      </w:pPr>
      <w:r>
        <w:t xml:space="preserve">$当p=\infty时，它是各个坐标距离的最大值，L_{\infty}(x_{i},x_{j})=max_{l} \ |x_{i}^{(l)}-x_{j}^{(l)}|$</w:t>
      </w:r>
    </w:p>
    <w:p>
      <w:pPr>
        <w:numPr>
          <w:numId w:val="1002"/>
          <w:ilvl w:val="0"/>
        </w:numPr>
      </w:pPr>
      <w:r>
        <w:t xml:space="preserve">不同距离度量所确定的最近邻点是不同的</w:t>
      </w:r>
    </w:p>
    <w:p>
      <w:pPr>
        <w:numPr>
          <w:numId w:val="1002"/>
          <w:ilvl w:val="0"/>
        </w:numPr>
      </w:pPr>
      <m:oMath>
        <m:r>
          <m:t>k</m:t>
        </m:r>
        <m:r>
          <m:t>值</m:t>
        </m:r>
        <m:r>
          <m:t>的</m:t>
        </m:r>
        <m:r>
          <m:t>选</m:t>
        </m:r>
        <m:r>
          <m:t>择</m:t>
        </m:r>
      </m:oMath>
    </w:p>
    <w:p>
      <w:pPr>
        <w:numPr>
          <w:numId w:val="1003"/>
          <w:ilvl w:val="1"/>
        </w:numPr>
      </w:pPr>
      <w:r>
        <w:t xml:space="preserve">较小的k值，相当于用较小的邻域中的训练实例进行预测，近似误差（</w:t>
      </w:r>
      <m:oMath>
        <m:r>
          <m:t>a</m:t>
        </m:r>
        <m:r>
          <m:t>p</m:t>
        </m:r>
        <m:r>
          <m:t>p</m:t>
        </m:r>
        <m:r>
          <m:t>r</m:t>
        </m:r>
        <m:r>
          <m:t>o</m:t>
        </m:r>
        <m:r>
          <m:t>x</m:t>
        </m:r>
        <m:r>
          <m:t>i</m:t>
        </m:r>
        <m:r>
          <m:t>m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</m:oMath>
      <w:r>
        <w:t xml:space="preserve">）会减小，但估计误差(</w:t>
      </w: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</m:oMath>
      <w:r>
        <w:t xml:space="preserve">)会增大，k值的减小意味着整体模型变复杂，容易发送过拟合</w:t>
      </w:r>
    </w:p>
    <w:p>
      <w:pPr>
        <w:numPr>
          <w:numId w:val="1003"/>
          <w:ilvl w:val="1"/>
        </w:numPr>
      </w:pPr>
      <w:r>
        <w:t xml:space="preserve">较大的k值，估计误差会减小，但近似误差会增大，k值的增大意味着整体模型变简单</w:t>
      </w:r>
    </w:p>
    <w:p>
      <w:pPr>
        <w:numPr>
          <w:numId w:val="1000"/>
          <w:ilvl w:val="0"/>
        </w:numPr>
      </w:pPr>
      <w:r>
        <w:t xml:space="preserve">在应用中，一般选取一个较小的k值，然后用交叉验证法选取最优值</w:t>
      </w:r>
    </w:p>
    <w:p>
      <w:pPr>
        <w:numPr>
          <w:numId w:val="1002"/>
          <w:ilvl w:val="0"/>
        </w:numPr>
      </w:pPr>
      <w:r>
        <w:t xml:space="preserve">分类决策规则</w:t>
      </w:r>
    </w:p>
    <w:p>
      <w:pPr>
        <w:numPr>
          <w:numId w:val="1000"/>
          <w:ilvl w:val="0"/>
        </w:numPr>
      </w:pPr>
      <w:r>
        <w:t xml:space="preserve">往往采用多数表决规则（</w:t>
      </w:r>
      <m:oMath>
        <m:r>
          <m:t>m</m:t>
        </m:r>
        <m:r>
          <m:t>a</m:t>
        </m:r>
        <m:r>
          <m:t>j</m:t>
        </m:r>
        <m:r>
          <m:t>o</m:t>
        </m:r>
        <m:r>
          <m:t>r</m:t>
        </m:r>
        <m:r>
          <m:t>i</m:t>
        </m:r>
        <m:r>
          <m:t>t</m:t>
        </m:r>
        <m:r>
          <m:t>y</m:t>
        </m:r>
        <m:r>
          <m:t> </m:t>
        </m:r>
        <m:r>
          <m:t>v</m:t>
        </m:r>
        <m:r>
          <m:t>o</m:t>
        </m:r>
        <m:r>
          <m:t>t</m:t>
        </m:r>
        <m:r>
          <m:t>i</m:t>
        </m:r>
        <m:r>
          <m:t>n</m:t>
        </m:r>
        <m:r>
          <m:t>g</m:t>
        </m:r>
        <m:r>
          <m:t> </m:t>
        </m:r>
        <m:r>
          <m:t>r</m:t>
        </m:r>
        <m:r>
          <m:t>u</m:t>
        </m:r>
        <m:r>
          <m:t>l</m:t>
        </m:r>
        <m:r>
          <m:t>e</m:t>
        </m:r>
      </m:oMath>
      <w:r>
        <w:t xml:space="preserve">）即由输入实例的k个邻近的训练实例中的多数类决定输入实例的类</w:t>
      </w:r>
    </w:p>
    <w:p>
      <w:pPr>
        <w:numPr>
          <w:numId w:val="1000"/>
          <w:ilvl w:val="0"/>
        </w:numPr>
      </w:pPr>
      <w:r>
        <w:t xml:space="preserve">等价于经验风险最小化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4" w:name="header-n59"/>
      <w:bookmarkEnd w:id="34"/>
      <w:r>
        <w:t xml:space="preserve">3.3 k近邻法的实现：kd树</w:t>
      </w:r>
    </w:p>
    <w:p>
      <w:pPr>
        <w:numPr>
          <w:numId w:val="1004"/>
          <w:ilvl w:val="0"/>
        </w:numPr>
      </w:pPr>
      <w:r>
        <w:t xml:space="preserve">构造kd树</w:t>
      </w:r>
    </w:p>
    <w:p>
      <w:pPr>
        <w:numPr>
          <w:numId w:val="1005"/>
          <w:ilvl w:val="1"/>
        </w:numPr>
      </w:pPr>
      <w:r>
        <w:t xml:space="preserve">kd树是一种对k维空间的实例点进行存储以便对其进行快速检索的树形数据结构，是二叉树，表示对k维空间的一个划分（</w:t>
      </w:r>
      <m:oMath>
        <m:r>
          <m:t>p</m:t>
        </m:r>
        <m:r>
          <m:t>a</m:t>
        </m:r>
        <m:r>
          <m:t>r</m:t>
        </m:r>
        <m:r>
          <m:t>t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）</w:t>
      </w:r>
    </w:p>
    <w:p>
      <w:pPr>
        <w:numPr>
          <w:numId w:val="1005"/>
          <w:ilvl w:val="1"/>
        </w:numPr>
      </w:pPr>
      <w:r>
        <w:t xml:space="preserve">kd树每个结点对应于一个k维超矩形区域</w:t>
      </w:r>
    </w:p>
    <w:p>
      <w:pPr>
        <w:numPr>
          <w:numId w:val="1005"/>
          <w:ilvl w:val="1"/>
        </w:numPr>
      </w:pPr>
      <w:r>
        <w:t xml:space="preserve">依次选择坐标轴对空间切分，选择训练实例点在选定坐标轴上的中位数为切分点，得到的kd树是平衡的，但效率未必是最优的</w:t>
      </w:r>
    </w:p>
    <w:p>
      <w:pPr>
        <w:numPr>
          <w:numId w:val="1005"/>
          <w:ilvl w:val="1"/>
        </w:numPr>
      </w:pPr>
      <w:r>
        <w:t xml:space="preserve">构造方法</w:t>
      </w:r>
    </w:p>
    <w:p>
      <w:pPr>
        <w:numPr>
          <w:numId w:val="1000"/>
          <w:ilvl w:val="1"/>
        </w:numPr>
      </w:pPr>
      <m:oMath>
        <m:r>
          <m:t>输</m:t>
        </m:r>
        <m:r>
          <m:t>入</m:t>
        </m:r>
        <m:r>
          <m:t>：</m:t>
        </m:r>
        <m:r>
          <m:t>k</m:t>
        </m:r>
        <m:r>
          <m:t>维</m:t>
        </m:r>
        <m:r>
          <m:t>空</m:t>
        </m:r>
        <m:r>
          <m:t>间</m:t>
        </m:r>
        <m:r>
          <m:t>数</m:t>
        </m:r>
        <m:r>
          <m:t>据</m:t>
        </m:r>
        <m:r>
          <m:t>集</m:t>
        </m:r>
        <m:r>
          <m:t>T</m:t>
        </m:r>
        <m:r>
          <m:t>=</m:t>
        </m:r>
        <m:r>
          <m:t>{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}</m:t>
        </m:r>
      </m:oMath>
    </w:p>
    <w:p>
      <w:pPr>
        <w:numPr>
          <w:numId w:val="1000"/>
          <w:ilvl w:val="1"/>
        </w:numPr>
      </w:pPr>
      <m:oMath>
        <m:r>
          <m:t>1</m:t>
        </m:r>
        <m:r>
          <m:t>）</m:t>
        </m:r>
        <m:r>
          <m:t>构</m:t>
        </m:r>
        <m:r>
          <m:t>造</m:t>
        </m:r>
        <m:r>
          <m:t>根</m:t>
        </m:r>
        <m:r>
          <m:t>结</m:t>
        </m:r>
        <m:r>
          <m:t>点</m:t>
        </m:r>
        <m:r>
          <m:t>，</m:t>
        </m:r>
        <m:r>
          <m:t>对</m:t>
        </m:r>
        <m:r>
          <m:t>应</m:t>
        </m:r>
        <m:r>
          <m:t>于</m:t>
        </m:r>
        <m:r>
          <m:t>包</m:t>
        </m:r>
        <m:r>
          <m:t>含</m:t>
        </m:r>
        <m:r>
          <m:t>T</m:t>
        </m:r>
        <m:r>
          <m:t>的</m:t>
        </m:r>
        <m:r>
          <m:t>k</m:t>
        </m:r>
        <m:r>
          <m:t>维</m:t>
        </m:r>
        <m:r>
          <m:t>空</m:t>
        </m:r>
        <m:r>
          <m:t>间</m:t>
        </m:r>
        <m:r>
          <m:t>的</m:t>
        </m:r>
        <m:r>
          <m:t>超</m:t>
        </m:r>
        <m:r>
          <m:t>矩</m:t>
        </m:r>
        <m:r>
          <m:t>形</m:t>
        </m:r>
        <m:r>
          <m:t>区</m:t>
        </m:r>
        <m:r>
          <m:t>域</m:t>
        </m:r>
      </m:oMath>
    </w:p>
    <w:p>
      <w:pPr>
        <w:numPr>
          <w:numId w:val="1000"/>
          <w:ilvl w:val="1"/>
        </w:numPr>
      </w:pPr>
      <w:r>
        <w:t xml:space="preserve">$2)重复：对深度为j的顶点，选择x^{(l)}为切分的坐标轴，l=j(mod\ k)+1，以该结点的区域中所有实例的x^{(l)}坐标的中位数\\为切分点，将该结点对应的超矩形区域切分为两个子区域$</w:t>
      </w:r>
    </w:p>
    <w:p>
      <w:pPr>
        <w:numPr>
          <w:numId w:val="1000"/>
          <w:ilvl w:val="1"/>
        </w:numPr>
      </w:pPr>
      <m:oMath>
        <m:r>
          <m:t>3</m:t>
        </m:r>
        <m:r>
          <m:t>)</m:t>
        </m:r>
        <m:r>
          <m:t>知</m:t>
        </m:r>
        <m:r>
          <m:t>道</m:t>
        </m:r>
        <m:r>
          <m:t>两</m:t>
        </m:r>
        <m:r>
          <m:t>个</m:t>
        </m:r>
        <m:r>
          <m:t>子</m:t>
        </m:r>
        <m:r>
          <m:t>区</m:t>
        </m:r>
        <m:r>
          <m:t>域</m:t>
        </m:r>
        <m:r>
          <m:t>没</m:t>
        </m:r>
        <m:r>
          <m:t>有</m:t>
        </m:r>
        <m:r>
          <m:t>实</m:t>
        </m:r>
        <m:r>
          <m:t>例</m:t>
        </m:r>
        <m:r>
          <m:t>存</m:t>
        </m:r>
        <m:r>
          <m:t>在</m:t>
        </m:r>
        <m:r>
          <m:t>时</m:t>
        </m:r>
        <m:r>
          <m:t>停</m:t>
        </m:r>
        <m:r>
          <m:t>止</m:t>
        </m:r>
      </m:oMath>
    </w:p>
    <w:p>
      <w:pPr>
        <w:numPr>
          <w:numId w:val="1004"/>
          <w:ilvl w:val="0"/>
        </w:numPr>
      </w:pPr>
      <w:r>
        <w:t xml:space="preserve">搜索kd树</w:t>
      </w:r>
    </w:p>
    <w:p>
      <w:pPr>
        <w:numPr>
          <w:numId w:val="1000"/>
          <w:ilvl w:val="0"/>
        </w:numPr>
      </w:pPr>
      <w:r>
        <w:t xml:space="preserve">k近邻从当前实例数据点位于的叶节点出发，层层向上退，搜索限制在局部，效率大为提高，目标的最近邻一定在以目标为中心且通过当前最近点的超球体内部</w:t>
      </w:r>
    </w:p>
    <w:p>
      <w:pPr>
        <w:numPr>
          <w:numId w:val="1000"/>
          <w:ilvl w:val="0"/>
        </w:numPr>
      </w:pPr>
      <w:r>
        <w:t xml:space="preserve">每一层搜索更近邻的点可能出现在当前父节点的另一个子节点内，搜索复杂度是log N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/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cd85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2546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2020-03-16T02:20:31Z</dcterms:created>
  <dcterms:modified xsi:type="dcterms:W3CDTF">2020-03-16T02:20:31Z</dcterms:modified>
</cp:coreProperties>
</file>