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0"/>
      <w:bookmarkEnd w:id="21"/>
      <w:r>
        <w:t xml:space="preserve">2020.4.12 第十一次读书报告</w:t>
      </w:r>
    </w:p>
    <w:p>
      <w:pPr>
        <w:pStyle w:val="FirstParagraph"/>
      </w:pPr>
      <w:r>
        <w:t xml:space="preserve"> </w:t>
      </w:r>
      <w:r>
        <w:t xml:space="preserve">09018330 孙毅远</w:t>
      </w:r>
    </w:p>
    <w:p>
      <w:pPr>
        <w:pStyle w:val="Heading3"/>
      </w:pPr>
      <w:bookmarkStart w:id="22" w:name="header-n3"/>
      <w:bookmarkEnd w:id="22"/>
      <w:r>
        <w:t xml:space="preserve">一、自己提出的问题的理解</w:t>
      </w:r>
    </w:p>
    <w:p>
      <w:pPr>
        <w:pStyle w:val="FirstParagraph"/>
      </w:pPr>
      <w:r>
        <w:t xml:space="preserve"/>
      </w:r>
    </w:p>
    <w:p>
      <w:pPr>
        <w:pStyle w:val="Heading3"/>
      </w:pPr>
      <w:bookmarkStart w:id="23" w:name="header-n7"/>
      <w:bookmarkEnd w:id="23"/>
      <w:r>
        <w:t xml:space="preserve">二、别人提出的问题的理解</w:t>
      </w:r>
    </w:p>
    <w:p>
      <w:pPr>
        <w:pStyle w:val="Heading4"/>
      </w:pPr>
      <w:bookmarkStart w:id="24" w:name="header-n8"/>
      <w:bookmarkEnd w:id="24"/>
      <w:r>
        <w:t xml:space="preserve">1. 在逻辑斯谛模型中，条件概率分布为什么选用sigmoid函数</w:t>
      </w:r>
    </w:p>
    <w:p>
      <w:pPr>
        <w:pStyle w:val="FirstParagraph"/>
      </w:pPr>
      <w:r>
        <w:t xml:space="preserve">理解：</w:t>
      </w:r>
      <m:oMath>
        <m:r>
          <m:t>便</m:t>
        </m:r>
        <m:r>
          <m:t>于</m:t>
        </m:r>
        <m:r>
          <m:t>分</m:t>
        </m:r>
        <m:r>
          <m:t>类</m:t>
        </m:r>
      </m:oMath>
    </w:p>
    <w:p>
      <w:pPr>
        <w:pStyle w:val="BodyText"/>
      </w:pPr>
      <w:r>
        <w:t xml:space="preserve"/>
      </w:r>
    </w:p>
    <w:p>
      <w:pPr>
        <w:pStyle w:val="Heading4"/>
      </w:pPr>
      <w:bookmarkStart w:id="25" w:name="header-n11"/>
      <w:bookmarkEnd w:id="25"/>
      <w:r>
        <w:t xml:space="preserve">2.为什么所有可能模型中，熵最大模型是最好的模型</w:t>
      </w:r>
    </w:p>
    <w:p>
      <w:pPr>
        <w:pStyle w:val="FirstParagraph"/>
      </w:pPr>
      <w:r>
        <w:t xml:space="preserve">理解：运用熵最大原理得到</w:t>
      </w:r>
    </w:p>
    <w:p>
      <w:pPr>
        <w:pStyle w:val="BodyText"/>
      </w:pPr>
      <w:r>
        <w:t xml:space="preserve"/>
      </w:r>
    </w:p>
    <w:p>
      <w:pPr>
        <w:pStyle w:val="Heading4"/>
      </w:pPr>
      <w:bookmarkStart w:id="26" w:name="header-n14"/>
      <w:bookmarkEnd w:id="26"/>
      <w:r>
        <w:t xml:space="preserve">3.</w:t>
      </w:r>
      <w:r>
        <w:t xml:space="preserve"> </w:t>
      </w:r>
      <m:oMath>
        <m:r>
          <m:t>P</m:t>
        </m:r>
        <m:r>
          <m:t>(</m:t>
        </m:r>
        <m:r>
          <m:t>Y</m:t>
        </m:r>
        <m:r>
          <m:t>=</m:t>
        </m:r>
        <m:r>
          <m:t>1</m:t>
        </m:r>
        <m:r>
          <m:t>|</m:t>
        </m:r>
        <m:r>
          <m:t>x</m:t>
        </m:r>
        <m:r>
          <m:t>)</m:t>
        </m:r>
        <m:r>
          <m:t>=</m:t>
        </m:r>
        <m:r>
          <m:t>π</m:t>
        </m:r>
        <m:r>
          <m:t>(</m:t>
        </m:r>
        <m:r>
          <m:t>x</m:t>
        </m:r>
        <m:r>
          <m:t>)</m:t>
        </m:r>
        <m:r>
          <m:t>,</m:t>
        </m:r>
        <m:r>
          <m:t>P</m:t>
        </m:r>
        <m:r>
          <m:t>(</m:t>
        </m:r>
        <m:r>
          <m:t>Y</m:t>
        </m:r>
        <m:r>
          <m:t>=</m:t>
        </m:r>
        <m:r>
          <m:t>0</m:t>
        </m:r>
        <m:r>
          <m:t>|</m:t>
        </m:r>
        <m:r>
          <m:t>x</m:t>
        </m:r>
        <m:r>
          <m:t>)</m:t>
        </m:r>
        <m:r>
          <m:t>=</m:t>
        </m:r>
        <m:r>
          <m:t>1</m:t>
        </m:r>
        <m:r>
          <m:t>−</m:t>
        </m:r>
        <m:r>
          <m:t>π</m:t>
        </m:r>
        <m:r>
          <m:t>(</m:t>
        </m:r>
        <m:r>
          <m:t>x</m:t>
        </m:r>
        <m:r>
          <m:t>)</m:t>
        </m:r>
        <m:r>
          <m:t>,</m:t>
        </m:r>
        <m:r>
          <m:t>如</m:t>
        </m:r>
        <m:r>
          <m:t>何</m:t>
        </m:r>
        <m:r>
          <m:t>计</m:t>
        </m:r>
        <m:r>
          <m:t>算</m:t>
        </m:r>
        <m:r>
          <m:t>π</m:t>
        </m:r>
        <m:r>
          <m:t>(</m:t>
        </m:r>
        <m:r>
          <m:t>x</m:t>
        </m:r>
        <m:r>
          <m:t>)</m:t>
        </m:r>
      </m:oMath>
    </w:p>
    <w:p>
      <w:pPr>
        <w:pStyle w:val="FirstParagraph"/>
      </w:pPr>
      <w:r>
        <w:t xml:space="preserve">理解：对给定的输入x可以通过模型计算出Y=1和Y=0的概率然后将x分类到较大概率的那类</w:t>
      </w:r>
    </w:p>
    <w:p>
      <w:pPr>
        <w:pStyle w:val="BodyText"/>
      </w:pPr>
      <w:r>
        <w:t xml:space="preserve"/>
      </w:r>
    </w:p>
    <w:p>
      <w:pPr>
        <w:pStyle w:val="Heading3"/>
      </w:pPr>
      <w:bookmarkStart w:id="27" w:name="header-n17"/>
      <w:bookmarkEnd w:id="27"/>
      <w:r>
        <w:t xml:space="preserve">三、读书计划</w:t>
      </w:r>
    </w:p>
    <w:p>
      <w:pPr>
        <w:pStyle w:val="Heading4"/>
      </w:pPr>
      <w:bookmarkStart w:id="28" w:name="header-n18"/>
      <w:bookmarkEnd w:id="28"/>
      <w:r>
        <w:t xml:space="preserve">本周 学完第六章</w:t>
      </w:r>
    </w:p>
    <w:p>
      <w:pPr>
        <w:pStyle w:val="Heading4"/>
      </w:pPr>
      <w:bookmarkStart w:id="29" w:name="header-n19"/>
      <w:bookmarkEnd w:id="29"/>
      <w:r>
        <w:t xml:space="preserve">下周 学完第七章</w:t>
      </w:r>
    </w:p>
    <w:p>
      <w:pPr>
        <w:pStyle w:val="FirstParagraph"/>
      </w:pPr>
      <w:r>
        <w:t xml:space="preserve"/>
      </w:r>
    </w:p>
    <w:p>
      <w:pPr>
        <w:pStyle w:val="Heading3"/>
      </w:pPr>
      <w:bookmarkStart w:id="30" w:name="header-n21"/>
      <w:bookmarkEnd w:id="30"/>
      <w:r>
        <w:t xml:space="preserve">四、读书笔记</w:t>
      </w:r>
    </w:p>
    <w:p>
      <w:pPr>
        <w:pStyle w:val="Heading4"/>
      </w:pPr>
      <w:bookmarkStart w:id="31" w:name="header-n129"/>
      <w:bookmarkEnd w:id="31"/>
      <w:r>
        <w:t xml:space="preserve">6.1 逻辑斯谛回归模型</w:t>
      </w:r>
    </w:p>
    <w:p>
      <w:pPr>
        <w:numPr>
          <w:numId w:val="1001"/>
          <w:ilvl w:val="0"/>
        </w:numPr>
      </w:pPr>
      <w:r>
        <w:t xml:space="preserve">逻辑斯谛分布</w:t>
      </w:r>
    </w:p>
    <w:p>
      <w:pPr>
        <w:numPr>
          <w:numId w:val="1000"/>
          <w:ilvl w:val="0"/>
        </w:numPr>
      </w:pPr>
      <w:r>
        <w:t xml:space="preserve">$X服从逻辑斯谛分布是指X具有下列分布函数和密度函数,\mu 为位置参数，\gamma为形状参数$</w:t>
      </w:r>
    </w:p>
    <w:p>
      <w:pPr>
        <w:numPr>
          <w:numId w:val="1000"/>
          <w:ilvl w:val="0"/>
        </w:numPr>
      </w:pPr>
      <m:oMath>
        <m:r>
          <m:t>F</m:t>
        </m:r>
        <m:r>
          <m:t>(</m:t>
        </m:r>
        <m:r>
          <m:t>x</m:t>
        </m:r>
        <m:r>
          <m:t>)</m:t>
        </m:r>
        <m:r>
          <m:t>=</m:t>
        </m:r>
        <m:r>
          <m:t>P</m:t>
        </m:r>
        <m:r>
          <m:t>(</m:t>
        </m:r>
        <m:r>
          <m:t>X</m:t>
        </m:r>
        <m:r>
          <m:t>≤</m:t>
        </m:r>
        <m:r>
          <m:t>x</m:t>
        </m:r>
        <m:r>
          <m:t>)</m:t>
        </m:r>
        <m:r>
          <m:t>=</m:t>
        </m:r>
        <m:f>
          <m:fPr>
            <m:type m:val="bar"/>
          </m:fPr>
          <m:num>
            <m:r>
              <m:t>1</m:t>
            </m:r>
          </m:num>
          <m:den>
            <m:r>
              <m:t>1</m:t>
            </m:r>
            <m:r>
              <m:t>+</m:t>
            </m:r>
            <m:sSup>
              <m:e>
                <m:r>
                  <m:t>e</m:t>
                </m:r>
              </m:e>
              <m:sup>
                <m:r>
                  <m:t>−</m:t>
                </m:r>
                <m:r>
                  <m:t>(</m:t>
                </m:r>
                <m:r>
                  <m:t>x</m:t>
                </m:r>
                <m:r>
                  <m:t>−</m:t>
                </m:r>
                <m:r>
                  <m:t>μ</m:t>
                </m:r>
                <m:r>
                  <m:t>)</m:t>
                </m:r>
                <m:r>
                  <m:t>/</m:t>
                </m:r>
                <m:r>
                  <m:t>γ</m:t>
                </m:r>
              </m:sup>
            </m:sSup>
          </m:den>
        </m:f>
      </m:oMath>
    </w:p>
    <w:p>
      <w:pPr>
        <w:numPr>
          <w:numId w:val="1000"/>
          <w:ilvl w:val="0"/>
        </w:numPr>
      </w:pPr>
      <m:oMath>
        <m:r>
          <m:t>f</m:t>
        </m:r>
        <m:r>
          <m:t>(</m:t>
        </m:r>
        <m:r>
          <m:t>x</m:t>
        </m:r>
        <m:r>
          <m:t>)</m:t>
        </m:r>
        <m:r>
          <m:t>=</m:t>
        </m:r>
        <m:r>
          <m:t>F</m:t>
        </m:r>
        <m:r>
          <m:t>′</m:t>
        </m:r>
        <m:r>
          <m:t>(</m:t>
        </m:r>
        <m:r>
          <m:t>x</m:t>
        </m:r>
        <m:r>
          <m:t>)</m:t>
        </m:r>
        <m:r>
          <m:t>=</m:t>
        </m:r>
        <m:f>
          <m:fPr>
            <m:type m:val="bar"/>
          </m:fPr>
          <m:num>
            <m:sSup>
              <m:e>
                <m:r>
                  <m:t>e</m:t>
                </m:r>
              </m:e>
              <m:sup>
                <m:r>
                  <m:t>−</m:t>
                </m:r>
                <m:r>
                  <m:t>(</m:t>
                </m:r>
                <m:r>
                  <m:t>x</m:t>
                </m:r>
                <m:r>
                  <m:t>−</m:t>
                </m:r>
                <m:r>
                  <m:t>μ</m:t>
                </m:r>
                <m:r>
                  <m:t>)</m:t>
                </m:r>
                <m:r>
                  <m:t>/</m:t>
                </m:r>
                <m:r>
                  <m:t>γ</m:t>
                </m:r>
              </m:sup>
            </m:sSup>
          </m:num>
          <m:den>
            <m:r>
              <m:t>γ</m:t>
            </m:r>
            <m:r>
              <m:t>(</m:t>
            </m:r>
            <m:r>
              <m:t>1</m:t>
            </m:r>
            <m:r>
              <m:t>+</m:t>
            </m:r>
            <m:sSup>
              <m:e>
                <m:r>
                  <m:t>e</m:t>
                </m:r>
              </m:e>
              <m:sup>
                <m:r>
                  <m:t>−</m:t>
                </m:r>
                <m:r>
                  <m:t>(</m:t>
                </m:r>
                <m:r>
                  <m:t>x</m:t>
                </m:r>
                <m:r>
                  <m:t>−</m:t>
                </m:r>
                <m:r>
                  <m:t>μ</m:t>
                </m:r>
                <m:r>
                  <m:t>)</m:t>
                </m:r>
                <m:r>
                  <m:t>/</m:t>
                </m:r>
                <m:r>
                  <m:t>γ</m:t>
                </m:r>
              </m:sup>
            </m:sSup>
            <m:sSup>
              <m:e>
                <m:r>
                  <m:t>)</m:t>
                </m:r>
              </m:e>
              <m:sup>
                <m:r>
                  <m:t>2</m:t>
                </m:r>
              </m:sup>
            </m:sSup>
          </m:den>
        </m:f>
      </m:oMath>
    </w:p>
    <w:p>
      <w:pPr>
        <w:numPr>
          <w:numId w:val="1000"/>
          <w:ilvl w:val="0"/>
        </w:numPr>
      </w:pPr>
      <m:oMath>
        <m:r>
          <m:t>图</m:t>
        </m:r>
        <m:r>
          <m:t>形</m:t>
        </m:r>
        <m:r>
          <m:t>是</m:t>
        </m:r>
        <m:r>
          <m:t>一</m:t>
        </m:r>
        <m:r>
          <m:t>条</m:t>
        </m:r>
        <m:r>
          <m:t>S</m:t>
        </m:r>
        <m:r>
          <m:t>形</m:t>
        </m:r>
        <m:r>
          <m:t>曲</m:t>
        </m:r>
        <m:r>
          <m:t>线</m:t>
        </m:r>
        <m:r>
          <m:t>，</m:t>
        </m:r>
        <m:r>
          <m:t>以</m:t>
        </m:r>
        <m:r>
          <m:t>(</m:t>
        </m:r>
        <m:r>
          <m:t>μ</m:t>
        </m:r>
        <m:r>
          <m:t>,</m:t>
        </m:r>
        <m:f>
          <m:fPr>
            <m:type m:val="bar"/>
          </m:fPr>
          <m:num>
            <m:r>
              <m:t>1</m:t>
            </m:r>
          </m:num>
          <m:den>
            <m:r>
              <m:t>2</m:t>
            </m:r>
          </m:den>
        </m:f>
        <m:r>
          <m:t>)</m:t>
        </m:r>
        <m:r>
          <m:t>为</m:t>
        </m:r>
        <m:r>
          <m:t>中</m:t>
        </m:r>
        <m:r>
          <m:t>心</m:t>
        </m:r>
        <m:r>
          <m:t>对</m:t>
        </m:r>
        <m:r>
          <m:t>称</m:t>
        </m:r>
      </m:oMath>
    </w:p>
    <w:p>
      <w:pPr>
        <w:numPr>
          <w:numId w:val="1001"/>
          <w:ilvl w:val="0"/>
        </w:numPr>
      </w:pPr>
      <w:r>
        <w:t xml:space="preserve">二项逻辑斯谛回归模型</w:t>
      </w:r>
    </w:p>
    <w:p>
      <w:pPr>
        <w:numPr>
          <w:numId w:val="1000"/>
          <w:ilvl w:val="0"/>
        </w:numPr>
      </w:pPr>
      <w:r>
        <w:t xml:space="preserve">由条件概率P(Y|X)表示，形式为参数化的逻辑斯谛分布，X取值为实数，Y为1或0</w:t>
      </w:r>
    </w:p>
    <w:p>
      <w:pPr>
        <w:numPr>
          <w:numId w:val="1000"/>
          <w:ilvl w:val="0"/>
        </w:numPr>
      </w:pPr>
      <m:oMath>
        <m:r>
          <m:t>P</m:t>
        </m:r>
        <m:r>
          <m:t>(</m:t>
        </m:r>
        <m:r>
          <m:t>Y</m:t>
        </m:r>
        <m:r>
          <m:t>=</m:t>
        </m:r>
        <m:r>
          <m:t>1</m:t>
        </m:r>
        <m:r>
          <m:t>|</m:t>
        </m:r>
        <m:r>
          <m:t>x</m:t>
        </m:r>
        <m:r>
          <m:t>)</m:t>
        </m:r>
        <m:r>
          <m:t>=</m:t>
        </m:r>
        <m:f>
          <m:fPr>
            <m:type m:val="bar"/>
          </m:fPr>
          <m:num>
            <m:r>
              <m:t>e</m:t>
            </m:r>
            <m:r>
              <m:t>x</m:t>
            </m:r>
            <m:r>
              <m:t>p</m:t>
            </m:r>
            <m:r>
              <m:t>(</m:t>
            </m:r>
            <m:r>
              <m:t>w</m:t>
            </m:r>
            <m:r>
              <m:t>⋅</m:t>
            </m:r>
            <m:r>
              <m:t>x</m:t>
            </m:r>
            <m:r>
              <m:t>+</m:t>
            </m:r>
            <m:r>
              <m:t>b</m:t>
            </m:r>
            <m:r>
              <m:t>)</m:t>
            </m:r>
          </m:num>
          <m:den>
            <m:r>
              <m:t>1</m:t>
            </m:r>
            <m:r>
              <m:t>+</m:t>
            </m:r>
            <m:r>
              <m:t>e</m:t>
            </m:r>
            <m:r>
              <m:t>x</m:t>
            </m:r>
            <m:r>
              <m:t>p</m:t>
            </m:r>
            <m:r>
              <m:t>(</m:t>
            </m:r>
            <m:r>
              <m:t>w</m:t>
            </m:r>
            <m:r>
              <m:t>⋅</m:t>
            </m:r>
            <m:r>
              <m:t>x</m:t>
            </m:r>
            <m:r>
              <m:t>+</m:t>
            </m:r>
            <m:r>
              <m:t>b</m:t>
            </m:r>
            <m:r>
              <m:t>)</m:t>
            </m:r>
          </m:den>
        </m:f>
        <m:r>
          <m:t>,</m:t>
        </m:r>
        <m:r>
          <m:t>P</m:t>
        </m:r>
        <m:r>
          <m:t>(</m:t>
        </m:r>
        <m:r>
          <m:t>Y</m:t>
        </m:r>
        <m:r>
          <m:t>=</m:t>
        </m:r>
        <m:r>
          <m:t>0</m:t>
        </m:r>
        <m:r>
          <m:t>|</m:t>
        </m:r>
        <m:r>
          <m:t>x</m:t>
        </m:r>
        <m:r>
          <m:t>=</m:t>
        </m:r>
        <m:f>
          <m:fPr>
            <m:type m:val="bar"/>
          </m:fPr>
          <m:num>
            <m:r>
              <m:t>1</m:t>
            </m:r>
          </m:num>
          <m:den>
            <m:r>
              <m:t>1</m:t>
            </m:r>
            <m:r>
              <m:t>+</m:t>
            </m:r>
            <m:r>
              <m:t>e</m:t>
            </m:r>
            <m:r>
              <m:t>x</m:t>
            </m:r>
            <m:r>
              <m:t>p</m:t>
            </m:r>
            <m:r>
              <m:t>(</m:t>
            </m:r>
            <m:r>
              <m:t>w</m:t>
            </m:r>
            <m:r>
              <m:t>⋅</m:t>
            </m:r>
            <m:r>
              <m:t>x</m:t>
            </m:r>
            <m:r>
              <m:t>+</m:t>
            </m:r>
            <m:r>
              <m:t>b</m:t>
            </m:r>
            <m:r>
              <m:t>)</m:t>
            </m:r>
          </m:den>
        </m:f>
        <m:r>
          <m:t>)</m:t>
        </m:r>
      </m:oMath>
    </w:p>
    <w:p>
      <w:pPr>
        <w:numPr>
          <w:numId w:val="1001"/>
          <w:ilvl w:val="0"/>
        </w:numPr>
      </w:pPr>
      <w:r>
        <w:t xml:space="preserve">模型参数估计</w:t>
      </w:r>
    </w:p>
    <w:p>
      <w:pPr>
        <w:numPr>
          <w:numId w:val="1000"/>
          <w:ilvl w:val="0"/>
        </w:numPr>
      </w:pPr>
      <w:r>
        <w:t xml:space="preserve">对于给定的训练集，可以应用极大似然估计法估计模型参数，从而得到逻辑斯谛回归模型</w:t>
      </w:r>
    </w:p>
    <w:p>
      <w:pPr>
        <w:pStyle w:val="FirstParagraph"/>
      </w:pPr>
      <w:r>
        <w:t xml:space="preserve"/>
      </w:r>
    </w:p>
    <w:p>
      <w:pPr>
        <w:pStyle w:val="Heading4"/>
      </w:pPr>
      <w:bookmarkStart w:id="32" w:name="header-n145"/>
      <w:bookmarkEnd w:id="32"/>
      <w:r>
        <w:t xml:space="preserve">6.2 最大熵模型</w:t>
      </w:r>
    </w:p>
    <w:p>
      <w:pPr>
        <w:numPr>
          <w:numId w:val="1002"/>
          <w:ilvl w:val="0"/>
        </w:numPr>
      </w:pPr>
      <w:r>
        <w:t xml:space="preserve">最大熵原理</w:t>
      </w:r>
    </w:p>
    <w:p>
      <w:pPr>
        <w:numPr>
          <w:numId w:val="1003"/>
          <w:ilvl w:val="1"/>
        </w:numPr>
      </w:pPr>
      <w:r>
        <w:t xml:space="preserve">在满足约束条件的模型集合中选取熵最大的模型</w:t>
      </w:r>
    </w:p>
    <w:p>
      <w:pPr>
        <w:numPr>
          <w:numId w:val="1003"/>
          <w:ilvl w:val="1"/>
        </w:numPr>
      </w:pPr>
      <w:r>
        <w:t xml:space="preserve">当X服从均匀分布的时候，熵最大</w:t>
      </w:r>
    </w:p>
    <w:p>
      <w:pPr>
        <w:numPr>
          <w:numId w:val="1002"/>
          <w:ilvl w:val="0"/>
        </w:numPr>
      </w:pPr>
      <w:r>
        <w:t xml:space="preserve">最大熵模型</w:t>
      </w:r>
    </w:p>
    <w:p>
      <w:pPr>
        <w:numPr>
          <w:numId w:val="1002"/>
          <w:ilvl w:val="0"/>
        </w:numPr>
      </w:pPr>
      <w:r>
        <w:t xml:space="preserve">最大熵模型学习</w:t>
      </w:r>
    </w:p>
    <w:p>
      <w:pPr>
        <w:numPr>
          <w:numId w:val="1000"/>
          <w:ilvl w:val="0"/>
        </w:numPr>
      </w:pPr>
      <w:r>
        <w:t xml:space="preserve">最大熵模型学习中的对偶函数极大化等价于最大熵模型的极大似然估计</w:t>
      </w:r>
    </w:p>
    <w:p>
      <w:pPr>
        <w:pStyle w:val="FirstParagraph"/>
      </w:pPr>
      <w:r>
        <w:t xml:space="preserve"/>
      </w:r>
    </w:p>
    <w:p>
      <w:pPr>
        <w:pStyle w:val="Heading4"/>
      </w:pPr>
      <w:bookmarkStart w:id="33" w:name="header-n160"/>
      <w:bookmarkEnd w:id="33"/>
      <w:r>
        <w:t xml:space="preserve">6.3 模型学习的最优化算法</w:t>
      </w:r>
    </w:p>
    <w:p>
      <w:pPr>
        <w:numPr>
          <w:numId w:val="1004"/>
          <w:ilvl w:val="0"/>
        </w:numPr>
      </w:pPr>
      <w:r>
        <w:t xml:space="preserve">改进的迭代尺度法</w:t>
      </w:r>
    </w:p>
    <w:p>
      <w:pPr>
        <w:numPr>
          <w:numId w:val="1000"/>
          <w:ilvl w:val="0"/>
        </w:numPr>
      </w:pPr>
      <m:oMath>
        <m:r>
          <m:t>假</m:t>
        </m:r>
        <m:r>
          <m:t>设</m:t>
        </m:r>
        <m:r>
          <m:t>当</m:t>
        </m:r>
        <m:r>
          <m:t>前</m:t>
        </m:r>
        <m:r>
          <m:t>参</m:t>
        </m:r>
        <m:r>
          <m:t>数</m:t>
        </m:r>
        <m:r>
          <m:t>向</m:t>
        </m:r>
        <m:r>
          <m:t>量</m:t>
        </m:r>
        <m:r>
          <m:t>w</m:t>
        </m:r>
        <m:r>
          <m:t>=</m:t>
        </m:r>
        <m:r>
          <m:t>(</m:t>
        </m:r>
        <m:sSub>
          <m:e>
            <m:r>
              <m:t>w</m:t>
            </m:r>
          </m:e>
          <m:sub>
            <m:r>
              <m:t>1</m:t>
            </m:r>
          </m:sub>
        </m:sSub>
        <m:r>
          <m:t>,</m:t>
        </m:r>
        <m:sSub>
          <m:e>
            <m:r>
              <m:t>w</m:t>
            </m:r>
          </m:e>
          <m:sub>
            <m:r>
              <m:t>2</m:t>
            </m:r>
          </m:sub>
        </m:sSub>
        <m:r>
          <m:t>,</m:t>
        </m:r>
        <m:sSub>
          <m:e>
            <m:r>
              <m:t>w</m:t>
            </m:r>
          </m:e>
          <m:sub>
            <m:r>
              <m:t>3</m:t>
            </m:r>
          </m:sub>
        </m:sSub>
        <m:r>
          <m:t>,</m:t>
        </m:r>
        <m:r>
          <m:t>⋯</m:t>
        </m:r>
        <m:r>
          <m:t>,</m:t>
        </m:r>
        <m:sSub>
          <m:e>
            <m:r>
              <m:t>w</m:t>
            </m:r>
          </m:e>
          <m:sub>
            <m:r>
              <m:t>n</m:t>
            </m:r>
          </m:sub>
        </m:sSub>
        <m:sSup>
          <m:e>
            <m:r>
              <m:t>)</m:t>
            </m:r>
          </m:e>
          <m:sup>
            <m:r>
              <m:t>T</m:t>
            </m:r>
          </m:sup>
        </m:sSup>
        <m:r>
          <m:t>,</m:t>
        </m:r>
        <m:r>
          <m:t>希</m:t>
        </m:r>
        <m:r>
          <m:t>望</m:t>
        </m:r>
        <m:r>
          <m:t>找</m:t>
        </m:r>
        <m:r>
          <m:t>到</m:t>
        </m:r>
        <m:r>
          <m:t>新</m:t>
        </m:r>
        <m:r>
          <m:t>参</m:t>
        </m:r>
        <m:r>
          <m:t>数</m:t>
        </m:r>
        <m:r>
          <m:t>向</m:t>
        </m:r>
        <m:r>
          <m:t>量</m:t>
        </m:r>
        <m:r>
          <m:t>w</m:t>
        </m:r>
        <m:r>
          <m:t>+</m:t>
        </m:r>
        <m:r>
          <m:t>δ</m:t>
        </m:r>
        <m:r>
          <m:t>=</m:t>
        </m:r>
        <m:r>
          <m:t>(</m:t>
        </m:r>
        <m:sSub>
          <m:e>
            <m:r>
              <m:t>w</m:t>
            </m:r>
          </m:e>
          <m:sub>
            <m:r>
              <m:t>1</m:t>
            </m:r>
          </m:sub>
        </m:sSub>
        <m:r>
          <m:t>+</m:t>
        </m:r>
        <m:sSub>
          <m:e>
            <m:r>
              <m:t>δ</m:t>
            </m:r>
          </m:e>
          <m:sub>
            <m:r>
              <m:t>1</m:t>
            </m:r>
          </m:sub>
        </m:sSub>
        <m:r>
          <m:t>,</m:t>
        </m:r>
        <m:sSub>
          <m:e>
            <m:r>
              <m:t>w</m:t>
            </m:r>
          </m:e>
          <m:sub>
            <m:r>
              <m:t>2</m:t>
            </m:r>
          </m:sub>
        </m:sSub>
        <m:r>
          <m:t>+</m:t>
        </m:r>
        <m:sSub>
          <m:e>
            <m:r>
              <m:t>δ</m:t>
            </m:r>
          </m:e>
          <m:sub>
            <m:r>
              <m:t>2</m:t>
            </m:r>
          </m:sub>
        </m:sSub>
        <m:r>
          <m:t>,</m:t>
        </m:r>
        <m:r>
          <m:t>⋯</m:t>
        </m:r>
        <m:sSup>
          <m:e>
            <m:r>
              <m:t>)</m:t>
            </m:r>
          </m:e>
          <m:sup>
            <m:r>
              <m:t>T</m:t>
            </m:r>
          </m:sup>
        </m:sSup>
        <m:r>
          <m:t>使</m:t>
        </m:r>
        <m:r>
          <m:t>得</m:t>
        </m:r>
        <m:r>
          <m:t>模</m:t>
        </m:r>
        <m:r>
          <m:t>型</m:t>
        </m:r>
        <m:r>
          <m:t>的</m:t>
        </m:r>
        <m:r>
          <m:t>对</m:t>
        </m:r>
        <m:r>
          <m:t>数</m:t>
        </m:r>
        <m:r>
          <m:t>似</m:t>
        </m:r>
        <m:r>
          <m:t>然</m:t>
        </m:r>
        <m:r>
          <m:t>函</m:t>
        </m:r>
        <m:r>
          <m:t>数</m:t>
        </m:r>
        <m:r>
          <m:t>值</m:t>
        </m:r>
        <m:r>
          <m:t>增</m:t>
        </m:r>
        <m:r>
          <m:t>大</m:t>
        </m:r>
      </m:oMath>
    </w:p>
    <w:p>
      <w:pPr>
        <w:numPr>
          <w:numId w:val="1000"/>
          <w:ilvl w:val="0"/>
        </w:numPr>
      </w:pPr>
      <m:oMath>
        <m:r>
          <m:t>希</m:t>
        </m:r>
        <m:r>
          <m:t>望</m:t>
        </m:r>
        <m:r>
          <m:t>找</m:t>
        </m:r>
        <m:r>
          <m:t>到</m:t>
        </m:r>
        <m:r>
          <m:t>一</m:t>
        </m:r>
        <m:r>
          <m:t>种</m:t>
        </m:r>
        <m:r>
          <m:t>参</m:t>
        </m:r>
        <m:r>
          <m:t>数</m:t>
        </m:r>
        <m:r>
          <m:t>向</m:t>
        </m:r>
        <m:r>
          <m:t>量</m:t>
        </m:r>
        <m:r>
          <m:t>更</m:t>
        </m:r>
        <m:r>
          <m:t>新</m:t>
        </m:r>
        <m:r>
          <m:t>方</m:t>
        </m:r>
        <m:r>
          <m:t>法</m:t>
        </m:r>
        <m:r>
          <m:t>τ</m:t>
        </m:r>
        <m:r>
          <m:t>:</m:t>
        </m:r>
        <m:r>
          <m:t>w</m:t>
        </m:r>
        <m:r>
          <m:t>→</m:t>
        </m:r>
        <m:r>
          <m:t>w</m:t>
        </m:r>
        <m:r>
          <m:t>+</m:t>
        </m:r>
        <m:r>
          <m:t>δ</m:t>
        </m:r>
        <m:r>
          <m:t>,</m:t>
        </m:r>
        <m:r>
          <m:t>这</m:t>
        </m:r>
        <m:r>
          <m:t>样</m:t>
        </m:r>
        <m:r>
          <m:t>可</m:t>
        </m:r>
        <m:r>
          <m:t>以</m:t>
        </m:r>
        <m:r>
          <m:t>重</m:t>
        </m:r>
        <m:r>
          <m:t>复</m:t>
        </m:r>
        <m:r>
          <m:t>迭</m:t>
        </m:r>
        <m:r>
          <m:t>代</m:t>
        </m:r>
        <m:r>
          <m:t>，</m:t>
        </m:r>
        <m:r>
          <m:t>得</m:t>
        </m:r>
        <m:r>
          <m:t>到</m:t>
        </m:r>
        <m:r>
          <m:t>最</m:t>
        </m:r>
        <m:r>
          <m:t>大</m:t>
        </m:r>
        <m:r>
          <m:t>值</m:t>
        </m:r>
      </m:oMath>
    </w:p>
    <w:p>
      <w:pPr>
        <w:numPr>
          <w:numId w:val="1004"/>
          <w:ilvl w:val="0"/>
        </w:numPr>
      </w:pPr>
      <w:r>
        <w:t xml:space="preserve">拟牛顿法</w:t>
      </w:r>
    </w:p>
    <w:p>
      <w:pPr>
        <w:numPr>
          <w:numId w:val="1000"/>
          <w:ilvl w:val="0"/>
        </w:numPr>
      </w:pPr>
      <w:r>
        <w:t xml:space="preserve"/>
      </w:r>
    </w:p>
    <w:p>
      <w:pPr>
        <w:numPr>
          <w:numId w:val="1004"/>
          <w:ilvl w:val="0"/>
        </w:numPr>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2e69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73c1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2020-04-14T02:24:16Z</dcterms:created>
  <dcterms:modified xsi:type="dcterms:W3CDTF">2020-04-14T02:24:16Z</dcterms:modified>
</cp:coreProperties>
</file>