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2137"/>
          <w:sz w:val="40"/>
          <w:szCs w:val="40"/>
        </w:rPr>
        <w:t xml:space="preserve">Datenschutzerklärung</w:t>
      </w:r>
    </w:p>
    <w:p>
      <w:pPr>
        <w:spacing w:after="60" w:before="0"/>
      </w:pPr>
      <w:r>
        <w:rPr>
          <w:rFonts w:ascii="Arial" w:cs="Arial" w:eastAsia="Arial" w:hAnsi="Arial"/>
          <w:i/>
          <w:iCs/>
          <w:color w:val="4B5A6B"/>
          <w:sz w:val="22"/>
          <w:szCs w:val="22"/>
        </w:rPr>
        <w:t xml:space="preserve">Flowturai – Jeremy Jung | Stand: 15. Mai 2026</w:t>
      </w:r>
    </w:p>
    <w:p>
      <w:pPr>
        <w:pBdr>
          <w:bottom w:val="single" w:color="00C896" w:sz="4" w:space="1"/>
        </w:pBdr>
        <w:spacing w:after="160" w:before="0"/>
      </w:pPr>
      <w:r>
        <w:t xml:space="preserve"/>
      </w:r>
    </w:p>
    <w:p>
      <w:pPr>
        <w:spacing w:after="120" w:before="80"/>
      </w:pPr>
      <w:r>
        <w:rPr>
          <w:rFonts w:ascii="Arial" w:cs="Arial" w:eastAsia="Arial" w:hAnsi="Arial"/>
          <w:color w:val="1C1C1E"/>
          <w:sz w:val="22"/>
          <w:szCs w:val="22"/>
        </w:rPr>
        <w:t xml:space="preserve">Der Schutz Ihrer persönlichen Daten ist uns ein wichtiges Anliegen. Diese Datenschutzerklärung informiert Sie gemäß Art. 13 und 14 der Datenschutz-Grundverordnung (DSGVO) über die Verarbeitung personenbezogener Daten im Zusammenhang mit der Nutzung unserer Website und unserer Dienstleistungen.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1. Verantwortlicher</w:t>
      </w:r>
    </w:p>
    <w:p>
      <w:pPr>
        <w:spacing w:after="40" w:before="40"/>
        <w:ind w:left="400"/>
      </w:pPr>
      <w:r>
        <w:rPr>
          <w:rFonts w:ascii="Arial" w:cs="Arial" w:eastAsia="Arial" w:hAnsi="Arial"/>
          <w:color w:val="4B5A6B"/>
          <w:sz w:val="21"/>
          <w:szCs w:val="21"/>
        </w:rPr>
        <w:t xml:space="preserve">Jeremy Jung – Flowturai</w:t>
      </w:r>
    </w:p>
    <w:p>
      <w:pPr>
        <w:spacing w:after="40" w:before="40"/>
        <w:ind w:left="400"/>
      </w:pPr>
      <w:r>
        <w:rPr>
          <w:rFonts w:ascii="Arial" w:cs="Arial" w:eastAsia="Arial" w:hAnsi="Arial"/>
          <w:color w:val="4B5A6B"/>
          <w:sz w:val="21"/>
          <w:szCs w:val="21"/>
        </w:rPr>
        <w:t xml:space="preserve">Efeuweg 37, 22299 Hamburg</w:t>
      </w:r>
    </w:p>
    <w:p>
      <w:pPr>
        <w:spacing w:after="40" w:before="40"/>
        <w:ind w:left="400"/>
      </w:pPr>
      <w:r>
        <w:rPr>
          <w:rFonts w:ascii="Arial" w:cs="Arial" w:eastAsia="Arial" w:hAnsi="Arial"/>
          <w:color w:val="4B5A6B"/>
          <w:sz w:val="21"/>
          <w:szCs w:val="21"/>
        </w:rPr>
        <w:t xml:space="preserve">E-Mail: info@flowturai.de</w:t>
      </w:r>
    </w:p>
    <w:p>
      <w:pPr>
        <w:spacing w:after="40" w:before="40"/>
        <w:ind w:left="400"/>
      </w:pPr>
      <w:r>
        <w:rPr>
          <w:rFonts w:ascii="Arial" w:cs="Arial" w:eastAsia="Arial" w:hAnsi="Arial"/>
          <w:color w:val="4B5A6B"/>
          <w:sz w:val="21"/>
          <w:szCs w:val="21"/>
        </w:rPr>
        <w:t xml:space="preserve">Telefon: +49 152 28352609</w:t>
      </w:r>
    </w:p>
    <w:p>
      <w:pPr>
        <w:spacing w:after="40" w:before="40"/>
        <w:ind w:left="400"/>
      </w:pPr>
      <w:r>
        <w:rPr>
          <w:rFonts w:ascii="Arial" w:cs="Arial" w:eastAsia="Arial" w:hAnsi="Arial"/>
          <w:color w:val="4B5A6B"/>
          <w:sz w:val="21"/>
          <w:szCs w:val="21"/>
        </w:rPr>
        <w:t xml:space="preserve">Website: flowturai.de</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2. Erhebung und Verarbeitung personenbezogener Daten</w:t>
      </w:r>
    </w:p>
    <w:p>
      <w:pPr>
        <w:pStyle w:val="Heading2"/>
        <w:spacing w:after="80" w:before="240"/>
      </w:pPr>
      <w:r>
        <w:rPr>
          <w:rFonts w:ascii="Arial" w:cs="Arial" w:eastAsia="Arial" w:hAnsi="Arial"/>
          <w:b/>
          <w:bCs/>
          <w:color w:val="0D2137"/>
          <w:sz w:val="24"/>
          <w:szCs w:val="24"/>
        </w:rPr>
        <w:t xml:space="preserve">2.1 Besuch unserer Website</w:t>
      </w:r>
    </w:p>
    <w:p>
      <w:pPr>
        <w:spacing w:after="120" w:before="80"/>
      </w:pPr>
      <w:r>
        <w:rPr>
          <w:rFonts w:ascii="Arial" w:cs="Arial" w:eastAsia="Arial" w:hAnsi="Arial"/>
          <w:color w:val="1C1C1E"/>
          <w:sz w:val="22"/>
          <w:szCs w:val="22"/>
        </w:rPr>
        <w:t xml:space="preserve">Beim Aufrufen unserer Website werden durch den Browser automatisch technisch notwendige Daten an den Server übermittelt und temporär gespeichert (Server-Log-Dateien):</w:t>
      </w:r>
    </w:p>
    <w:p>
      <w:pPr>
        <w:pStyle w:val="ListParagraph"/>
        <w:numPr>
          <w:ilvl w:val="0"/>
          <w:numId w:val="2"/>
        </w:numPr>
        <w:spacing w:after="40" w:before="40"/>
      </w:pPr>
      <w:r>
        <w:rPr>
          <w:rFonts w:ascii="Arial" w:cs="Arial" w:eastAsia="Arial" w:hAnsi="Arial"/>
          <w:color w:val="1C1C1E"/>
          <w:sz w:val="22"/>
          <w:szCs w:val="22"/>
        </w:rPr>
        <w:t xml:space="preserve">IP-Adresse (anonymisiert nach 7 Tagen)</w:t>
      </w:r>
    </w:p>
    <w:p>
      <w:pPr>
        <w:pStyle w:val="ListParagraph"/>
        <w:numPr>
          <w:ilvl w:val="0"/>
          <w:numId w:val="2"/>
        </w:numPr>
        <w:spacing w:after="40" w:before="40"/>
      </w:pPr>
      <w:r>
        <w:rPr>
          <w:rFonts w:ascii="Arial" w:cs="Arial" w:eastAsia="Arial" w:hAnsi="Arial"/>
          <w:color w:val="1C1C1E"/>
          <w:sz w:val="22"/>
          <w:szCs w:val="22"/>
        </w:rPr>
        <w:t xml:space="preserve">Datum und Uhrzeit des Zugriffs</w:t>
      </w:r>
    </w:p>
    <w:p>
      <w:pPr>
        <w:pStyle w:val="ListParagraph"/>
        <w:numPr>
          <w:ilvl w:val="0"/>
          <w:numId w:val="2"/>
        </w:numPr>
        <w:spacing w:after="40" w:before="40"/>
      </w:pPr>
      <w:r>
        <w:rPr>
          <w:rFonts w:ascii="Arial" w:cs="Arial" w:eastAsia="Arial" w:hAnsi="Arial"/>
          <w:color w:val="1C1C1E"/>
          <w:sz w:val="22"/>
          <w:szCs w:val="22"/>
        </w:rPr>
        <w:t xml:space="preserve">Name und URL der abgerufenen Datei</w:t>
      </w:r>
    </w:p>
    <w:p>
      <w:pPr>
        <w:pStyle w:val="ListParagraph"/>
        <w:numPr>
          <w:ilvl w:val="0"/>
          <w:numId w:val="2"/>
        </w:numPr>
        <w:spacing w:after="40" w:before="40"/>
      </w:pPr>
      <w:r>
        <w:rPr>
          <w:rFonts w:ascii="Arial" w:cs="Arial" w:eastAsia="Arial" w:hAnsi="Arial"/>
          <w:color w:val="1C1C1E"/>
          <w:sz w:val="22"/>
          <w:szCs w:val="22"/>
        </w:rPr>
        <w:t xml:space="preserve">Zuvor besuchte Website (Referrer-URL)</w:t>
      </w:r>
    </w:p>
    <w:p>
      <w:pPr>
        <w:pStyle w:val="ListParagraph"/>
        <w:numPr>
          <w:ilvl w:val="0"/>
          <w:numId w:val="2"/>
        </w:numPr>
        <w:spacing w:after="40" w:before="40"/>
      </w:pPr>
      <w:r>
        <w:rPr>
          <w:rFonts w:ascii="Arial" w:cs="Arial" w:eastAsia="Arial" w:hAnsi="Arial"/>
          <w:color w:val="1C1C1E"/>
          <w:sz w:val="22"/>
          <w:szCs w:val="22"/>
        </w:rPr>
        <w:t xml:space="preserve">Browser und Betriebssystem</w:t>
      </w:r>
    </w:p>
    <w:p>
      <w:pPr>
        <w:spacing w:after="120" w:before="80"/>
      </w:pPr>
      <w:r>
        <w:rPr>
          <w:rFonts w:ascii="Arial" w:cs="Arial" w:eastAsia="Arial" w:hAnsi="Arial"/>
          <w:color w:val="1C1C1E"/>
          <w:sz w:val="22"/>
          <w:szCs w:val="22"/>
        </w:rPr>
        <w:t xml:space="preserve">Rechtsgrundlage: Art. 6 Abs. 1 lit. f DSGVO (berechtigtes Interesse an Sicherheit und Stabilität des Betriebs).</w:t>
      </w:r>
    </w:p>
    <w:p>
      <w:pPr>
        <w:spacing w:after="60" w:before="60"/>
      </w:pPr>
      <w:r>
        <w:t xml:space="preserve"/>
      </w:r>
    </w:p>
    <w:p>
      <w:pPr>
        <w:pStyle w:val="Heading2"/>
        <w:spacing w:after="80" w:before="240"/>
      </w:pPr>
      <w:r>
        <w:rPr>
          <w:rFonts w:ascii="Arial" w:cs="Arial" w:eastAsia="Arial" w:hAnsi="Arial"/>
          <w:b/>
          <w:bCs/>
          <w:color w:val="0D2137"/>
          <w:sz w:val="24"/>
          <w:szCs w:val="24"/>
        </w:rPr>
        <w:t xml:space="preserve">2.2 Kontaktformular und Anfragen</w:t>
      </w:r>
    </w:p>
    <w:p>
      <w:pPr>
        <w:spacing w:after="120" w:before="80"/>
      </w:pPr>
      <w:r>
        <w:rPr>
          <w:rFonts w:ascii="Arial" w:cs="Arial" w:eastAsia="Arial" w:hAnsi="Arial"/>
          <w:color w:val="1C1C1E"/>
          <w:sz w:val="22"/>
          <w:szCs w:val="22"/>
        </w:rPr>
        <w:t xml:space="preserve">Wenn Sie über unser Kontaktformular, per E-Mail oder telefonisch Kontakt aufnehmen, verarbeiten wir die von Ihnen übermittelten Daten (Name, E-Mail-Adresse, Telefonnummer, Betrieb, Nachricht) zur Bearbeitung Ihrer Anfrage und gegebenenfalls für eine Vertragsanbahnung.</w:t>
      </w:r>
    </w:p>
    <w:p>
      <w:pPr>
        <w:spacing w:after="120" w:before="80"/>
      </w:pPr>
      <w:r>
        <w:rPr>
          <w:rFonts w:ascii="Arial" w:cs="Arial" w:eastAsia="Arial" w:hAnsi="Arial"/>
          <w:color w:val="1C1C1E"/>
          <w:sz w:val="22"/>
          <w:szCs w:val="22"/>
        </w:rPr>
        <w:t xml:space="preserve">Rechtsgrundlage: Art. 6 Abs. 1 lit. b DSGVO (Vertragsanbahnung), Art. 6 Abs. 1 lit. f DSGVO (berechtigtes Interesse).</w:t>
      </w:r>
    </w:p>
    <w:p>
      <w:pPr>
        <w:spacing w:after="60" w:before="60"/>
      </w:pPr>
      <w:r>
        <w:t xml:space="preserve"/>
      </w:r>
    </w:p>
    <w:p>
      <w:pPr>
        <w:pStyle w:val="Heading2"/>
        <w:spacing w:after="80" w:before="240"/>
      </w:pPr>
      <w:r>
        <w:rPr>
          <w:rFonts w:ascii="Arial" w:cs="Arial" w:eastAsia="Arial" w:hAnsi="Arial"/>
          <w:b/>
          <w:bCs/>
          <w:color w:val="0D2137"/>
          <w:sz w:val="24"/>
          <w:szCs w:val="24"/>
        </w:rPr>
        <w:t xml:space="preserve">2.3 Kundendaten bei Vertragsabschluss</w:t>
      </w:r>
    </w:p>
    <w:p>
      <w:pPr>
        <w:spacing w:after="120" w:before="80"/>
      </w:pPr>
      <w:r>
        <w:rPr>
          <w:rFonts w:ascii="Arial" w:cs="Arial" w:eastAsia="Arial" w:hAnsi="Arial"/>
          <w:color w:val="1C1C1E"/>
          <w:sz w:val="22"/>
          <w:szCs w:val="22"/>
        </w:rPr>
        <w:t xml:space="preserve">Im Rahmen der Geschäftsbeziehung verarbeiten wir folgende Daten:</w:t>
      </w:r>
    </w:p>
    <w:p>
      <w:pPr>
        <w:pStyle w:val="ListParagraph"/>
        <w:numPr>
          <w:ilvl w:val="0"/>
          <w:numId w:val="2"/>
        </w:numPr>
        <w:spacing w:after="40" w:before="40"/>
      </w:pPr>
      <w:r>
        <w:rPr>
          <w:rFonts w:ascii="Arial" w:cs="Arial" w:eastAsia="Arial" w:hAnsi="Arial"/>
          <w:color w:val="1C1C1E"/>
          <w:sz w:val="22"/>
          <w:szCs w:val="22"/>
        </w:rPr>
        <w:t xml:space="preserve">Kontaktdaten (Name, Adresse, E-Mail, Telefon)</w:t>
      </w:r>
    </w:p>
    <w:p>
      <w:pPr>
        <w:pStyle w:val="ListParagraph"/>
        <w:numPr>
          <w:ilvl w:val="0"/>
          <w:numId w:val="2"/>
        </w:numPr>
        <w:spacing w:after="40" w:before="40"/>
      </w:pPr>
      <w:r>
        <w:rPr>
          <w:rFonts w:ascii="Arial" w:cs="Arial" w:eastAsia="Arial" w:hAnsi="Arial"/>
          <w:color w:val="1C1C1E"/>
          <w:sz w:val="22"/>
          <w:szCs w:val="22"/>
        </w:rPr>
        <w:t xml:space="preserve">Unternehmensdaten (Betrieb, Branche)</w:t>
      </w:r>
    </w:p>
    <w:p>
      <w:pPr>
        <w:pStyle w:val="ListParagraph"/>
        <w:numPr>
          <w:ilvl w:val="0"/>
          <w:numId w:val="2"/>
        </w:numPr>
        <w:spacing w:after="40" w:before="40"/>
      </w:pPr>
      <w:r>
        <w:rPr>
          <w:rFonts w:ascii="Arial" w:cs="Arial" w:eastAsia="Arial" w:hAnsi="Arial"/>
          <w:color w:val="1C1C1E"/>
          <w:sz w:val="22"/>
          <w:szCs w:val="22"/>
        </w:rPr>
        <w:t xml:space="preserve">Vertragsdaten (Leistungsbeschreibung, Laufzeit, Preise)</w:t>
      </w:r>
    </w:p>
    <w:p>
      <w:pPr>
        <w:pStyle w:val="ListParagraph"/>
        <w:numPr>
          <w:ilvl w:val="0"/>
          <w:numId w:val="2"/>
        </w:numPr>
        <w:spacing w:after="40" w:before="40"/>
      </w:pPr>
      <w:r>
        <w:rPr>
          <w:rFonts w:ascii="Arial" w:cs="Arial" w:eastAsia="Arial" w:hAnsi="Arial"/>
          <w:color w:val="1C1C1E"/>
          <w:sz w:val="22"/>
          <w:szCs w:val="22"/>
        </w:rPr>
        <w:t xml:space="preserve">Rechnungs- und Zahlungsdaten</w:t>
      </w:r>
    </w:p>
    <w:p>
      <w:pPr>
        <w:pStyle w:val="ListParagraph"/>
        <w:numPr>
          <w:ilvl w:val="0"/>
          <w:numId w:val="2"/>
        </w:numPr>
        <w:spacing w:after="40" w:before="40"/>
      </w:pPr>
      <w:r>
        <w:rPr>
          <w:rFonts w:ascii="Arial" w:cs="Arial" w:eastAsia="Arial" w:hAnsi="Arial"/>
          <w:color w:val="1C1C1E"/>
          <w:sz w:val="22"/>
          <w:szCs w:val="22"/>
        </w:rPr>
        <w:t xml:space="preserve">Kommunikationsdaten (E-Mail-Verkehr, Protokolle)</w:t>
      </w:r>
    </w:p>
    <w:p>
      <w:pPr>
        <w:spacing w:after="120" w:before="80"/>
      </w:pPr>
      <w:r>
        <w:rPr>
          <w:rFonts w:ascii="Arial" w:cs="Arial" w:eastAsia="Arial" w:hAnsi="Arial"/>
          <w:color w:val="1C1C1E"/>
          <w:sz w:val="22"/>
          <w:szCs w:val="22"/>
        </w:rPr>
        <w:t xml:space="preserve">Rechtsgrundlage: Art. 6 Abs. 1 lit. b DSGVO (Vertragserfüllung), Art. 6 Abs. 1 lit. c DSGVO (gesetzliche Aufbewahrungspflichten gemäß HGB, AO).</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3. Einsatz externer Dienste</w:t>
      </w:r>
    </w:p>
    <w:p>
      <w:pPr>
        <w:pStyle w:val="Heading2"/>
        <w:spacing w:after="80" w:before="240"/>
      </w:pPr>
      <w:r>
        <w:rPr>
          <w:rFonts w:ascii="Arial" w:cs="Arial" w:eastAsia="Arial" w:hAnsi="Arial"/>
          <w:b/>
          <w:bCs/>
          <w:color w:val="0D2137"/>
          <w:sz w:val="24"/>
          <w:szCs w:val="24"/>
        </w:rPr>
        <w:t xml:space="preserve">3.1 Hosting – IONOS SE</w:t>
      </w:r>
    </w:p>
    <w:p>
      <w:pPr>
        <w:spacing w:after="120" w:before="80"/>
      </w:pPr>
      <w:r>
        <w:rPr>
          <w:rFonts w:ascii="Arial" w:cs="Arial" w:eastAsia="Arial" w:hAnsi="Arial"/>
          <w:color w:val="1C1C1E"/>
          <w:sz w:val="22"/>
          <w:szCs w:val="22"/>
        </w:rPr>
        <w:t xml:space="preserve">Unsere Website wird bei der IONOS SE, Elgendorfer Str. 57, 56410 Montabaur, gehostet. E-Mails werden über IONOS-Mailserver verarbeitet. Es besteht ein Auftragsverarbeitungsvertrag (AV-Vertrag) gemäß Art. 28 DSGVO.</w:t>
      </w:r>
    </w:p>
    <w:p>
      <w:pPr>
        <w:spacing w:after="60" w:before="60"/>
      </w:pPr>
      <w:r>
        <w:t xml:space="preserve"/>
      </w:r>
    </w:p>
    <w:p>
      <w:pPr>
        <w:pStyle w:val="Heading2"/>
        <w:spacing w:after="80" w:before="240"/>
      </w:pPr>
      <w:r>
        <w:rPr>
          <w:rFonts w:ascii="Arial" w:cs="Arial" w:eastAsia="Arial" w:hAnsi="Arial"/>
          <w:b/>
          <w:bCs/>
          <w:color w:val="0D2137"/>
          <w:sz w:val="24"/>
          <w:szCs w:val="24"/>
        </w:rPr>
        <w:t xml:space="preserve">3.2 KI-Dienstleistung – Anthropic, PBC</w:t>
      </w:r>
    </w:p>
    <w:p>
      <w:pPr>
        <w:spacing w:after="120" w:before="80"/>
      </w:pPr>
      <w:r>
        <w:rPr>
          <w:rFonts w:ascii="Arial" w:cs="Arial" w:eastAsia="Arial" w:hAnsi="Arial"/>
          <w:color w:val="1C1C1E"/>
          <w:sz w:val="22"/>
          <w:szCs w:val="22"/>
        </w:rPr>
        <w:t xml:space="preserve">Für die automatisierte Erstellung und Analyse von Dokumenten sowie zur E-Mail-Klassifizierung nutzen wir die Claude API der Anthropic, PBC (San Francisco, USA). Dabei werden keine personenbezogenen Kundendaten im Klartext übermittelt. Texte werden vor der Übertragung anonymisiert oder aggregiert.</w:t>
      </w:r>
    </w:p>
    <w:p>
      <w:pPr>
        <w:spacing w:after="120" w:before="80"/>
      </w:pPr>
      <w:r>
        <w:rPr>
          <w:rFonts w:ascii="Arial" w:cs="Arial" w:eastAsia="Arial" w:hAnsi="Arial"/>
          <w:color w:val="1C1C1E"/>
          <w:sz w:val="22"/>
          <w:szCs w:val="22"/>
        </w:rPr>
        <w:t xml:space="preserve">Anthropic ist gemäß EU-US Data Privacy Framework zertifiziert. Rechtsgrundlage für die Übermittlung in die USA: Art. 46 DSGVO i.V.m. Standardvertragsklauseln.</w:t>
      </w:r>
    </w:p>
    <w:p>
      <w:pPr>
        <w:spacing w:after="60" w:before="60"/>
      </w:pPr>
      <w:r>
        <w:t xml:space="preserve"/>
      </w:r>
    </w:p>
    <w:p>
      <w:pPr>
        <w:pStyle w:val="Heading2"/>
        <w:spacing w:after="80" w:before="240"/>
      </w:pPr>
      <w:r>
        <w:rPr>
          <w:rFonts w:ascii="Arial" w:cs="Arial" w:eastAsia="Arial" w:hAnsi="Arial"/>
          <w:b/>
          <w:bCs/>
          <w:color w:val="0D2137"/>
          <w:sz w:val="24"/>
          <w:szCs w:val="24"/>
        </w:rPr>
        <w:t xml:space="preserve">3.3 WhatsApp-Benachrichtigungen – Twilio Inc.</w:t>
      </w:r>
    </w:p>
    <w:p>
      <w:pPr>
        <w:spacing w:after="120" w:before="80"/>
      </w:pPr>
      <w:r>
        <w:rPr>
          <w:rFonts w:ascii="Arial" w:cs="Arial" w:eastAsia="Arial" w:hAnsi="Arial"/>
          <w:color w:val="1C1C1E"/>
          <w:sz w:val="22"/>
          <w:szCs w:val="22"/>
        </w:rPr>
        <w:t xml:space="preserve">Für interne Benachrichtigungen (ausschließlich an den Betreiber) nutzen wir den Dienst Twilio Inc. (375 Beale Street, San Francisco, CA 94105, USA). Es werden keine personenbezogenen Daten von Kunden an Twilio übermittelt – lediglich interne Statusmeldungen.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4. Cookies</w:t>
      </w:r>
    </w:p>
    <w:p>
      <w:pPr>
        <w:spacing w:after="120" w:before="80"/>
      </w:pPr>
      <w:r>
        <w:rPr>
          <w:rFonts w:ascii="Arial" w:cs="Arial" w:eastAsia="Arial" w:hAnsi="Arial"/>
          <w:color w:val="1C1C1E"/>
          <w:sz w:val="22"/>
          <w:szCs w:val="22"/>
        </w:rPr>
        <w:t xml:space="preserve">Unsere Website verwendet ausschließlich technisch notwendige Cookies (z.B. Session-Cookies für das Adminbereich-Login). Es werden keine Marketing- oder Tracking-Cookies eingesetzt. Eine Einwilligung ist gemäß § 25 Abs. 2 TTDSG nicht erforderlich.</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5. Speicherdauer</w:t>
      </w:r>
    </w:p>
    <w:p>
      <w:pPr>
        <w:spacing w:after="120" w:before="80"/>
      </w:pPr>
      <w:r>
        <w:rPr>
          <w:rFonts w:ascii="Arial" w:cs="Arial" w:eastAsia="Arial" w:hAnsi="Arial"/>
          <w:color w:val="1C1C1E"/>
          <w:sz w:val="22"/>
          <w:szCs w:val="22"/>
        </w:rPr>
        <w:t xml:space="preserve">Personenbezogene Daten werden nur so lange gespeichert, wie es für den jeweiligen Zweck erforderlich ist oder gesetzliche Aufbewahrungspflichten bestehen:</w:t>
      </w:r>
    </w:p>
    <w:p>
      <w:pPr>
        <w:pStyle w:val="ListParagraph"/>
        <w:numPr>
          <w:ilvl w:val="0"/>
          <w:numId w:val="2"/>
        </w:numPr>
        <w:spacing w:after="40" w:before="40"/>
      </w:pPr>
      <w:r>
        <w:rPr>
          <w:rFonts w:ascii="Arial" w:cs="Arial" w:eastAsia="Arial" w:hAnsi="Arial"/>
          <w:color w:val="1C1C1E"/>
          <w:sz w:val="22"/>
          <w:szCs w:val="22"/>
        </w:rPr>
        <w:t xml:space="preserve">Rechnungs- und Vertragsdaten: 10 Jahre (§ 257 HGB, § 147 AO)</w:t>
      </w:r>
    </w:p>
    <w:p>
      <w:pPr>
        <w:pStyle w:val="ListParagraph"/>
        <w:numPr>
          <w:ilvl w:val="0"/>
          <w:numId w:val="2"/>
        </w:numPr>
        <w:spacing w:after="40" w:before="40"/>
      </w:pPr>
      <w:r>
        <w:rPr>
          <w:rFonts w:ascii="Arial" w:cs="Arial" w:eastAsia="Arial" w:hAnsi="Arial"/>
          <w:color w:val="1C1C1E"/>
          <w:sz w:val="22"/>
          <w:szCs w:val="22"/>
        </w:rPr>
        <w:t xml:space="preserve">Geschäftskorrespondenz: 6 Jahre (§ 257 HGB)</w:t>
      </w:r>
    </w:p>
    <w:p>
      <w:pPr>
        <w:pStyle w:val="ListParagraph"/>
        <w:numPr>
          <w:ilvl w:val="0"/>
          <w:numId w:val="2"/>
        </w:numPr>
        <w:spacing w:after="40" w:before="40"/>
      </w:pPr>
      <w:r>
        <w:rPr>
          <w:rFonts w:ascii="Arial" w:cs="Arial" w:eastAsia="Arial" w:hAnsi="Arial"/>
          <w:color w:val="1C1C1E"/>
          <w:sz w:val="22"/>
          <w:szCs w:val="22"/>
        </w:rPr>
        <w:t xml:space="preserve">Server-Logs: 7 Tage, danach anonymisiert</w:t>
      </w:r>
    </w:p>
    <w:p>
      <w:pPr>
        <w:pStyle w:val="ListParagraph"/>
        <w:numPr>
          <w:ilvl w:val="0"/>
          <w:numId w:val="2"/>
        </w:numPr>
        <w:spacing w:after="40" w:before="40"/>
      </w:pPr>
      <w:r>
        <w:rPr>
          <w:rFonts w:ascii="Arial" w:cs="Arial" w:eastAsia="Arial" w:hAnsi="Arial"/>
          <w:color w:val="1C1C1E"/>
          <w:sz w:val="22"/>
          <w:szCs w:val="22"/>
        </w:rPr>
        <w:t xml:space="preserve">Daten nach Vertragsende ohne weitere Aufbewahrungspflicht: 30 Tage nach Vertragsende</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6. Ihre Rechte als betroffene Person</w:t>
      </w:r>
    </w:p>
    <w:p>
      <w:pPr>
        <w:spacing w:after="120" w:before="80"/>
      </w:pPr>
      <w:r>
        <w:rPr>
          <w:rFonts w:ascii="Arial" w:cs="Arial" w:eastAsia="Arial" w:hAnsi="Arial"/>
          <w:color w:val="1C1C1E"/>
          <w:sz w:val="22"/>
          <w:szCs w:val="22"/>
        </w:rPr>
        <w:t xml:space="preserve">Sie haben gegenüber uns folgende Rechte hinsichtlich Ihrer personenbezogenen Daten:</w:t>
      </w:r>
    </w:p>
    <w:p>
      <w:pPr>
        <w:pStyle w:val="ListParagraph"/>
        <w:numPr>
          <w:ilvl w:val="0"/>
          <w:numId w:val="2"/>
        </w:numPr>
        <w:spacing w:after="40" w:before="40"/>
      </w:pPr>
      <w:r>
        <w:rPr>
          <w:rFonts w:ascii="Arial" w:cs="Arial" w:eastAsia="Arial" w:hAnsi="Arial"/>
          <w:color w:val="1C1C1E"/>
          <w:sz w:val="22"/>
          <w:szCs w:val="22"/>
        </w:rPr>
        <w:t xml:space="preserve">Recht auf Auskunft (Art. 15 DSGVO)</w:t>
      </w:r>
    </w:p>
    <w:p>
      <w:pPr>
        <w:pStyle w:val="ListParagraph"/>
        <w:numPr>
          <w:ilvl w:val="0"/>
          <w:numId w:val="2"/>
        </w:numPr>
        <w:spacing w:after="40" w:before="40"/>
      </w:pPr>
      <w:r>
        <w:rPr>
          <w:rFonts w:ascii="Arial" w:cs="Arial" w:eastAsia="Arial" w:hAnsi="Arial"/>
          <w:color w:val="1C1C1E"/>
          <w:sz w:val="22"/>
          <w:szCs w:val="22"/>
        </w:rPr>
        <w:t xml:space="preserve">Recht auf Berichtigung (Art. 16 DSGVO)</w:t>
      </w:r>
    </w:p>
    <w:p>
      <w:pPr>
        <w:pStyle w:val="ListParagraph"/>
        <w:numPr>
          <w:ilvl w:val="0"/>
          <w:numId w:val="2"/>
        </w:numPr>
        <w:spacing w:after="40" w:before="40"/>
      </w:pPr>
      <w:r>
        <w:rPr>
          <w:rFonts w:ascii="Arial" w:cs="Arial" w:eastAsia="Arial" w:hAnsi="Arial"/>
          <w:color w:val="1C1C1E"/>
          <w:sz w:val="22"/>
          <w:szCs w:val="22"/>
        </w:rPr>
        <w:t xml:space="preserve">Recht auf Löschung (Art. 17 DSGVO)</w:t>
      </w:r>
    </w:p>
    <w:p>
      <w:pPr>
        <w:pStyle w:val="ListParagraph"/>
        <w:numPr>
          <w:ilvl w:val="0"/>
          <w:numId w:val="2"/>
        </w:numPr>
        <w:spacing w:after="40" w:before="40"/>
      </w:pPr>
      <w:r>
        <w:rPr>
          <w:rFonts w:ascii="Arial" w:cs="Arial" w:eastAsia="Arial" w:hAnsi="Arial"/>
          <w:color w:val="1C1C1E"/>
          <w:sz w:val="22"/>
          <w:szCs w:val="22"/>
        </w:rPr>
        <w:t xml:space="preserve">Recht auf Einschränkung der Verarbeitung (Art. 18 DSGVO)</w:t>
      </w:r>
    </w:p>
    <w:p>
      <w:pPr>
        <w:pStyle w:val="ListParagraph"/>
        <w:numPr>
          <w:ilvl w:val="0"/>
          <w:numId w:val="2"/>
        </w:numPr>
        <w:spacing w:after="40" w:before="40"/>
      </w:pPr>
      <w:r>
        <w:rPr>
          <w:rFonts w:ascii="Arial" w:cs="Arial" w:eastAsia="Arial" w:hAnsi="Arial"/>
          <w:color w:val="1C1C1E"/>
          <w:sz w:val="22"/>
          <w:szCs w:val="22"/>
        </w:rPr>
        <w:t xml:space="preserve">Recht auf Datenübertragbarkeit (Art. 20 DSGVO)</w:t>
      </w:r>
    </w:p>
    <w:p>
      <w:pPr>
        <w:pStyle w:val="ListParagraph"/>
        <w:numPr>
          <w:ilvl w:val="0"/>
          <w:numId w:val="2"/>
        </w:numPr>
        <w:spacing w:after="40" w:before="40"/>
      </w:pPr>
      <w:r>
        <w:rPr>
          <w:rFonts w:ascii="Arial" w:cs="Arial" w:eastAsia="Arial" w:hAnsi="Arial"/>
          <w:color w:val="1C1C1E"/>
          <w:sz w:val="22"/>
          <w:szCs w:val="22"/>
        </w:rPr>
        <w:t xml:space="preserve">Recht auf Widerspruch gegen die Verarbeitung (Art. 21 DSGVO)</w:t>
      </w:r>
    </w:p>
    <w:p>
      <w:pPr>
        <w:pStyle w:val="ListParagraph"/>
        <w:numPr>
          <w:ilvl w:val="0"/>
          <w:numId w:val="2"/>
        </w:numPr>
        <w:spacing w:after="40" w:before="40"/>
      </w:pPr>
      <w:r>
        <w:rPr>
          <w:rFonts w:ascii="Arial" w:cs="Arial" w:eastAsia="Arial" w:hAnsi="Arial"/>
          <w:color w:val="1C1C1E"/>
          <w:sz w:val="22"/>
          <w:szCs w:val="22"/>
        </w:rPr>
        <w:t xml:space="preserve">Recht auf Widerruf einer Einwilligung (Art. 7 Abs. 3 DSGVO)</w:t>
      </w:r>
    </w:p>
    <w:p>
      <w:pPr>
        <w:spacing w:after="120" w:before="80"/>
      </w:pPr>
      <w:r>
        <w:rPr>
          <w:rFonts w:ascii="Arial" w:cs="Arial" w:eastAsia="Arial" w:hAnsi="Arial"/>
          <w:color w:val="1C1C1E"/>
          <w:sz w:val="22"/>
          <w:szCs w:val="22"/>
        </w:rPr>
        <w:t xml:space="preserve">Zur Ausübung Ihrer Rechte wenden Sie sich bitte an: info@flowturai.de</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7. Beschwerderecht bei der Aufsichtsbehörde</w:t>
      </w:r>
    </w:p>
    <w:p>
      <w:pPr>
        <w:spacing w:after="120" w:before="80"/>
      </w:pPr>
      <w:r>
        <w:rPr>
          <w:rFonts w:ascii="Arial" w:cs="Arial" w:eastAsia="Arial" w:hAnsi="Arial"/>
          <w:color w:val="1C1C1E"/>
          <w:sz w:val="22"/>
          <w:szCs w:val="22"/>
        </w:rPr>
        <w:t xml:space="preserve">Sie haben das Recht, sich bei einer Datenschutz-Aufsichtsbehörde über die Verarbeitung Ihrer personenbezogenen Daten zu beschweren. Zuständig ist:</w:t>
      </w:r>
    </w:p>
    <w:p>
      <w:pPr>
        <w:spacing w:after="40" w:before="40"/>
        <w:ind w:left="400"/>
      </w:pPr>
      <w:r>
        <w:rPr>
          <w:rFonts w:ascii="Arial" w:cs="Arial" w:eastAsia="Arial" w:hAnsi="Arial"/>
          <w:color w:val="4B5A6B"/>
          <w:sz w:val="21"/>
          <w:szCs w:val="21"/>
        </w:rPr>
        <w:t xml:space="preserve">Der Hamburgische Beauftragte für Datenschutz und Informationsfreiheit</w:t>
      </w:r>
    </w:p>
    <w:p>
      <w:pPr>
        <w:spacing w:after="40" w:before="40"/>
        <w:ind w:left="400"/>
      </w:pPr>
      <w:r>
        <w:rPr>
          <w:rFonts w:ascii="Arial" w:cs="Arial" w:eastAsia="Arial" w:hAnsi="Arial"/>
          <w:color w:val="4B5A6B"/>
          <w:sz w:val="21"/>
          <w:szCs w:val="21"/>
        </w:rPr>
        <w:t xml:space="preserve">Ludwig-Erhard-Str. 22, 20459 Hamburg</w:t>
      </w:r>
    </w:p>
    <w:p>
      <w:pPr>
        <w:spacing w:after="40" w:before="40"/>
        <w:ind w:left="400"/>
      </w:pPr>
      <w:r>
        <w:rPr>
          <w:rFonts w:ascii="Arial" w:cs="Arial" w:eastAsia="Arial" w:hAnsi="Arial"/>
          <w:color w:val="4B5A6B"/>
          <w:sz w:val="21"/>
          <w:szCs w:val="21"/>
        </w:rPr>
        <w:t xml:space="preserve">E-Mail: mailbox@datenschutz.hamburg.de</w:t>
      </w:r>
    </w:p>
    <w:p>
      <w:pPr>
        <w:spacing w:after="40" w:before="40"/>
        <w:ind w:left="400"/>
      </w:pPr>
      <w:r>
        <w:rPr>
          <w:rFonts w:ascii="Arial" w:cs="Arial" w:eastAsia="Arial" w:hAnsi="Arial"/>
          <w:color w:val="4B5A6B"/>
          <w:sz w:val="21"/>
          <w:szCs w:val="21"/>
        </w:rPr>
        <w:t xml:space="preserve">Website: datenschutz.hamburg.de</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8. Datensicherheit</w:t>
      </w:r>
    </w:p>
    <w:p>
      <w:pPr>
        <w:spacing w:after="120" w:before="80"/>
      </w:pPr>
      <w:r>
        <w:rPr>
          <w:rFonts w:ascii="Arial" w:cs="Arial" w:eastAsia="Arial" w:hAnsi="Arial"/>
          <w:color w:val="1C1C1E"/>
          <w:sz w:val="22"/>
          <w:szCs w:val="22"/>
        </w:rPr>
        <w:t xml:space="preserve">Unsere Website nutzt aus Sicherheitsgründen und zum Schutz der Übertragung vertraulicher Inhalte eine SSL/TLS-Verschlüsselung. Darüber hinaus setzen wir technische und organisatorische Maßnahmen (TOM) gemäß Art. 32 DSGVO ein, um Ihre Daten vor unberechtigtem Zugriff zu schützen.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9. Aktualität dieser Datenschutzerklärung</w:t>
      </w:r>
    </w:p>
    <w:p>
      <w:pPr>
        <w:spacing w:after="120" w:before="80"/>
      </w:pPr>
      <w:r>
        <w:rPr>
          <w:rFonts w:ascii="Arial" w:cs="Arial" w:eastAsia="Arial" w:hAnsi="Arial"/>
          <w:color w:val="1C1C1E"/>
          <w:sz w:val="22"/>
          <w:szCs w:val="22"/>
        </w:rPr>
        <w:t xml:space="preserve">Diese Datenschutzerklärung hat den Stand vom 15. Mai 2026. Wir behalten uns vor, sie bei Änderungen der Rechtslage oder bei Änderungen unserer Dienste anzupassen. Die jeweils aktuelle Fassung ist auf unserer Website abrufbar.</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96" w:sz="4" w:space="4"/>
      </w:pBdr>
      <w:spacing w:before="60"/>
      <w:jc w:val="center"/>
    </w:pPr>
    <w:r>
      <w:rPr>
        <w:rFonts w:ascii="Arial" w:cs="Arial" w:eastAsia="Arial" w:hAnsi="Arial"/>
        <w:color w:val="4B5A6B"/>
        <w:sz w:val="18"/>
        <w:szCs w:val="18"/>
      </w:rPr>
      <w:t xml:space="preserve">Flowturai · Jeremy Jung · Efeuweg 37, 22299 Hamburg · info@flowturai.de   |   Datenschutzerklärung   |   Stand: 15. Mai 2026   |   Seite </w:t>
    </w:r>
    <w:r>
      <w:rPr>
        <w:rFonts w:ascii="Arial" w:cs="Arial" w:eastAsia="Arial" w:hAnsi="Arial"/>
        <w:color w:val="4B5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2026-05-15T17:02:32.906Z</dcterms:created>
  <dcterms:modified xsi:type="dcterms:W3CDTF">2026-05-15T17:02:32.906Z</dcterms:modified>
</cp:coreProperties>
</file>

<file path=docProps/custom.xml><?xml version="1.0" encoding="utf-8"?>
<Properties xmlns="http://schemas.openxmlformats.org/officeDocument/2006/custom-properties" xmlns:vt="http://schemas.openxmlformats.org/officeDocument/2006/docPropsVTypes"/>
</file>