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Impressum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A6B"/>
          <w:sz w:val="22"/>
          <w:szCs w:val="22"/>
        </w:rPr>
        <w:t xml:space="preserve">Angaben gemäß § 5 TMG</w:t>
      </w:r>
    </w:p>
    <w:p>
      <w:pPr>
        <w:pBdr>
          <w:bottom w:val="single" w:color="00C896" w:sz="6" w:space="1"/>
        </w:pBdr>
        <w:spacing w:after="20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2137"/>
          <w:sz w:val="26"/>
          <w:szCs w:val="26"/>
        </w:rPr>
        <w:t xml:space="preserve">Anbieter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Jeremy Jung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Unternehmensbezeichnung: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Flowturai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Adresse: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Efeuweg 37, 22299 Hamburg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Telefon: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+49 152 28352609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E-Mail: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info@flowturai.de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flowturai.de</w:t>
      </w:r>
    </w:p>
    <w:p>
      <w:pPr>
        <w:spacing w:after="40" w:before="4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2137"/>
          <w:sz w:val="26"/>
          <w:szCs w:val="26"/>
        </w:rPr>
        <w:t xml:space="preserve">Steuerliche Angaben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Steuernummer: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[Steuernummer eintragen]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Umsatzsteuer: </w:t>
      </w:r>
      <w:r>
        <w:rPr>
          <w:rFonts w:ascii="Arial" w:cs="Arial" w:eastAsia="Arial" w:hAnsi="Arial"/>
          <w:color w:val="1C1C1E"/>
          <w:sz w:val="22"/>
          <w:szCs w:val="22"/>
        </w:rPr>
        <w:t xml:space="preserve">Gemäß § 19 UStG wird keine Umsatzsteuer ausgewiesen (Kleinunternehmerregelung)</w:t>
      </w:r>
    </w:p>
    <w:p>
      <w:pPr>
        <w:spacing w:after="40" w:before="4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2137"/>
          <w:sz w:val="26"/>
          <w:szCs w:val="26"/>
        </w:rPr>
        <w:t xml:space="preserve">EU-Streitschlichtung</w:t>
      </w:r>
    </w:p>
    <w:p>
      <w:pPr>
        <w:spacing w:after="50" w:before="5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Die EU-Kommission stellt eine Plattform zur Online-Streitbeilegung bereit: </w:t>
      </w:r>
      <w:hyperlink w:history="1" r:id="rIdy_15oocn-fh8h1sq7qldz">
        <w:r>
          <w:rPr>
            <w:rFonts w:ascii="Arial" w:cs="Arial" w:eastAsia="Arial" w:hAnsi="Arial"/>
            <w:color w:val="00A8E8"/>
            <w:sz w:val="22"/>
            <w:szCs w:val="22"/>
            <w:u w:val="single"/>
          </w:rPr>
          <w:t xml:space="preserve">ec.europa.eu/consumers/odr</w:t>
        </w:r>
      </w:hyperlink>
    </w:p>
    <w:p>
      <w:pPr>
        <w:spacing w:after="50" w:before="5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Wir sind nicht verpflichtet und nicht bereit, an Streitbeilegungsverfahren vor einer Verbraucherschlichtungsstelle teilzunehmen.</w:t>
      </w:r>
    </w:p>
    <w:p>
      <w:pPr>
        <w:spacing w:after="40" w:before="40"/>
      </w:pPr>
      <w:r>
        <w:t xml:space="preserve"/>
      </w:r>
    </w:p>
    <w:p>
      <w:pPr>
        <w:pBdr>
          <w:bottom w:val="single" w:color="00C896" w:sz="6" w:space="1"/>
        </w:pBdr>
        <w:spacing w:after="20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4B5A6B"/>
          <w:sz w:val="20"/>
          <w:szCs w:val="20"/>
        </w:rPr>
        <w:t xml:space="preserve">Kein Ersatz für anwaltliche Beratung. Vor Veröffentlichung bitte rechtlich prüfen lassen.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96" w:sz="4" w:space="4"/>
      </w:pBdr>
      <w:spacing w:before="60"/>
      <w:jc w:val="center"/>
    </w:pPr>
    <w:r>
      <w:rPr>
        <w:rFonts w:ascii="Arial" w:cs="Arial" w:eastAsia="Arial" w:hAnsi="Arial"/>
        <w:color w:val="4B5A6B"/>
        <w:sz w:val="18"/>
        <w:szCs w:val="18"/>
      </w:rPr>
      <w:t xml:space="preserve">Flowturai · Jeremy Jung · Stand: 15. Mai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_15oocn-fh8h1sq7qldz" Type="http://schemas.openxmlformats.org/officeDocument/2006/relationships/hyperlink" Target="https://ec.europa.eu/consumers/od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2026-05-15T17:16:18.307Z</dcterms:created>
  <dcterms:modified xsi:type="dcterms:W3CDTF">2026-05-15T17:16:18.307Z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