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510" w:lineRule="atLeast"/>
        <w:ind w:left="0" w:right="0" w:firstLine="0"/>
        <w:rPr>
          <w:rFonts w:ascii="Segoe UI" w:hAnsi="Segoe UI" w:eastAsia="Segoe UI" w:cs="Segoe UI"/>
          <w:b/>
          <w:caps w:val="0"/>
          <w:color w:val="0F1115"/>
          <w:spacing w:val="0"/>
          <w:sz w:val="36"/>
          <w:szCs w:val="36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6"/>
          <w:szCs w:val="36"/>
          <w:shd w:val="clear" w:fill="FFFFFF"/>
        </w:rPr>
        <w:t>《我的计算森林》教育智能体——计算练习出题原则与具体措施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3"/>
          <w:szCs w:val="33"/>
          <w:shd w:val="clear" w:fill="FFFFFF"/>
        </w:rPr>
        <w:t>一、核心理念（一句话）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Style w:val="8"/>
          <w:rFonts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学什么，练什么；没新计算，就滚旧计算；只练计算，不出其他题型。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ascii="Segoe UI" w:hAnsi="Segoe UI" w:eastAsia="Segoe UI" w:cs="Segoe UI"/>
          <w:b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3"/>
          <w:szCs w:val="33"/>
          <w:shd w:val="clear" w:fill="FFFFFF"/>
        </w:rPr>
        <w:t>二、五大出题原则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80"/>
        <w:gridCol w:w="840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880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原则</w:t>
            </w:r>
          </w:p>
        </w:tc>
        <w:tc>
          <w:tcPr>
            <w:tcW w:w="8400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8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原则1：进度对齐</w:t>
            </w:r>
          </w:p>
        </w:tc>
        <w:tc>
          <w:tcPr>
            <w:tcW w:w="840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题目类型必须匹配当前教学周次的内容，不超前、不落后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8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原则2：纯计算</w:t>
            </w:r>
          </w:p>
        </w:tc>
        <w:tc>
          <w:tcPr>
            <w:tcW w:w="840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只出计算题，不出应用题、概念填空、说理题、判断题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8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原则3：难度适配</w:t>
            </w:r>
          </w:p>
        </w:tc>
        <w:tc>
          <w:tcPr>
            <w:tcW w:w="840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根据学生历史正确率自动调整题目难度和数字范围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8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原则4：滚动巩固</w:t>
            </w:r>
          </w:p>
        </w:tc>
        <w:tc>
          <w:tcPr>
            <w:tcW w:w="840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无计算单元的周次，自动滚动前几周的计算类型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8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原则5：周末保温</w:t>
            </w:r>
          </w:p>
        </w:tc>
        <w:tc>
          <w:tcPr>
            <w:tcW w:w="840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周末只练1次，类型与本周一致，目的只是“手不生”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ascii="Segoe UI" w:hAnsi="Segoe UI" w:eastAsia="Segoe UI" w:cs="Segoe UI"/>
          <w:b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3"/>
          <w:szCs w:val="33"/>
          <w:shd w:val="clear" w:fill="FFFFFF"/>
        </w:rPr>
        <w:t>三、具体措施（按维度划分）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  <w:shd w:val="clear" w:fill="FFFFFF"/>
        </w:rPr>
        <w:t>措施一：题目类型与进度的映射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智能体必须内置一份“周次→计算类型”映射表（简要版）：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20"/>
        <w:gridCol w:w="826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3020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时间段</w:t>
            </w:r>
          </w:p>
        </w:tc>
        <w:tc>
          <w:tcPr>
            <w:tcW w:w="8260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计算类型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2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第1—3周</w:t>
            </w:r>
          </w:p>
        </w:tc>
        <w:tc>
          <w:tcPr>
            <w:tcW w:w="826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分数乘法（乘整数、乘分数、乘小数）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2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第4周</w:t>
            </w:r>
          </w:p>
        </w:tc>
        <w:tc>
          <w:tcPr>
            <w:tcW w:w="826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滚动：分数乘法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2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第5—7周</w:t>
            </w:r>
          </w:p>
        </w:tc>
        <w:tc>
          <w:tcPr>
            <w:tcW w:w="826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分数除法（÷整数、÷分数、乘除混合）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2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第8—9周</w:t>
            </w:r>
          </w:p>
        </w:tc>
        <w:tc>
          <w:tcPr>
            <w:tcW w:w="826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比（化简比、求比值）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2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第10—12周</w:t>
            </w:r>
          </w:p>
        </w:tc>
        <w:tc>
          <w:tcPr>
            <w:tcW w:w="826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圆（π×整数、周长、面积）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2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第13—15周</w:t>
            </w:r>
          </w:p>
        </w:tc>
        <w:tc>
          <w:tcPr>
            <w:tcW w:w="826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百分数（互化、四则计算）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2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第16周</w:t>
            </w:r>
          </w:p>
        </w:tc>
        <w:tc>
          <w:tcPr>
            <w:tcW w:w="826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滚动：分数+百分数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2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第17周</w:t>
            </w:r>
          </w:p>
        </w:tc>
        <w:tc>
          <w:tcPr>
            <w:tcW w:w="826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滚动：圆+比+百分数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2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第18—20周</w:t>
            </w:r>
          </w:p>
        </w:tc>
        <w:tc>
          <w:tcPr>
            <w:tcW w:w="826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综合复习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ascii="Segoe UI" w:hAnsi="Segoe UI" w:eastAsia="Segoe UI" w:cs="Segoe UI"/>
          <w:b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  <w:shd w:val="clear" w:fill="FFFFFF"/>
        </w:rPr>
        <w:t>每日题量与时长控制</w:t>
      </w:r>
    </w:p>
    <w:tbl>
      <w:tblPr>
        <w:tblW w:w="609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9"/>
        <w:gridCol w:w="1094"/>
        <w:gridCol w:w="1213"/>
        <w:gridCol w:w="244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349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场景</w:t>
            </w:r>
          </w:p>
        </w:tc>
        <w:tc>
          <w:tcPr>
            <w:tcW w:w="1094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时长</w:t>
            </w:r>
          </w:p>
        </w:tc>
        <w:tc>
          <w:tcPr>
            <w:tcW w:w="1213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题量</w:t>
            </w:r>
          </w:p>
        </w:tc>
        <w:tc>
          <w:tcPr>
            <w:tcW w:w="2440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49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课内3分钟</w:t>
            </w:r>
          </w:p>
        </w:tc>
        <w:tc>
          <w:tcPr>
            <w:tcW w:w="109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3分钟</w:t>
            </w:r>
          </w:p>
        </w:tc>
        <w:tc>
          <w:tcPr>
            <w:tcW w:w="1213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4～6道</w:t>
            </w:r>
          </w:p>
        </w:tc>
        <w:tc>
          <w:tcPr>
            <w:tcW w:w="244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限时完成，自动收卷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49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课后5分钟</w:t>
            </w:r>
          </w:p>
        </w:tc>
        <w:tc>
          <w:tcPr>
            <w:tcW w:w="109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5分钟</w:t>
            </w:r>
          </w:p>
        </w:tc>
        <w:tc>
          <w:tcPr>
            <w:tcW w:w="1213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6～8道</w:t>
            </w:r>
          </w:p>
        </w:tc>
        <w:tc>
          <w:tcPr>
            <w:tcW w:w="244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自主完成，不计时严格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49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周末1次</w:t>
            </w:r>
          </w:p>
        </w:tc>
        <w:tc>
          <w:tcPr>
            <w:tcW w:w="109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5分钟</w:t>
            </w:r>
          </w:p>
        </w:tc>
        <w:tc>
          <w:tcPr>
            <w:tcW w:w="1213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6～8道</w:t>
            </w:r>
          </w:p>
        </w:tc>
        <w:tc>
          <w:tcPr>
            <w:tcW w:w="244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周六或周日任选1天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  <w:shd w:val="clear" w:fill="FFFFFF"/>
        </w:rPr>
        <w:t>措施</w:t>
      </w:r>
      <w:r>
        <w:rPr>
          <w:rFonts w:hint="eastAsia" w:ascii="Segoe UI" w:hAnsi="Segoe UI" w:cs="Segoe UI"/>
          <w:b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二</w:t>
      </w: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  <w:shd w:val="clear" w:fill="FFFFFF"/>
        </w:rPr>
        <w:t>：无计算单元周的处理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当教学进入“位置与方向”“扇形统计图”等无明显计算的单元时：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25"/>
        <w:gridCol w:w="905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225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场景</w:t>
            </w:r>
          </w:p>
        </w:tc>
        <w:tc>
          <w:tcPr>
            <w:tcW w:w="9055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出题规则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2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课内3分钟</w:t>
            </w:r>
          </w:p>
        </w:tc>
        <w:tc>
          <w:tcPr>
            <w:tcW w:w="9055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滚动前两周的计算类型（如分数乘法）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2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课后5分钟</w:t>
            </w:r>
          </w:p>
        </w:tc>
        <w:tc>
          <w:tcPr>
            <w:tcW w:w="9055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在前一周基础上增加混合度（如从纯乘法→乘加混合）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2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周末1次</w:t>
            </w:r>
          </w:p>
        </w:tc>
        <w:tc>
          <w:tcPr>
            <w:tcW w:w="9055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练本周滚动的类型</w:t>
            </w:r>
          </w:p>
        </w:tc>
      </w:tr>
    </w:tbl>
    <w:p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</w:pPr>
      <w:r>
        <w:rPr>
          <w:rStyle w:val="8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示例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（第4周·位置与方向）：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课内：分数乘法（如 3/4 × 2/5）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课后：分数乘加混合（如 2/3 × 1/4 + 1/2）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周末：分数乘加混合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  <w:shd w:val="clear" w:fill="FFFFFF"/>
        </w:rPr>
        <w:t>措施</w:t>
      </w:r>
      <w:r>
        <w:rPr>
          <w:rFonts w:hint="eastAsia" w:ascii="Segoe UI" w:hAnsi="Segoe UI" w:cs="Segoe UI"/>
          <w:b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三</w:t>
      </w: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  <w:shd w:val="clear" w:fill="FFFFFF"/>
        </w:rPr>
        <w:t>：难度动态调整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智能体应为每个学生建立“计算能力画像”，并据此调整题目参数：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32"/>
        <w:gridCol w:w="3542"/>
        <w:gridCol w:w="420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3532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学生水平</w:t>
            </w:r>
          </w:p>
        </w:tc>
        <w:tc>
          <w:tcPr>
            <w:tcW w:w="3542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数字范围</w:t>
            </w:r>
          </w:p>
        </w:tc>
        <w:tc>
          <w:tcPr>
            <w:tcW w:w="4206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特殊限制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2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基础薄弱（正确率&lt;70%）</w:t>
            </w:r>
          </w:p>
        </w:tc>
        <w:tc>
          <w:tcPr>
            <w:tcW w:w="354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分子分母≤6，整数≤6</w:t>
            </w:r>
          </w:p>
        </w:tc>
        <w:tc>
          <w:tcPr>
            <w:tcW w:w="420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不出现带分数、不出现三步混合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2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中等水平（70%～89%）</w:t>
            </w:r>
          </w:p>
        </w:tc>
        <w:tc>
          <w:tcPr>
            <w:tcW w:w="354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分子分母≤12，整数≤12</w:t>
            </w:r>
          </w:p>
        </w:tc>
        <w:tc>
          <w:tcPr>
            <w:tcW w:w="420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可出现小数0.5/0.25等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2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基础良好（≥90%）</w:t>
            </w:r>
          </w:p>
        </w:tc>
        <w:tc>
          <w:tcPr>
            <w:tcW w:w="354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分子分母≤20，整数≤20</w:t>
            </w:r>
          </w:p>
        </w:tc>
        <w:tc>
          <w:tcPr>
            <w:tcW w:w="420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可出现带分数、可含括号混合</w:t>
            </w:r>
          </w:p>
        </w:tc>
      </w:tr>
    </w:tbl>
    <w:p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caps w:val="0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调整频率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：每周更新一次学生水平标签。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  <w:shd w:val="clear" w:fill="FFFFFF"/>
        </w:rPr>
        <w:t>措</w:t>
      </w:r>
      <w:r>
        <w:rPr>
          <w:rFonts w:hint="eastAsia" w:ascii="Segoe UI" w:hAnsi="Segoe UI" w:cs="Segoe UI"/>
          <w:b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四</w:t>
      </w: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  <w:shd w:val="clear" w:fill="FFFFFF"/>
        </w:rPr>
        <w:t>：周末练习的具体规则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08"/>
        <w:gridCol w:w="917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108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设置项</w:t>
            </w:r>
          </w:p>
        </w:tc>
        <w:tc>
          <w:tcPr>
            <w:tcW w:w="9172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规则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8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次数</w:t>
            </w:r>
          </w:p>
        </w:tc>
        <w:tc>
          <w:tcPr>
            <w:tcW w:w="917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每周1次（周六或周日，学生自选1天）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8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题目来源</w:t>
            </w:r>
          </w:p>
        </w:tc>
        <w:tc>
          <w:tcPr>
            <w:tcW w:w="917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本周课后5分钟的题型（不加新类型）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8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难度</w:t>
            </w:r>
          </w:p>
        </w:tc>
        <w:tc>
          <w:tcPr>
            <w:tcW w:w="917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与本周三/四的难度持平或略低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8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强制提醒</w:t>
            </w:r>
          </w:p>
        </w:tc>
        <w:tc>
          <w:tcPr>
            <w:tcW w:w="917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周六上午智能体可发一次提醒；周日晚上提醒一次“今天是最后机会”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08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未完成的处理</w:t>
            </w:r>
          </w:p>
        </w:tc>
        <w:tc>
          <w:tcPr>
            <w:tcW w:w="917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不惩罚，但树木“暂停生长”1天，周一补做可恢复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  <w:shd w:val="clear" w:fill="FFFFFF"/>
        </w:rPr>
        <w:t>措施</w:t>
      </w:r>
      <w:r>
        <w:rPr>
          <w:rFonts w:hint="eastAsia" w:ascii="Segoe UI" w:hAnsi="Segoe UI" w:cs="Segoe UI"/>
          <w:b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五</w:t>
      </w: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  <w:shd w:val="clear" w:fill="FFFFFF"/>
        </w:rPr>
        <w:t>：错题处理与滚动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2"/>
        <w:gridCol w:w="938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892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场景</w:t>
            </w:r>
          </w:p>
        </w:tc>
        <w:tc>
          <w:tcPr>
            <w:tcW w:w="9388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规则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92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错题记录</w:t>
            </w:r>
          </w:p>
        </w:tc>
        <w:tc>
          <w:tcPr>
            <w:tcW w:w="938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每道错题自动标记错误类型（进位/借位/口诀/符号等）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92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隔天复现</w:t>
            </w:r>
          </w:p>
        </w:tc>
        <w:tc>
          <w:tcPr>
            <w:tcW w:w="938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次日题目中，至少包含1道与昨日错题同类型的题目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92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周末复现</w:t>
            </w:r>
          </w:p>
        </w:tc>
        <w:tc>
          <w:tcPr>
            <w:tcW w:w="938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周末练习中，包含本周错题类型的2道题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92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单元结束</w:t>
            </w:r>
          </w:p>
        </w:tc>
        <w:tc>
          <w:tcPr>
            <w:tcW w:w="938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单元最后一练，包含该单元所有错题类型各1道</w:t>
            </w:r>
          </w:p>
        </w:tc>
      </w:tr>
    </w:tbl>
    <w:p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</w:pPr>
      <w:r>
        <w:rPr>
          <w:rStyle w:val="8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示例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周三：学生做错“分数除法忘变倒数”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周四：智能体自动出1道同类分数除法题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周六：周末练习中再出1道同类题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</w:pPr>
      <w:bookmarkStart w:id="0" w:name="_GoBack"/>
      <w:bookmarkEnd w:id="0"/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43199D"/>
    <w:rsid w:val="27431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潮州市直及下属单位</Company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2026-05-04T06:33:00Z</dcterms:created>
  <dc:creator>Administrator</dc:creator>
  <cp:lastModifiedBy>Administrator</cp:lastModifiedBy>
  <dcterms:modified xsi:type="dcterms:W3CDTF">2026-05-04T06:41:25Z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