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7"/>
        <w:gridCol w:w="5710"/>
      </w:tblGrid>
      <w:tr w:rsidR="00B9732B" w:rsidRPr="008508F6" w:rsidTr="00BF3978">
        <w:trPr>
          <w:trHeight w:val="345"/>
        </w:trPr>
        <w:tc>
          <w:tcPr>
            <w:tcW w:w="5000" w:type="pct"/>
            <w:gridSpan w:val="2"/>
            <w:shd w:val="clear" w:color="auto" w:fill="C0C0C0"/>
            <w:noWrap/>
            <w:vAlign w:val="center"/>
          </w:tcPr>
          <w:p w:rsidR="00B9732B" w:rsidRPr="008508F6" w:rsidRDefault="00B973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UBICACIÓN DEL CARGO</w:t>
            </w:r>
          </w:p>
        </w:tc>
      </w:tr>
      <w:tr w:rsidR="00225545" w:rsidRPr="008508F6" w:rsidTr="00BF3978">
        <w:trPr>
          <w:trHeight w:val="345"/>
        </w:trPr>
        <w:tc>
          <w:tcPr>
            <w:tcW w:w="1926" w:type="pct"/>
            <w:shd w:val="clear" w:color="auto" w:fill="auto"/>
            <w:noWrap/>
            <w:vAlign w:val="center"/>
          </w:tcPr>
          <w:p w:rsidR="00B9732B" w:rsidRPr="008508F6" w:rsidRDefault="00B973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074" w:type="pct"/>
            <w:shd w:val="clear" w:color="auto" w:fill="auto"/>
            <w:noWrap/>
            <w:vAlign w:val="center"/>
          </w:tcPr>
          <w:p w:rsidR="00B9732B" w:rsidRPr="008508F6" w:rsidRDefault="00A74BA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RECEPCIONISTA</w:t>
            </w:r>
          </w:p>
        </w:tc>
      </w:tr>
      <w:tr w:rsidR="00225545" w:rsidRPr="008508F6" w:rsidTr="00BF3978">
        <w:trPr>
          <w:trHeight w:val="165"/>
        </w:trPr>
        <w:tc>
          <w:tcPr>
            <w:tcW w:w="1926" w:type="pct"/>
            <w:shd w:val="clear" w:color="auto" w:fill="auto"/>
            <w:noWrap/>
            <w:vAlign w:val="center"/>
          </w:tcPr>
          <w:p w:rsidR="00B9732B" w:rsidRPr="008508F6" w:rsidRDefault="00B9732B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PROCESO</w:t>
            </w:r>
          </w:p>
        </w:tc>
        <w:tc>
          <w:tcPr>
            <w:tcW w:w="3074" w:type="pct"/>
            <w:shd w:val="clear" w:color="auto" w:fill="auto"/>
            <w:noWrap/>
            <w:vAlign w:val="center"/>
          </w:tcPr>
          <w:p w:rsidR="001E3528" w:rsidRPr="008508F6" w:rsidRDefault="00DA0DEA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508F6">
              <w:rPr>
                <w:rFonts w:ascii="Arial Narrow" w:hAnsi="Arial Narrow"/>
                <w:color w:val="000000"/>
                <w:sz w:val="20"/>
                <w:szCs w:val="20"/>
              </w:rPr>
              <w:t>Administrativo</w:t>
            </w:r>
          </w:p>
        </w:tc>
      </w:tr>
      <w:tr w:rsidR="00626203" w:rsidRPr="008508F6" w:rsidTr="00BF3978">
        <w:trPr>
          <w:trHeight w:val="165"/>
        </w:trPr>
        <w:tc>
          <w:tcPr>
            <w:tcW w:w="1926" w:type="pct"/>
            <w:shd w:val="clear" w:color="auto" w:fill="auto"/>
            <w:noWrap/>
            <w:vAlign w:val="center"/>
          </w:tcPr>
          <w:p w:rsidR="00626203" w:rsidRPr="008508F6" w:rsidRDefault="00626203" w:rsidP="00626203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NIVEL</w:t>
            </w:r>
          </w:p>
        </w:tc>
        <w:tc>
          <w:tcPr>
            <w:tcW w:w="3074" w:type="pct"/>
            <w:shd w:val="clear" w:color="auto" w:fill="auto"/>
            <w:noWrap/>
            <w:vAlign w:val="center"/>
          </w:tcPr>
          <w:p w:rsidR="00626203" w:rsidRPr="008508F6" w:rsidRDefault="00687C66" w:rsidP="00626203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Asistencial</w:t>
            </w:r>
          </w:p>
        </w:tc>
      </w:tr>
      <w:tr w:rsidR="00225545" w:rsidRPr="008508F6" w:rsidTr="00BF3978">
        <w:trPr>
          <w:trHeight w:val="330"/>
        </w:trPr>
        <w:tc>
          <w:tcPr>
            <w:tcW w:w="1926" w:type="pct"/>
            <w:shd w:val="clear" w:color="auto" w:fill="auto"/>
            <w:noWrap/>
            <w:vAlign w:val="center"/>
          </w:tcPr>
          <w:p w:rsidR="00B9732B" w:rsidRPr="008508F6" w:rsidRDefault="00B973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CARGOS BAJO SU RESPONSABILIDAD</w:t>
            </w:r>
          </w:p>
        </w:tc>
        <w:tc>
          <w:tcPr>
            <w:tcW w:w="3074" w:type="pct"/>
            <w:shd w:val="clear" w:color="auto" w:fill="auto"/>
            <w:noWrap/>
            <w:vAlign w:val="center"/>
          </w:tcPr>
          <w:p w:rsidR="00B9732B" w:rsidRPr="008508F6" w:rsidRDefault="00AB299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</w:tr>
      <w:tr w:rsidR="00225545" w:rsidRPr="008508F6" w:rsidTr="00BF3978">
        <w:trPr>
          <w:trHeight w:val="345"/>
        </w:trPr>
        <w:tc>
          <w:tcPr>
            <w:tcW w:w="1926" w:type="pct"/>
            <w:shd w:val="clear" w:color="auto" w:fill="auto"/>
            <w:noWrap/>
            <w:vAlign w:val="center"/>
          </w:tcPr>
          <w:p w:rsidR="00B9732B" w:rsidRPr="008508F6" w:rsidRDefault="00B9732B" w:rsidP="00AA180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SUPERIOR INMEDIATO</w:t>
            </w:r>
          </w:p>
        </w:tc>
        <w:tc>
          <w:tcPr>
            <w:tcW w:w="3074" w:type="pct"/>
            <w:shd w:val="clear" w:color="auto" w:fill="auto"/>
            <w:noWrap/>
            <w:vAlign w:val="center"/>
          </w:tcPr>
          <w:p w:rsidR="00B9732B" w:rsidRPr="008508F6" w:rsidRDefault="00EB2090" w:rsidP="00AB299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Gerente general </w:t>
            </w:r>
          </w:p>
        </w:tc>
      </w:tr>
    </w:tbl>
    <w:p w:rsidR="00FB4382" w:rsidRPr="008508F6" w:rsidRDefault="00FB4382">
      <w:pPr>
        <w:rPr>
          <w:rFonts w:ascii="Arial Narrow" w:hAnsi="Arial Narrow"/>
          <w:sz w:val="20"/>
          <w:szCs w:val="20"/>
        </w:rPr>
      </w:pPr>
    </w:p>
    <w:tbl>
      <w:tblPr>
        <w:tblW w:w="51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133"/>
        <w:gridCol w:w="175"/>
        <w:gridCol w:w="394"/>
        <w:gridCol w:w="849"/>
        <w:gridCol w:w="746"/>
        <w:gridCol w:w="104"/>
        <w:gridCol w:w="850"/>
        <w:gridCol w:w="344"/>
        <w:gridCol w:w="225"/>
        <w:gridCol w:w="1350"/>
        <w:gridCol w:w="1628"/>
      </w:tblGrid>
      <w:tr w:rsidR="00B9732B" w:rsidRPr="008508F6" w:rsidTr="00BF3978">
        <w:trPr>
          <w:trHeight w:val="330"/>
        </w:trPr>
        <w:tc>
          <w:tcPr>
            <w:tcW w:w="5000" w:type="pct"/>
            <w:gridSpan w:val="12"/>
            <w:shd w:val="clear" w:color="auto" w:fill="C0C0C0"/>
            <w:noWrap/>
            <w:vAlign w:val="center"/>
          </w:tcPr>
          <w:p w:rsidR="00B9732B" w:rsidRPr="008508F6" w:rsidRDefault="00B973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COMPETENCIA</w:t>
            </w:r>
          </w:p>
        </w:tc>
      </w:tr>
      <w:tr w:rsidR="00B9732B" w:rsidRPr="008508F6" w:rsidTr="00BF3978">
        <w:trPr>
          <w:trHeight w:val="300"/>
        </w:trPr>
        <w:tc>
          <w:tcPr>
            <w:tcW w:w="5000" w:type="pct"/>
            <w:gridSpan w:val="12"/>
            <w:vMerge w:val="restart"/>
            <w:shd w:val="clear" w:color="auto" w:fill="auto"/>
            <w:vAlign w:val="center"/>
          </w:tcPr>
          <w:p w:rsidR="005430F5" w:rsidRPr="008508F6" w:rsidRDefault="00DA0DEA" w:rsidP="008433AB">
            <w:pPr>
              <w:jc w:val="both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Objetivo:</w:t>
            </w:r>
            <w:r w:rsidRPr="008508F6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  <w:r w:rsidRPr="008508F6">
              <w:rPr>
                <w:rFonts w:ascii="Arial Narrow" w:hAnsi="Arial Narrow"/>
                <w:sz w:val="20"/>
                <w:szCs w:val="20"/>
              </w:rPr>
              <w:t>Atender a clientes internos y externos con amabilidad y paciencia; suministrando información idónea y oportuna, direccionando las llamadas al área indicada.  Además mantener en orden y controlar el archivo de la organización siguiendo adecuadamente los procedimientos establecidos.</w:t>
            </w:r>
          </w:p>
        </w:tc>
      </w:tr>
      <w:tr w:rsidR="00B9732B" w:rsidRPr="008508F6" w:rsidTr="00BF3978">
        <w:trPr>
          <w:trHeight w:val="300"/>
        </w:trPr>
        <w:tc>
          <w:tcPr>
            <w:tcW w:w="5000" w:type="pct"/>
            <w:gridSpan w:val="12"/>
            <w:vMerge/>
            <w:vAlign w:val="center"/>
          </w:tcPr>
          <w:p w:rsidR="00B9732B" w:rsidRPr="008508F6" w:rsidRDefault="00B9732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B9732B" w:rsidRPr="008508F6" w:rsidTr="00BF3978">
        <w:trPr>
          <w:trHeight w:val="393"/>
        </w:trPr>
        <w:tc>
          <w:tcPr>
            <w:tcW w:w="5000" w:type="pct"/>
            <w:gridSpan w:val="12"/>
            <w:vMerge/>
            <w:vAlign w:val="center"/>
          </w:tcPr>
          <w:p w:rsidR="00B9732B" w:rsidRPr="008508F6" w:rsidRDefault="00B9732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BF3978" w:rsidRPr="008508F6" w:rsidTr="008C2F18">
        <w:trPr>
          <w:trHeight w:val="255"/>
        </w:trPr>
        <w:tc>
          <w:tcPr>
            <w:tcW w:w="801" w:type="pct"/>
            <w:vMerge w:val="restart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Educación requerida</w:t>
            </w:r>
          </w:p>
        </w:tc>
        <w:tc>
          <w:tcPr>
            <w:tcW w:w="704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Primaria</w:t>
            </w:r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Bachillerato</w:t>
            </w:r>
          </w:p>
        </w:tc>
        <w:tc>
          <w:tcPr>
            <w:tcW w:w="458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Técnico</w:t>
            </w: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Tecnólogo</w:t>
            </w:r>
          </w:p>
        </w:tc>
        <w:tc>
          <w:tcPr>
            <w:tcW w:w="848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Universitario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BF3978" w:rsidRPr="008508F6" w:rsidRDefault="00BF3978" w:rsidP="008F5A2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Post-grado</w:t>
            </w:r>
          </w:p>
        </w:tc>
      </w:tr>
      <w:tr w:rsidR="00BF3978" w:rsidRPr="008508F6" w:rsidTr="008C2F18">
        <w:trPr>
          <w:trHeight w:val="255"/>
        </w:trPr>
        <w:tc>
          <w:tcPr>
            <w:tcW w:w="801" w:type="pct"/>
            <w:vMerge/>
            <w:vAlign w:val="center"/>
          </w:tcPr>
          <w:p w:rsidR="00BF3978" w:rsidRPr="008508F6" w:rsidRDefault="00BF3978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704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58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AF7DC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 w:rsidP="00AF7DC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848" w:type="pct"/>
            <w:gridSpan w:val="2"/>
            <w:shd w:val="clear" w:color="auto" w:fill="auto"/>
            <w:noWrap/>
            <w:vAlign w:val="center"/>
          </w:tcPr>
          <w:p w:rsidR="00BF3978" w:rsidRPr="008508F6" w:rsidRDefault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BF3978" w:rsidRPr="008508F6" w:rsidRDefault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N/A</w:t>
            </w:r>
          </w:p>
        </w:tc>
      </w:tr>
      <w:tr w:rsidR="00BF3978" w:rsidRPr="008508F6" w:rsidTr="008C2F18">
        <w:trPr>
          <w:trHeight w:val="335"/>
        </w:trPr>
        <w:tc>
          <w:tcPr>
            <w:tcW w:w="801" w:type="pct"/>
            <w:vMerge/>
            <w:vAlign w:val="center"/>
          </w:tcPr>
          <w:p w:rsidR="00BF3978" w:rsidRPr="008508F6" w:rsidRDefault="00BF3978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4199" w:type="pct"/>
            <w:gridSpan w:val="11"/>
            <w:shd w:val="clear" w:color="auto" w:fill="auto"/>
            <w:noWrap/>
            <w:vAlign w:val="center"/>
          </w:tcPr>
          <w:p w:rsidR="00BF3978" w:rsidRPr="008508F6" w:rsidRDefault="00BF3978" w:rsidP="00335D8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F3978" w:rsidRPr="008508F6" w:rsidTr="008C2F18">
        <w:trPr>
          <w:trHeight w:val="335"/>
        </w:trPr>
        <w:tc>
          <w:tcPr>
            <w:tcW w:w="801" w:type="pct"/>
            <w:vMerge/>
            <w:vAlign w:val="center"/>
          </w:tcPr>
          <w:p w:rsidR="00BF3978" w:rsidRPr="008508F6" w:rsidRDefault="00BF3978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610" w:type="pct"/>
            <w:shd w:val="clear" w:color="auto" w:fill="auto"/>
            <w:noWrap/>
            <w:vAlign w:val="center"/>
          </w:tcPr>
          <w:p w:rsidR="00BF3978" w:rsidRPr="008508F6" w:rsidRDefault="00BF3978" w:rsidP="00335D83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auto" w:fill="auto"/>
            <w:vAlign w:val="center"/>
          </w:tcPr>
          <w:p w:rsidR="00BF3978" w:rsidRPr="008508F6" w:rsidRDefault="00BF3978" w:rsidP="0028574D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X</w:t>
            </w:r>
          </w:p>
        </w:tc>
        <w:tc>
          <w:tcPr>
            <w:tcW w:w="1373" w:type="pct"/>
            <w:gridSpan w:val="4"/>
            <w:shd w:val="clear" w:color="auto" w:fill="auto"/>
            <w:vAlign w:val="center"/>
          </w:tcPr>
          <w:p w:rsidR="00BF3978" w:rsidRPr="008508F6" w:rsidRDefault="00BF3978" w:rsidP="0028574D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Obligatorio</w:t>
            </w:r>
          </w:p>
        </w:tc>
        <w:tc>
          <w:tcPr>
            <w:tcW w:w="306" w:type="pct"/>
            <w:gridSpan w:val="2"/>
            <w:shd w:val="clear" w:color="auto" w:fill="auto"/>
            <w:vAlign w:val="center"/>
          </w:tcPr>
          <w:p w:rsidR="00BF3978" w:rsidRPr="008508F6" w:rsidRDefault="00BF3978" w:rsidP="0028574D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603" w:type="pct"/>
            <w:gridSpan w:val="2"/>
            <w:shd w:val="clear" w:color="auto" w:fill="auto"/>
            <w:vAlign w:val="center"/>
          </w:tcPr>
          <w:p w:rsidR="00BF3978" w:rsidRPr="008508F6" w:rsidRDefault="00BF3978" w:rsidP="0028574D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No aplica</w:t>
            </w:r>
          </w:p>
        </w:tc>
      </w:tr>
      <w:tr w:rsidR="00BF3978" w:rsidRPr="008508F6" w:rsidTr="008C2F18">
        <w:trPr>
          <w:trHeight w:val="461"/>
        </w:trPr>
        <w:tc>
          <w:tcPr>
            <w:tcW w:w="801" w:type="pct"/>
            <w:shd w:val="clear" w:color="auto" w:fill="auto"/>
            <w:vAlign w:val="center"/>
          </w:tcPr>
          <w:p w:rsidR="00BF3978" w:rsidRPr="008508F6" w:rsidRDefault="00BF3978" w:rsidP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4199" w:type="pct"/>
            <w:gridSpan w:val="11"/>
            <w:shd w:val="clear" w:color="auto" w:fill="auto"/>
            <w:noWrap/>
            <w:vAlign w:val="center"/>
          </w:tcPr>
          <w:p w:rsidR="00BF3978" w:rsidRPr="008508F6" w:rsidRDefault="00BF3978" w:rsidP="00BF3978">
            <w:pPr>
              <w:tabs>
                <w:tab w:val="left" w:pos="6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8508F6">
              <w:rPr>
                <w:rFonts w:ascii="Arial Narrow" w:hAnsi="Arial Narrow"/>
                <w:sz w:val="20"/>
                <w:szCs w:val="20"/>
              </w:rPr>
              <w:t>Paquete de Office; Word y Excel básico, Internet</w:t>
            </w:r>
          </w:p>
        </w:tc>
      </w:tr>
      <w:tr w:rsidR="00BF3978" w:rsidRPr="008508F6" w:rsidTr="008C2F18">
        <w:trPr>
          <w:trHeight w:val="375"/>
        </w:trPr>
        <w:tc>
          <w:tcPr>
            <w:tcW w:w="2576" w:type="pct"/>
            <w:gridSpan w:val="6"/>
            <w:shd w:val="clear" w:color="auto" w:fill="C0C0C0"/>
            <w:noWrap/>
            <w:vAlign w:val="center"/>
          </w:tcPr>
          <w:p w:rsidR="00BF3978" w:rsidRPr="008508F6" w:rsidRDefault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HABILIDADES</w:t>
            </w:r>
          </w:p>
        </w:tc>
        <w:tc>
          <w:tcPr>
            <w:tcW w:w="2424" w:type="pct"/>
            <w:gridSpan w:val="6"/>
            <w:shd w:val="clear" w:color="auto" w:fill="C0C0C0"/>
            <w:vAlign w:val="center"/>
          </w:tcPr>
          <w:p w:rsidR="00BF3978" w:rsidRPr="008508F6" w:rsidRDefault="00BF397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PLAN DE FORMACION</w:t>
            </w:r>
          </w:p>
        </w:tc>
      </w:tr>
      <w:tr w:rsidR="00BF3978" w:rsidRPr="008508F6" w:rsidTr="008C2F18">
        <w:trPr>
          <w:trHeight w:val="355"/>
        </w:trPr>
        <w:tc>
          <w:tcPr>
            <w:tcW w:w="2576" w:type="pct"/>
            <w:gridSpan w:val="6"/>
            <w:shd w:val="clear" w:color="auto" w:fill="auto"/>
            <w:noWrap/>
            <w:vAlign w:val="center"/>
          </w:tcPr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Calidad del Trabajo</w:t>
            </w:r>
          </w:p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Planificación y Organización</w:t>
            </w:r>
          </w:p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Relaciones Interpersonales</w:t>
            </w:r>
          </w:p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Compromiso con la Empresa</w:t>
            </w:r>
          </w:p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 xml:space="preserve">Responsabilidad </w:t>
            </w:r>
          </w:p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Trabajo en Equipo</w:t>
            </w:r>
          </w:p>
          <w:p w:rsidR="00BF3978" w:rsidRPr="008508F6" w:rsidRDefault="00BF3978" w:rsidP="009B76DA">
            <w:pPr>
              <w:numPr>
                <w:ilvl w:val="0"/>
                <w:numId w:val="3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Puntualidad</w:t>
            </w:r>
          </w:p>
        </w:tc>
        <w:tc>
          <w:tcPr>
            <w:tcW w:w="2424" w:type="pct"/>
            <w:gridSpan w:val="6"/>
            <w:shd w:val="clear" w:color="auto" w:fill="auto"/>
            <w:vAlign w:val="center"/>
          </w:tcPr>
          <w:tbl>
            <w:tblPr>
              <w:tblW w:w="761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6"/>
            </w:tblGrid>
            <w:tr w:rsidR="00BF3978" w:rsidRPr="008508F6" w:rsidTr="00335590">
              <w:trPr>
                <w:trHeight w:val="300"/>
              </w:trPr>
              <w:tc>
                <w:tcPr>
                  <w:tcW w:w="7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3978" w:rsidRDefault="00BF3978" w:rsidP="009B76DA">
                  <w:pPr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508F6">
                    <w:rPr>
                      <w:rFonts w:ascii="Arial Narrow" w:hAnsi="Arial Narrow" w:cs="Arial"/>
                      <w:sz w:val="20"/>
                      <w:szCs w:val="20"/>
                    </w:rPr>
                    <w:t>Manejo y control del estrés</w:t>
                  </w:r>
                  <w:r w:rsidR="0045490A">
                    <w:rPr>
                      <w:rFonts w:ascii="Arial Narrow" w:hAnsi="Arial Narrow" w:cs="Arial"/>
                      <w:sz w:val="20"/>
                      <w:szCs w:val="20"/>
                    </w:rPr>
                    <w:t>.</w:t>
                  </w:r>
                </w:p>
                <w:p w:rsidR="0045490A" w:rsidRDefault="0045490A" w:rsidP="009B76DA">
                  <w:pPr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Riesgo Público.</w:t>
                  </w:r>
                </w:p>
                <w:p w:rsidR="0045490A" w:rsidRPr="008508F6" w:rsidRDefault="0045490A" w:rsidP="009B76DA">
                  <w:pPr>
                    <w:numPr>
                      <w:ilvl w:val="0"/>
                      <w:numId w:val="33"/>
                    </w:num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Riesgo ergonómico. </w:t>
                  </w:r>
                </w:p>
                <w:p w:rsidR="00BF3978" w:rsidRPr="008508F6" w:rsidRDefault="00BF3978" w:rsidP="00EB2090">
                  <w:pPr>
                    <w:ind w:left="72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:rsidR="00BF3978" w:rsidRPr="008508F6" w:rsidRDefault="00BF3978" w:rsidP="00522979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9967E2" w:rsidRPr="008508F6" w:rsidRDefault="009967E2">
      <w:pPr>
        <w:rPr>
          <w:rFonts w:ascii="Arial Narrow" w:hAnsi="Arial Narrow"/>
          <w:sz w:val="20"/>
          <w:szCs w:val="20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6025"/>
      </w:tblGrid>
      <w:tr w:rsidR="00B547B1" w:rsidRPr="008508F6" w:rsidTr="00BF3978">
        <w:trPr>
          <w:trHeight w:val="375"/>
        </w:trPr>
        <w:tc>
          <w:tcPr>
            <w:tcW w:w="9284" w:type="dxa"/>
            <w:gridSpan w:val="2"/>
            <w:shd w:val="clear" w:color="auto" w:fill="C0C0C0"/>
            <w:noWrap/>
            <w:vAlign w:val="center"/>
          </w:tcPr>
          <w:p w:rsidR="00B547B1" w:rsidRPr="008508F6" w:rsidRDefault="00B547B1" w:rsidP="00BA7F8F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EXPERIENCIA</w:t>
            </w:r>
          </w:p>
        </w:tc>
      </w:tr>
      <w:tr w:rsidR="006F176D" w:rsidRPr="008508F6" w:rsidTr="00BF3978">
        <w:trPr>
          <w:trHeight w:val="405"/>
        </w:trPr>
        <w:tc>
          <w:tcPr>
            <w:tcW w:w="3259" w:type="dxa"/>
            <w:shd w:val="clear" w:color="auto" w:fill="auto"/>
            <w:noWrap/>
            <w:vAlign w:val="center"/>
          </w:tcPr>
          <w:p w:rsidR="006F176D" w:rsidRPr="008508F6" w:rsidRDefault="006F176D" w:rsidP="004B072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EXPERIENCIA EN EL CARGO</w:t>
            </w:r>
          </w:p>
        </w:tc>
        <w:tc>
          <w:tcPr>
            <w:tcW w:w="6025" w:type="dxa"/>
            <w:shd w:val="clear" w:color="auto" w:fill="auto"/>
            <w:noWrap/>
            <w:vAlign w:val="center"/>
          </w:tcPr>
          <w:p w:rsidR="00E16A51" w:rsidRPr="008508F6" w:rsidRDefault="00EB2090" w:rsidP="00B462A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E4FEC">
              <w:rPr>
                <w:rFonts w:ascii="Arial Narrow" w:hAnsi="Arial Narrow"/>
                <w:sz w:val="20"/>
                <w:szCs w:val="20"/>
              </w:rPr>
              <w:t>Experiencia mínima de un (2) años en cargos similares</w:t>
            </w:r>
          </w:p>
        </w:tc>
      </w:tr>
    </w:tbl>
    <w:p w:rsidR="00691BB9" w:rsidRPr="008508F6" w:rsidRDefault="00691BB9">
      <w:pPr>
        <w:rPr>
          <w:rFonts w:ascii="Arial Narrow" w:hAnsi="Arial Narrow"/>
          <w:color w:val="FF0000"/>
          <w:sz w:val="20"/>
          <w:szCs w:val="20"/>
        </w:rPr>
      </w:pPr>
    </w:p>
    <w:tbl>
      <w:tblPr>
        <w:tblW w:w="5169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BF3978" w:rsidRPr="008508F6" w:rsidTr="008C2F18">
        <w:trPr>
          <w:trHeight w:val="36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</w:tcPr>
          <w:p w:rsidR="00BF3978" w:rsidRPr="008508F6" w:rsidRDefault="00BF3978" w:rsidP="008C2F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FUNCIONES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6127AC" w:rsidRPr="008508F6" w:rsidRDefault="006127AC" w:rsidP="00C17424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 xml:space="preserve">Recibir llamadas cordialmente y direccionarlas al </w:t>
            </w:r>
            <w:r w:rsidR="00C17424" w:rsidRPr="008508F6">
              <w:rPr>
                <w:rFonts w:ascii="Arial Narrow" w:hAnsi="Arial Narrow" w:cs="Arial"/>
                <w:bCs/>
                <w:sz w:val="20"/>
                <w:szCs w:val="20"/>
              </w:rPr>
              <w:t>área</w:t>
            </w: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 xml:space="preserve"> que se solicite.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6127AC" w:rsidRPr="008508F6" w:rsidRDefault="006127AC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Recibir llamadas de proveedores e informarle si hay pago programado para la semana.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6127AC" w:rsidRPr="008508F6" w:rsidRDefault="006127AC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Recibir llamadas de clientes y proveedores y tomar la razón si la persona solicitada no se encuentra o no puede atender la llamada.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7AC" w:rsidRPr="008508F6" w:rsidRDefault="006127AC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Recibir correspondencia y remitirla a la persona indicada.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7AC" w:rsidRPr="008508F6" w:rsidRDefault="006127AC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Recibir correspondencia y darle su respectivo tramite.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127AC" w:rsidRPr="008508F6" w:rsidRDefault="006127AC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Recibir facturación según las fechas señaladas por contabilidad.</w:t>
            </w:r>
          </w:p>
        </w:tc>
      </w:tr>
      <w:tr w:rsidR="006127AC" w:rsidRPr="008508F6" w:rsidTr="00225545">
        <w:trPr>
          <w:trHeight w:val="255"/>
        </w:trPr>
        <w:tc>
          <w:tcPr>
            <w:tcW w:w="5000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7AC" w:rsidRPr="008508F6" w:rsidRDefault="0045490A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Recibir</w:t>
            </w:r>
            <w:r w:rsidR="006127AC" w:rsidRPr="008508F6">
              <w:rPr>
                <w:rFonts w:ascii="Arial Narrow" w:hAnsi="Arial Narrow" w:cs="Arial"/>
                <w:bCs/>
                <w:sz w:val="20"/>
                <w:szCs w:val="20"/>
              </w:rPr>
              <w:t xml:space="preserve"> correos y direccionarlos a la persona encargada</w:t>
            </w:r>
            <w:r w:rsidR="00BF3978" w:rsidRPr="008508F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6448CD" w:rsidRPr="008508F6" w:rsidTr="006448CD"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CD" w:rsidRDefault="006448CD" w:rsidP="006448CD">
            <w:pPr>
              <w:numPr>
                <w:ilvl w:val="0"/>
                <w:numId w:val="35"/>
              </w:numPr>
              <w:ind w:left="284" w:hanging="142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  Entregar la papelería requerida y llevar el respectivo inventario.</w:t>
            </w:r>
          </w:p>
        </w:tc>
      </w:tr>
      <w:tr w:rsidR="007B56C8" w:rsidRPr="008508F6" w:rsidTr="00225545">
        <w:trPr>
          <w:trHeight w:val="255"/>
        </w:trPr>
        <w:tc>
          <w:tcPr>
            <w:tcW w:w="5000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B56C8" w:rsidRPr="008508F6" w:rsidRDefault="007B56C8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Radicar  las    facturas  de  los  proveedores y correspondencia teniendo en cuenta el procedimiento definido.</w:t>
            </w:r>
          </w:p>
        </w:tc>
      </w:tr>
      <w:tr w:rsidR="008508F6" w:rsidRPr="008508F6" w:rsidTr="00225545">
        <w:trPr>
          <w:trHeight w:val="255"/>
        </w:trPr>
        <w:tc>
          <w:tcPr>
            <w:tcW w:w="5000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08F6" w:rsidRPr="008508F6" w:rsidRDefault="008508F6" w:rsidP="00BF3978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53820">
              <w:rPr>
                <w:rFonts w:ascii="Arial Narrow" w:hAnsi="Arial Narrow" w:cs="Arial"/>
                <w:bCs/>
                <w:sz w:val="20"/>
                <w:szCs w:val="20"/>
              </w:rPr>
              <w:t>Las demás funciones que se lea asignadas y sea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Pr="00053820">
              <w:rPr>
                <w:rFonts w:ascii="Arial Narrow" w:hAnsi="Arial Narrow" w:cs="Arial"/>
                <w:bCs/>
                <w:sz w:val="20"/>
                <w:szCs w:val="20"/>
              </w:rPr>
              <w:t xml:space="preserve"> afines con la naturaleza del cargo.</w:t>
            </w:r>
          </w:p>
        </w:tc>
      </w:tr>
      <w:tr w:rsidR="00AA3217" w:rsidRPr="008508F6" w:rsidTr="008C2F18">
        <w:trPr>
          <w:trHeight w:val="36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AA3217" w:rsidRPr="008508F6" w:rsidRDefault="00AA3217" w:rsidP="008C2F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RESPONSABILIDADES EN CALIDAD, SEGURIDAD, SALUD </w:t>
            </w:r>
            <w:r w:rsidR="008C2F18"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EN EL TRABAJO</w:t>
            </w: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Y AMBIENTE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lastRenderedPageBreak/>
              <w:t>Conocer y cumplir con las disposiciones establecidas por la empresa asegurando la calidad y en procura de la prevención de accidentes, lesiones personales, protección de los activos y conservación del medio ambiente.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Velar permanentemente por el cuidado integral de su salud y seguridad, la de sus compañeros de trabajo, la de las instalaciones, equipos, materiales y medio ambiente.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Hacer uso de su puesto de trabajo y del equipo de cómputo que se encuentre bajo su responsabilidad siguiendo las normas de seguridad y salud laboral de la organización.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Realizar inspección diaria de su área de trabajo antes del inicio de actividades garantizando la confiabilidad para su propia seguridad y la de las personas; manteniendo en excelente estado de orden y aseo su puesto de trabajo.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45490A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Reportar las no conformidades, peligros, impactos ambientales, actos y condiciones inseguras,  quejas reclamos o felicitaciones de partes interesadas oportunamente en los documentos establecidos</w:t>
            </w:r>
            <w:r w:rsidR="0045490A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Reportar todo casi-accidente, accidente de trabajo o de manejo ambiental, y enfermedad profesional que se presente por efecto de las operaciones, suministrando información verídica y oportuna.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Participar activamente en las actividades, grupos, capacitaciones y entrenamientos de calidad, seguridad, salud en el trabajo y medio ambiente, ofrecidos por la compañía.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Apoyar al Sistema Integrado de Gestión expresando mejores, más seguras y sostenibles formas para realizar las actividades, a través de acciones preventivas, correctivas y de mejora.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Mantener la documentación a su cargo (documentos internos, externos y registros) actualizada, legible, identificable, de manera que permita su fácil recuperación.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Apoyar el cumplimiento de los Requisitos Legales y de otra índole, aplicables para el Sistema Integrado de Gestión.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0"/>
              </w:numPr>
              <w:ind w:left="426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sz w:val="20"/>
                <w:szCs w:val="20"/>
              </w:rPr>
              <w:t>Implementar</w:t>
            </w: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 xml:space="preserve"> y hacer uso adecuado de los formatos establecidos en el Sistema Integrado de Gestión para sus actividades.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1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 xml:space="preserve">Reducir el consumo del agua y energía eléctrica en las oficinas, así como la disminución de recursos como el papel e implementos.  </w:t>
            </w:r>
          </w:p>
        </w:tc>
      </w:tr>
      <w:tr w:rsidR="008C2F18" w:rsidRPr="008508F6" w:rsidTr="00B472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1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Utilizar los celulares corporativos exclusivamente para los procesos internos de la compañía siguiendo las normas de seguridad y salud laboral de la organización.</w:t>
            </w:r>
          </w:p>
        </w:tc>
      </w:tr>
      <w:tr w:rsidR="008C2F18" w:rsidRPr="008508F6" w:rsidTr="008508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5000" w:type="pct"/>
            <w:shd w:val="clear" w:color="auto" w:fill="auto"/>
            <w:noWrap/>
          </w:tcPr>
          <w:p w:rsidR="008C2F18" w:rsidRPr="008508F6" w:rsidRDefault="008C2F18" w:rsidP="008C2F18">
            <w:pPr>
              <w:numPr>
                <w:ilvl w:val="0"/>
                <w:numId w:val="31"/>
              </w:numPr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Todas las demás establecidas en procedimientos y demás documentos del sistema</w:t>
            </w:r>
          </w:p>
        </w:tc>
      </w:tr>
      <w:tr w:rsidR="008C2F18" w:rsidRPr="008508F6" w:rsidTr="00B4724C">
        <w:trPr>
          <w:trHeight w:val="403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</w:tcPr>
          <w:p w:rsidR="008C2F18" w:rsidRPr="008508F6" w:rsidRDefault="008C2F18" w:rsidP="00B4724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RESPONSABILIDADES ESPECIALES</w:t>
            </w:r>
          </w:p>
        </w:tc>
      </w:tr>
      <w:tr w:rsidR="008C2F18" w:rsidRPr="008508F6" w:rsidTr="008C2F18">
        <w:trPr>
          <w:trHeight w:val="33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C2F18" w:rsidRPr="008508F6" w:rsidRDefault="008C2F18" w:rsidP="00B4724C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Tener el archivo de correspondencia al día.</w:t>
            </w:r>
          </w:p>
        </w:tc>
      </w:tr>
      <w:tr w:rsidR="008C2F18" w:rsidRPr="008508F6" w:rsidTr="008C2F18">
        <w:trPr>
          <w:trHeight w:val="407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C2F18" w:rsidRPr="008508F6" w:rsidRDefault="008C2F18" w:rsidP="00B4724C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Mantener el sistema de información debidamente alimentado</w:t>
            </w:r>
          </w:p>
        </w:tc>
      </w:tr>
      <w:tr w:rsidR="008C2F18" w:rsidRPr="008508F6" w:rsidTr="008C2F18">
        <w:trPr>
          <w:trHeight w:val="426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C2F18" w:rsidRPr="008508F6" w:rsidRDefault="008C2F18" w:rsidP="00B4724C">
            <w:pPr>
              <w:numPr>
                <w:ilvl w:val="0"/>
                <w:numId w:val="27"/>
              </w:numPr>
              <w:tabs>
                <w:tab w:val="clear" w:pos="720"/>
              </w:tabs>
              <w:ind w:left="426" w:hanging="284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508F6">
              <w:rPr>
                <w:rFonts w:ascii="Arial Narrow" w:hAnsi="Arial Narrow" w:cs="Arial"/>
                <w:bCs/>
                <w:sz w:val="20"/>
                <w:szCs w:val="20"/>
              </w:rPr>
              <w:t>Realizar el proceso correspondiente a las llamadas recibidas.</w:t>
            </w:r>
          </w:p>
        </w:tc>
      </w:tr>
    </w:tbl>
    <w:p w:rsidR="00AB72C8" w:rsidRPr="008508F6" w:rsidRDefault="00AB72C8">
      <w:pPr>
        <w:rPr>
          <w:rFonts w:ascii="Arial Narrow" w:hAnsi="Arial Narrow"/>
          <w:sz w:val="20"/>
          <w:szCs w:val="20"/>
        </w:rPr>
      </w:pPr>
    </w:p>
    <w:p w:rsidR="0097427B" w:rsidRPr="008508F6" w:rsidRDefault="001C2F33">
      <w:pPr>
        <w:rPr>
          <w:rFonts w:ascii="Arial Narrow" w:hAnsi="Arial Narrow"/>
          <w:color w:val="FF0000"/>
          <w:sz w:val="20"/>
          <w:szCs w:val="20"/>
        </w:rPr>
      </w:pPr>
      <w:r w:rsidRPr="008508F6">
        <w:rPr>
          <w:rFonts w:ascii="Arial Narrow" w:hAnsi="Arial Narrow"/>
          <w:color w:val="FF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65" w:type="dxa"/>
        <w:tblInd w:w="-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68"/>
        <w:gridCol w:w="3178"/>
        <w:gridCol w:w="3019"/>
      </w:tblGrid>
      <w:tr w:rsidR="004138C1" w:rsidRPr="00C30197" w:rsidTr="00260BFD">
        <w:trPr>
          <w:trHeight w:val="600"/>
        </w:trPr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8C1" w:rsidRDefault="004138C1" w:rsidP="00260BFD">
            <w:pPr>
              <w:pStyle w:val="Textoindependiente"/>
              <w:rPr>
                <w:rFonts w:ascii="Arial Narrow" w:hAnsi="Arial Narrow" w:cs="Arial"/>
                <w:sz w:val="20"/>
              </w:rPr>
            </w:pPr>
            <w:r w:rsidRPr="00C30197">
              <w:rPr>
                <w:rFonts w:ascii="Arial Narrow" w:hAnsi="Arial Narrow" w:cs="Arial"/>
                <w:sz w:val="20"/>
              </w:rPr>
              <w:t>ELABORADO POR:</w:t>
            </w:r>
          </w:p>
          <w:p w:rsidR="00260BFD" w:rsidRPr="00C30197" w:rsidRDefault="00260BFD" w:rsidP="00260BFD">
            <w:pPr>
              <w:pStyle w:val="Textoindependiente"/>
              <w:rPr>
                <w:rFonts w:ascii="Arial Narrow" w:hAnsi="Arial Narrow" w:cs="Arial"/>
                <w:sz w:val="20"/>
              </w:rPr>
            </w:pPr>
          </w:p>
          <w:p w:rsidR="004138C1" w:rsidRPr="00C30197" w:rsidRDefault="0012276F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Luis </w:t>
            </w:r>
            <w:r w:rsidR="004138C1">
              <w:rPr>
                <w:rFonts w:ascii="Arial Narrow" w:hAnsi="Arial Narrow" w:cs="Arial"/>
                <w:sz w:val="20"/>
                <w:szCs w:val="20"/>
              </w:rPr>
              <w:t>Fabián Cardona</w:t>
            </w:r>
            <w:r w:rsidR="00260BFD">
              <w:rPr>
                <w:rFonts w:ascii="Arial Narrow" w:hAnsi="Arial Narrow" w:cs="Arial"/>
                <w:sz w:val="20"/>
                <w:szCs w:val="20"/>
              </w:rPr>
              <w:t xml:space="preserve"> Calle</w:t>
            </w:r>
          </w:p>
          <w:p w:rsidR="004138C1" w:rsidRPr="00C30197" w:rsidRDefault="00260BFD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Asesor S.O</w:t>
            </w:r>
          </w:p>
          <w:p w:rsidR="004138C1" w:rsidRPr="00C30197" w:rsidRDefault="004138C1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8C1" w:rsidRPr="00C30197" w:rsidRDefault="004138C1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30197">
              <w:rPr>
                <w:rFonts w:ascii="Arial Narrow" w:hAnsi="Arial Narrow" w:cs="Arial"/>
                <w:sz w:val="20"/>
                <w:szCs w:val="20"/>
              </w:rPr>
              <w:t>REVISADO POR:</w:t>
            </w:r>
          </w:p>
          <w:p w:rsidR="004138C1" w:rsidRDefault="004138C1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260BFD" w:rsidRDefault="00260BFD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Luis Fabián Cardona Calle</w:t>
            </w:r>
          </w:p>
          <w:p w:rsidR="00260BFD" w:rsidRPr="00C30197" w:rsidRDefault="00260BFD" w:rsidP="00260BF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Profesional en S.O</w:t>
            </w:r>
          </w:p>
          <w:p w:rsidR="004138C1" w:rsidRPr="00C30197" w:rsidRDefault="004138C1" w:rsidP="00260BFD">
            <w:pPr>
              <w:snapToGrid w:val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38C1" w:rsidRDefault="004138C1" w:rsidP="00BB538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30197">
              <w:rPr>
                <w:rFonts w:ascii="Arial Narrow" w:hAnsi="Arial Narrow" w:cs="Arial"/>
                <w:sz w:val="20"/>
                <w:szCs w:val="20"/>
              </w:rPr>
              <w:t>APROBADO POR:</w:t>
            </w:r>
          </w:p>
          <w:p w:rsidR="00260BFD" w:rsidRPr="00C30197" w:rsidRDefault="00260BFD" w:rsidP="00BB538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4138C1" w:rsidRDefault="00260BFD" w:rsidP="0012276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Sergio Escobar Villa</w:t>
            </w:r>
          </w:p>
          <w:p w:rsidR="00260BFD" w:rsidRPr="00C30197" w:rsidRDefault="00260BFD" w:rsidP="0012276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Gerente</w:t>
            </w:r>
          </w:p>
          <w:p w:rsidR="004138C1" w:rsidRPr="00C30197" w:rsidRDefault="004138C1" w:rsidP="00BB538D">
            <w:pPr>
              <w:snapToGrid w:val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97427B" w:rsidRPr="008508F6" w:rsidRDefault="0097427B">
      <w:pPr>
        <w:rPr>
          <w:rFonts w:ascii="Arial Narrow" w:hAnsi="Arial Narrow"/>
          <w:color w:val="FF0000"/>
          <w:sz w:val="20"/>
          <w:szCs w:val="20"/>
        </w:rPr>
      </w:pPr>
    </w:p>
    <w:p w:rsidR="0097427B" w:rsidRPr="008508F6" w:rsidRDefault="0097427B" w:rsidP="0097427B">
      <w:pPr>
        <w:rPr>
          <w:rFonts w:ascii="Arial Narrow" w:hAnsi="Arial Narrow"/>
          <w:color w:val="FF0000"/>
          <w:sz w:val="20"/>
          <w:szCs w:val="20"/>
        </w:rPr>
      </w:pPr>
      <w:bookmarkStart w:id="0" w:name="_GoBack"/>
      <w:bookmarkEnd w:id="0"/>
    </w:p>
    <w:sectPr w:rsidR="0097427B" w:rsidRPr="008508F6" w:rsidSect="0097427B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1418" w:right="1701" w:bottom="1418" w:left="1701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5F" w:rsidRDefault="0005615F">
      <w:r>
        <w:separator/>
      </w:r>
    </w:p>
  </w:endnote>
  <w:endnote w:type="continuationSeparator" w:id="0">
    <w:p w:rsidR="0005615F" w:rsidRDefault="0005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7B" w:rsidRDefault="0097427B" w:rsidP="0097427B">
    <w:pPr>
      <w:pStyle w:val="Piedepgina"/>
    </w:pPr>
  </w:p>
  <w:p w:rsidR="00625EBA" w:rsidRDefault="00625EBA" w:rsidP="000D1674"/>
  <w:p w:rsidR="00625EBA" w:rsidRDefault="00625EBA" w:rsidP="000D16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5F" w:rsidRDefault="0005615F">
      <w:r>
        <w:separator/>
      </w:r>
    </w:p>
  </w:footnote>
  <w:footnote w:type="continuationSeparator" w:id="0">
    <w:p w:rsidR="0005615F" w:rsidRDefault="00056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EBA" w:rsidRDefault="0005615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601.5pt;height:37.5pt;rotation:315;z-index:-251658240;mso-position-horizontal:center;mso-position-horizontal-relative:margin;mso-position-vertical:center;mso-position-vertical-relative:margin" o:allowincell="f" fillcolor="silver" stroked="f">
          <v:textpath style="font-family:&quot;Wide Latin&quot;;font-size:30pt" string="COPIA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3"/>
      <w:gridCol w:w="4219"/>
      <w:gridCol w:w="1493"/>
      <w:gridCol w:w="1340"/>
    </w:tblGrid>
    <w:tr w:rsidR="004138C1" w:rsidRPr="003A0154" w:rsidTr="00BB538D">
      <w:trPr>
        <w:cantSplit/>
        <w:trHeight w:val="416"/>
      </w:trPr>
      <w:tc>
        <w:tcPr>
          <w:tcW w:w="1259" w:type="pct"/>
          <w:vMerge w:val="restart"/>
          <w:vAlign w:val="center"/>
        </w:tcPr>
        <w:p w:rsidR="004138C1" w:rsidRPr="00114160" w:rsidRDefault="004138C1" w:rsidP="00BB538D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238" w:type="pct"/>
          <w:vMerge w:val="restart"/>
        </w:tcPr>
        <w:p w:rsidR="004138C1" w:rsidRPr="003A0154" w:rsidRDefault="004138C1" w:rsidP="00BB538D">
          <w:pPr>
            <w:pStyle w:val="SOTECO0"/>
            <w:spacing w:after="0"/>
            <w:rPr>
              <w:bCs w:val="0"/>
              <w:sz w:val="24"/>
              <w:szCs w:val="24"/>
            </w:rPr>
          </w:pPr>
        </w:p>
        <w:p w:rsidR="004138C1" w:rsidRPr="00E11D84" w:rsidRDefault="004138C1" w:rsidP="00BB538D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PERFIL DEL CARGO-DESCRIPCION DE PUESTO DE TRABAJO</w:t>
          </w:r>
        </w:p>
      </w:tc>
      <w:tc>
        <w:tcPr>
          <w:tcW w:w="1503" w:type="pct"/>
          <w:gridSpan w:val="2"/>
          <w:vAlign w:val="center"/>
        </w:tcPr>
        <w:p w:rsidR="004138C1" w:rsidRPr="003A0154" w:rsidRDefault="004138C1" w:rsidP="00BB538D">
          <w:pPr>
            <w:pStyle w:val="Encabezado"/>
            <w:jc w:val="center"/>
            <w:rPr>
              <w:rFonts w:ascii="Arial" w:hAnsi="Arial" w:cs="Arial"/>
              <w:bCs/>
              <w:cap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Documento</w:t>
          </w:r>
        </w:p>
      </w:tc>
    </w:tr>
    <w:tr w:rsidR="004138C1" w:rsidRPr="003A0154" w:rsidTr="00BB538D">
      <w:trPr>
        <w:cantSplit/>
        <w:trHeight w:val="260"/>
      </w:trPr>
      <w:tc>
        <w:tcPr>
          <w:tcW w:w="1259" w:type="pct"/>
          <w:vMerge/>
        </w:tcPr>
        <w:p w:rsidR="004138C1" w:rsidRPr="003A0154" w:rsidRDefault="004138C1" w:rsidP="00BB538D">
          <w:pPr>
            <w:jc w:val="center"/>
            <w:rPr>
              <w:rFonts w:ascii="Arial" w:hAnsi="Arial" w:cs="Arial"/>
              <w:bCs/>
              <w:noProof/>
            </w:rPr>
          </w:pPr>
        </w:p>
      </w:tc>
      <w:tc>
        <w:tcPr>
          <w:tcW w:w="2238" w:type="pct"/>
          <w:vMerge/>
        </w:tcPr>
        <w:p w:rsidR="004138C1" w:rsidRPr="003A0154" w:rsidRDefault="004138C1" w:rsidP="00BB538D">
          <w:pPr>
            <w:pStyle w:val="SOTECO0"/>
            <w:spacing w:after="0"/>
            <w:rPr>
              <w:bCs w:val="0"/>
              <w:sz w:val="24"/>
              <w:szCs w:val="24"/>
            </w:rPr>
          </w:pPr>
        </w:p>
      </w:tc>
      <w:tc>
        <w:tcPr>
          <w:tcW w:w="1503" w:type="pct"/>
          <w:gridSpan w:val="2"/>
          <w:vAlign w:val="center"/>
        </w:tcPr>
        <w:p w:rsidR="004138C1" w:rsidRPr="003A0154" w:rsidRDefault="004138C1" w:rsidP="00BB538D">
          <w:pPr>
            <w:pStyle w:val="Encabezado"/>
            <w:rPr>
              <w:rFonts w:ascii="Arial" w:hAnsi="Arial" w:cs="Arial"/>
              <w:bCs/>
              <w:caps/>
              <w:sz w:val="20"/>
              <w:szCs w:val="20"/>
            </w:rPr>
          </w:pPr>
          <w:r w:rsidRPr="003A0154">
            <w:rPr>
              <w:rFonts w:ascii="Arial" w:hAnsi="Arial" w:cs="Arial"/>
              <w:bCs/>
              <w:caps/>
              <w:sz w:val="20"/>
              <w:szCs w:val="20"/>
            </w:rPr>
            <w:t>C</w:t>
          </w:r>
          <w:r w:rsidRPr="003A0154">
            <w:rPr>
              <w:rFonts w:ascii="Arial" w:hAnsi="Arial" w:cs="Arial"/>
              <w:bCs/>
              <w:sz w:val="20"/>
              <w:szCs w:val="20"/>
            </w:rPr>
            <w:t>ódigo</w:t>
          </w:r>
          <w:r w:rsidRPr="003A0154">
            <w:rPr>
              <w:rFonts w:ascii="Arial" w:hAnsi="Arial" w:cs="Arial"/>
              <w:bCs/>
              <w:caps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bCs/>
              <w:caps/>
              <w:sz w:val="20"/>
              <w:szCs w:val="20"/>
            </w:rPr>
            <w:t>PCSG-SST</w:t>
          </w:r>
        </w:p>
      </w:tc>
    </w:tr>
    <w:tr w:rsidR="004138C1" w:rsidRPr="003A0154" w:rsidTr="00BB538D">
      <w:trPr>
        <w:cantSplit/>
        <w:trHeight w:val="282"/>
      </w:trPr>
      <w:tc>
        <w:tcPr>
          <w:tcW w:w="1259" w:type="pct"/>
          <w:vMerge/>
          <w:tcBorders>
            <w:bottom w:val="single" w:sz="4" w:space="0" w:color="auto"/>
          </w:tcBorders>
        </w:tcPr>
        <w:p w:rsidR="004138C1" w:rsidRPr="003A0154" w:rsidRDefault="004138C1" w:rsidP="00BB538D">
          <w:pPr>
            <w:jc w:val="center"/>
            <w:rPr>
              <w:rFonts w:ascii="Arial" w:hAnsi="Arial" w:cs="Arial"/>
              <w:bCs/>
              <w:noProof/>
            </w:rPr>
          </w:pPr>
        </w:p>
      </w:tc>
      <w:tc>
        <w:tcPr>
          <w:tcW w:w="2238" w:type="pct"/>
          <w:vMerge/>
          <w:tcBorders>
            <w:bottom w:val="single" w:sz="4" w:space="0" w:color="auto"/>
          </w:tcBorders>
        </w:tcPr>
        <w:p w:rsidR="004138C1" w:rsidRPr="003A0154" w:rsidRDefault="004138C1" w:rsidP="00BB538D">
          <w:pPr>
            <w:pStyle w:val="SOTECO0"/>
            <w:spacing w:after="0"/>
            <w:rPr>
              <w:bCs w:val="0"/>
              <w:sz w:val="24"/>
              <w:szCs w:val="24"/>
            </w:rPr>
          </w:pPr>
        </w:p>
      </w:tc>
      <w:tc>
        <w:tcPr>
          <w:tcW w:w="792" w:type="pct"/>
          <w:tcBorders>
            <w:bottom w:val="single" w:sz="4" w:space="0" w:color="auto"/>
          </w:tcBorders>
          <w:vAlign w:val="center"/>
        </w:tcPr>
        <w:p w:rsidR="004138C1" w:rsidRPr="003A0154" w:rsidRDefault="004138C1" w:rsidP="00BB538D">
          <w:pPr>
            <w:pStyle w:val="Encabezado"/>
            <w:rPr>
              <w:rFonts w:ascii="Arial" w:hAnsi="Arial" w:cs="Arial"/>
              <w:bCs/>
              <w:caps/>
              <w:sz w:val="20"/>
              <w:szCs w:val="20"/>
            </w:rPr>
          </w:pPr>
          <w:r w:rsidRPr="003A0154">
            <w:rPr>
              <w:rFonts w:ascii="Arial" w:hAnsi="Arial" w:cs="Arial"/>
              <w:bCs/>
              <w:caps/>
              <w:sz w:val="20"/>
              <w:szCs w:val="20"/>
            </w:rPr>
            <w:t>V</w:t>
          </w:r>
          <w:r>
            <w:rPr>
              <w:rFonts w:ascii="Arial" w:hAnsi="Arial" w:cs="Arial"/>
              <w:bCs/>
              <w:sz w:val="20"/>
              <w:szCs w:val="20"/>
            </w:rPr>
            <w:t>ersión: 01</w:t>
          </w:r>
        </w:p>
      </w:tc>
      <w:tc>
        <w:tcPr>
          <w:tcW w:w="711" w:type="pct"/>
          <w:tcBorders>
            <w:bottom w:val="single" w:sz="4" w:space="0" w:color="auto"/>
          </w:tcBorders>
          <w:vAlign w:val="center"/>
        </w:tcPr>
        <w:p w:rsidR="004138C1" w:rsidRPr="006E6874" w:rsidRDefault="00260BFD" w:rsidP="00260BFD">
          <w:pPr>
            <w:pStyle w:val="Encabezado"/>
            <w:jc w:val="cent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14</w:t>
          </w:r>
          <w:r w:rsidR="004138C1">
            <w:rPr>
              <w:rFonts w:ascii="Arial" w:hAnsi="Arial" w:cs="Arial"/>
              <w:bCs/>
              <w:sz w:val="20"/>
              <w:szCs w:val="20"/>
            </w:rPr>
            <w:t>/</w:t>
          </w:r>
          <w:r>
            <w:rPr>
              <w:rFonts w:ascii="Arial" w:hAnsi="Arial" w:cs="Arial"/>
              <w:bCs/>
              <w:sz w:val="20"/>
              <w:szCs w:val="20"/>
            </w:rPr>
            <w:t>11</w:t>
          </w:r>
          <w:r w:rsidR="004138C1">
            <w:rPr>
              <w:rFonts w:ascii="Arial" w:hAnsi="Arial" w:cs="Arial"/>
              <w:bCs/>
              <w:sz w:val="20"/>
              <w:szCs w:val="20"/>
            </w:rPr>
            <w:t>/20</w:t>
          </w:r>
          <w:r>
            <w:rPr>
              <w:rFonts w:ascii="Arial" w:hAnsi="Arial" w:cs="Arial"/>
              <w:bCs/>
              <w:sz w:val="20"/>
              <w:szCs w:val="20"/>
            </w:rPr>
            <w:t>21</w:t>
          </w:r>
        </w:p>
      </w:tc>
    </w:tr>
  </w:tbl>
  <w:p w:rsidR="00625EBA" w:rsidRDefault="00625EB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EBA" w:rsidRDefault="0005615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601.5pt;height:37.5pt;rotation:315;z-index:-251659264;mso-position-horizontal:center;mso-position-horizontal-relative:margin;mso-position-vertical:center;mso-position-vertical-relative:margin" o:allowincell="f" fillcolor="silver" stroked="f">
          <v:textpath style="font-family:&quot;Wide Latin&quot;;font-size:30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0572"/>
    <w:multiLevelType w:val="hybridMultilevel"/>
    <w:tmpl w:val="527CEE7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4B4"/>
    <w:multiLevelType w:val="hybridMultilevel"/>
    <w:tmpl w:val="602498A4"/>
    <w:lvl w:ilvl="0" w:tplc="304C1F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C72"/>
    <w:multiLevelType w:val="hybridMultilevel"/>
    <w:tmpl w:val="DB306A28"/>
    <w:lvl w:ilvl="0" w:tplc="AE5C93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1125"/>
    <w:multiLevelType w:val="hybridMultilevel"/>
    <w:tmpl w:val="CE808446"/>
    <w:lvl w:ilvl="0" w:tplc="D460F6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16AA4"/>
    <w:multiLevelType w:val="hybridMultilevel"/>
    <w:tmpl w:val="10BC3D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4EED"/>
    <w:multiLevelType w:val="hybridMultilevel"/>
    <w:tmpl w:val="2CAE6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B25DD"/>
    <w:multiLevelType w:val="hybridMultilevel"/>
    <w:tmpl w:val="85B046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6067F"/>
    <w:multiLevelType w:val="hybridMultilevel"/>
    <w:tmpl w:val="E93A0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32A4"/>
    <w:multiLevelType w:val="hybridMultilevel"/>
    <w:tmpl w:val="157C9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B0A8E"/>
    <w:multiLevelType w:val="hybridMultilevel"/>
    <w:tmpl w:val="20DE50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2531A"/>
    <w:multiLevelType w:val="hybridMultilevel"/>
    <w:tmpl w:val="73748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45923"/>
    <w:multiLevelType w:val="hybridMultilevel"/>
    <w:tmpl w:val="B6429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662FC"/>
    <w:multiLevelType w:val="hybridMultilevel"/>
    <w:tmpl w:val="660A2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02729"/>
    <w:multiLevelType w:val="hybridMultilevel"/>
    <w:tmpl w:val="BA0CFD70"/>
    <w:lvl w:ilvl="0" w:tplc="EDA6B2B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32F95"/>
    <w:multiLevelType w:val="hybridMultilevel"/>
    <w:tmpl w:val="2A3A51E0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62B1BF3"/>
    <w:multiLevelType w:val="hybridMultilevel"/>
    <w:tmpl w:val="CB587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550A"/>
    <w:multiLevelType w:val="hybridMultilevel"/>
    <w:tmpl w:val="39921B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08BD"/>
    <w:multiLevelType w:val="hybridMultilevel"/>
    <w:tmpl w:val="BE3C86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039E6"/>
    <w:multiLevelType w:val="hybridMultilevel"/>
    <w:tmpl w:val="FDF2C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B0854"/>
    <w:multiLevelType w:val="hybridMultilevel"/>
    <w:tmpl w:val="5B7AC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74CF2"/>
    <w:multiLevelType w:val="hybridMultilevel"/>
    <w:tmpl w:val="AF34C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B38CE"/>
    <w:multiLevelType w:val="hybridMultilevel"/>
    <w:tmpl w:val="D37E3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1428E"/>
    <w:multiLevelType w:val="hybridMultilevel"/>
    <w:tmpl w:val="1DF6C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D0AF8"/>
    <w:multiLevelType w:val="hybridMultilevel"/>
    <w:tmpl w:val="582C04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85F05"/>
    <w:multiLevelType w:val="hybridMultilevel"/>
    <w:tmpl w:val="5400DEBE"/>
    <w:lvl w:ilvl="0" w:tplc="26A857D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72961"/>
    <w:multiLevelType w:val="hybridMultilevel"/>
    <w:tmpl w:val="ED14C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344D3"/>
    <w:multiLevelType w:val="hybridMultilevel"/>
    <w:tmpl w:val="5D1EDF8C"/>
    <w:lvl w:ilvl="0" w:tplc="6A023FE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B378A"/>
    <w:multiLevelType w:val="hybridMultilevel"/>
    <w:tmpl w:val="346C5DDA"/>
    <w:lvl w:ilvl="0" w:tplc="CFB29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D46E2"/>
    <w:multiLevelType w:val="hybridMultilevel"/>
    <w:tmpl w:val="1B784B8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9161D"/>
    <w:multiLevelType w:val="hybridMultilevel"/>
    <w:tmpl w:val="16E491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865F6"/>
    <w:multiLevelType w:val="hybridMultilevel"/>
    <w:tmpl w:val="33302472"/>
    <w:lvl w:ilvl="0" w:tplc="B11A9DA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C191F"/>
    <w:multiLevelType w:val="hybridMultilevel"/>
    <w:tmpl w:val="2BEA3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E2687"/>
    <w:multiLevelType w:val="hybridMultilevel"/>
    <w:tmpl w:val="2C787E46"/>
    <w:lvl w:ilvl="0" w:tplc="D88A9F8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C7092"/>
    <w:multiLevelType w:val="hybridMultilevel"/>
    <w:tmpl w:val="CF78B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17"/>
  </w:num>
  <w:num w:numId="5">
    <w:abstractNumId w:val="30"/>
  </w:num>
  <w:num w:numId="6">
    <w:abstractNumId w:val="13"/>
  </w:num>
  <w:num w:numId="7">
    <w:abstractNumId w:val="26"/>
  </w:num>
  <w:num w:numId="8">
    <w:abstractNumId w:val="32"/>
  </w:num>
  <w:num w:numId="9">
    <w:abstractNumId w:val="2"/>
  </w:num>
  <w:num w:numId="10">
    <w:abstractNumId w:val="27"/>
  </w:num>
  <w:num w:numId="11">
    <w:abstractNumId w:val="24"/>
  </w:num>
  <w:num w:numId="12">
    <w:abstractNumId w:val="5"/>
  </w:num>
  <w:num w:numId="13">
    <w:abstractNumId w:val="11"/>
  </w:num>
  <w:num w:numId="14">
    <w:abstractNumId w:val="25"/>
  </w:num>
  <w:num w:numId="15">
    <w:abstractNumId w:val="4"/>
  </w:num>
  <w:num w:numId="16">
    <w:abstractNumId w:val="31"/>
  </w:num>
  <w:num w:numId="17">
    <w:abstractNumId w:val="16"/>
  </w:num>
  <w:num w:numId="18">
    <w:abstractNumId w:val="14"/>
  </w:num>
  <w:num w:numId="19">
    <w:abstractNumId w:val="22"/>
  </w:num>
  <w:num w:numId="20">
    <w:abstractNumId w:val="15"/>
  </w:num>
  <w:num w:numId="21">
    <w:abstractNumId w:val="6"/>
  </w:num>
  <w:num w:numId="22">
    <w:abstractNumId w:val="18"/>
  </w:num>
  <w:num w:numId="23">
    <w:abstractNumId w:val="21"/>
  </w:num>
  <w:num w:numId="24">
    <w:abstractNumId w:val="19"/>
  </w:num>
  <w:num w:numId="25">
    <w:abstractNumId w:val="1"/>
  </w:num>
  <w:num w:numId="26">
    <w:abstractNumId w:val="10"/>
  </w:num>
  <w:num w:numId="27">
    <w:abstractNumId w:val="29"/>
  </w:num>
  <w:num w:numId="28">
    <w:abstractNumId w:val="3"/>
  </w:num>
  <w:num w:numId="29">
    <w:abstractNumId w:val="10"/>
  </w:num>
  <w:num w:numId="30">
    <w:abstractNumId w:val="8"/>
  </w:num>
  <w:num w:numId="31">
    <w:abstractNumId w:val="33"/>
  </w:num>
  <w:num w:numId="32">
    <w:abstractNumId w:val="0"/>
  </w:num>
  <w:num w:numId="33">
    <w:abstractNumId w:val="28"/>
  </w:num>
  <w:num w:numId="34">
    <w:abstractNumId w:val="1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2B"/>
    <w:rsid w:val="000073EF"/>
    <w:rsid w:val="0001159A"/>
    <w:rsid w:val="00014E05"/>
    <w:rsid w:val="000161B7"/>
    <w:rsid w:val="00021B58"/>
    <w:rsid w:val="00036727"/>
    <w:rsid w:val="0005615F"/>
    <w:rsid w:val="00056DF9"/>
    <w:rsid w:val="0006344B"/>
    <w:rsid w:val="0007659E"/>
    <w:rsid w:val="000808CC"/>
    <w:rsid w:val="000912DC"/>
    <w:rsid w:val="00094510"/>
    <w:rsid w:val="000B7CC1"/>
    <w:rsid w:val="000D1674"/>
    <w:rsid w:val="000D63BE"/>
    <w:rsid w:val="000E1A4B"/>
    <w:rsid w:val="000E714D"/>
    <w:rsid w:val="000F7D4C"/>
    <w:rsid w:val="0012276F"/>
    <w:rsid w:val="0012574D"/>
    <w:rsid w:val="00144DB2"/>
    <w:rsid w:val="00150D14"/>
    <w:rsid w:val="00154B58"/>
    <w:rsid w:val="001634A9"/>
    <w:rsid w:val="001761AD"/>
    <w:rsid w:val="00177789"/>
    <w:rsid w:val="00187440"/>
    <w:rsid w:val="0019147B"/>
    <w:rsid w:val="00194265"/>
    <w:rsid w:val="001A2A6C"/>
    <w:rsid w:val="001A641B"/>
    <w:rsid w:val="001C2F33"/>
    <w:rsid w:val="001C35EF"/>
    <w:rsid w:val="001D1FB1"/>
    <w:rsid w:val="001D464C"/>
    <w:rsid w:val="001E3528"/>
    <w:rsid w:val="001E75D1"/>
    <w:rsid w:val="001F2ED4"/>
    <w:rsid w:val="00202266"/>
    <w:rsid w:val="0021040D"/>
    <w:rsid w:val="00225545"/>
    <w:rsid w:val="002459AB"/>
    <w:rsid w:val="00252B11"/>
    <w:rsid w:val="00255CCF"/>
    <w:rsid w:val="00260BFD"/>
    <w:rsid w:val="0028574D"/>
    <w:rsid w:val="00287D7B"/>
    <w:rsid w:val="002A39B1"/>
    <w:rsid w:val="002A7B74"/>
    <w:rsid w:val="002C389B"/>
    <w:rsid w:val="002C655F"/>
    <w:rsid w:val="002E29D6"/>
    <w:rsid w:val="002F0882"/>
    <w:rsid w:val="003000EA"/>
    <w:rsid w:val="00313AFE"/>
    <w:rsid w:val="00317FC5"/>
    <w:rsid w:val="00324098"/>
    <w:rsid w:val="00326F1B"/>
    <w:rsid w:val="003337C4"/>
    <w:rsid w:val="00334C1E"/>
    <w:rsid w:val="00335590"/>
    <w:rsid w:val="00335D83"/>
    <w:rsid w:val="00356F53"/>
    <w:rsid w:val="00386902"/>
    <w:rsid w:val="0039296A"/>
    <w:rsid w:val="00396BFD"/>
    <w:rsid w:val="003A448A"/>
    <w:rsid w:val="003A5461"/>
    <w:rsid w:val="003C370F"/>
    <w:rsid w:val="003C4233"/>
    <w:rsid w:val="003D316A"/>
    <w:rsid w:val="003E239B"/>
    <w:rsid w:val="003F1FDA"/>
    <w:rsid w:val="004138C1"/>
    <w:rsid w:val="0042527B"/>
    <w:rsid w:val="0042790E"/>
    <w:rsid w:val="0044373A"/>
    <w:rsid w:val="0045490A"/>
    <w:rsid w:val="004A202A"/>
    <w:rsid w:val="004A2161"/>
    <w:rsid w:val="004A3598"/>
    <w:rsid w:val="004B0723"/>
    <w:rsid w:val="004C4210"/>
    <w:rsid w:val="004C5B6B"/>
    <w:rsid w:val="004D6ED4"/>
    <w:rsid w:val="00500BFA"/>
    <w:rsid w:val="00507174"/>
    <w:rsid w:val="00522979"/>
    <w:rsid w:val="00523991"/>
    <w:rsid w:val="00526599"/>
    <w:rsid w:val="005333E8"/>
    <w:rsid w:val="005430F5"/>
    <w:rsid w:val="0055716B"/>
    <w:rsid w:val="005705FE"/>
    <w:rsid w:val="00586545"/>
    <w:rsid w:val="00587069"/>
    <w:rsid w:val="00587C4D"/>
    <w:rsid w:val="005935EB"/>
    <w:rsid w:val="005B3CB4"/>
    <w:rsid w:val="005C42D8"/>
    <w:rsid w:val="005E160E"/>
    <w:rsid w:val="005F0A02"/>
    <w:rsid w:val="0060653F"/>
    <w:rsid w:val="00606CA0"/>
    <w:rsid w:val="006127AC"/>
    <w:rsid w:val="0061371F"/>
    <w:rsid w:val="00620AC1"/>
    <w:rsid w:val="0062106A"/>
    <w:rsid w:val="00625EBA"/>
    <w:rsid w:val="00626203"/>
    <w:rsid w:val="00630779"/>
    <w:rsid w:val="006448CD"/>
    <w:rsid w:val="00664FFD"/>
    <w:rsid w:val="00665A77"/>
    <w:rsid w:val="006702DD"/>
    <w:rsid w:val="00674F3A"/>
    <w:rsid w:val="006862B7"/>
    <w:rsid w:val="00686F89"/>
    <w:rsid w:val="00687C66"/>
    <w:rsid w:val="00691BB9"/>
    <w:rsid w:val="0069265F"/>
    <w:rsid w:val="00695A11"/>
    <w:rsid w:val="006B4BCC"/>
    <w:rsid w:val="006B541D"/>
    <w:rsid w:val="006C67E5"/>
    <w:rsid w:val="006D4605"/>
    <w:rsid w:val="006D6AE9"/>
    <w:rsid w:val="006D6EC3"/>
    <w:rsid w:val="006E04F3"/>
    <w:rsid w:val="006E1A24"/>
    <w:rsid w:val="006F176D"/>
    <w:rsid w:val="00731BAA"/>
    <w:rsid w:val="00735C13"/>
    <w:rsid w:val="00740103"/>
    <w:rsid w:val="00743349"/>
    <w:rsid w:val="007478B1"/>
    <w:rsid w:val="00766D8C"/>
    <w:rsid w:val="0078083F"/>
    <w:rsid w:val="00783098"/>
    <w:rsid w:val="00783FA8"/>
    <w:rsid w:val="0078462D"/>
    <w:rsid w:val="0079519F"/>
    <w:rsid w:val="007A177D"/>
    <w:rsid w:val="007A4197"/>
    <w:rsid w:val="007B56C8"/>
    <w:rsid w:val="007B7289"/>
    <w:rsid w:val="007C4294"/>
    <w:rsid w:val="007F78DD"/>
    <w:rsid w:val="008003CE"/>
    <w:rsid w:val="008240C8"/>
    <w:rsid w:val="00824B9F"/>
    <w:rsid w:val="00825F87"/>
    <w:rsid w:val="008433AB"/>
    <w:rsid w:val="00850764"/>
    <w:rsid w:val="008508F6"/>
    <w:rsid w:val="00851FE3"/>
    <w:rsid w:val="008527EB"/>
    <w:rsid w:val="008527F2"/>
    <w:rsid w:val="00857DB9"/>
    <w:rsid w:val="008657D2"/>
    <w:rsid w:val="008845E8"/>
    <w:rsid w:val="0088539F"/>
    <w:rsid w:val="00887CCA"/>
    <w:rsid w:val="008A73B0"/>
    <w:rsid w:val="008B7BCB"/>
    <w:rsid w:val="008C2F18"/>
    <w:rsid w:val="008C60DF"/>
    <w:rsid w:val="008E2C34"/>
    <w:rsid w:val="008E35F9"/>
    <w:rsid w:val="008E3947"/>
    <w:rsid w:val="008F0F30"/>
    <w:rsid w:val="008F3089"/>
    <w:rsid w:val="008F378F"/>
    <w:rsid w:val="008F5A2B"/>
    <w:rsid w:val="00921F09"/>
    <w:rsid w:val="00930F5A"/>
    <w:rsid w:val="009314E5"/>
    <w:rsid w:val="009409F9"/>
    <w:rsid w:val="00964AFE"/>
    <w:rsid w:val="0097427B"/>
    <w:rsid w:val="009967E2"/>
    <w:rsid w:val="009B76DA"/>
    <w:rsid w:val="009C0A87"/>
    <w:rsid w:val="009C5E7F"/>
    <w:rsid w:val="009E2283"/>
    <w:rsid w:val="009E732F"/>
    <w:rsid w:val="00A018B1"/>
    <w:rsid w:val="00A135FB"/>
    <w:rsid w:val="00A17774"/>
    <w:rsid w:val="00A2045C"/>
    <w:rsid w:val="00A23EF6"/>
    <w:rsid w:val="00A26773"/>
    <w:rsid w:val="00A47B23"/>
    <w:rsid w:val="00A721D2"/>
    <w:rsid w:val="00A73AB3"/>
    <w:rsid w:val="00A74BAD"/>
    <w:rsid w:val="00A75089"/>
    <w:rsid w:val="00A91753"/>
    <w:rsid w:val="00A95050"/>
    <w:rsid w:val="00A97BED"/>
    <w:rsid w:val="00AA1808"/>
    <w:rsid w:val="00AA3217"/>
    <w:rsid w:val="00AA50EC"/>
    <w:rsid w:val="00AA781D"/>
    <w:rsid w:val="00AB299C"/>
    <w:rsid w:val="00AB72C8"/>
    <w:rsid w:val="00AD7770"/>
    <w:rsid w:val="00AF7DC0"/>
    <w:rsid w:val="00B06738"/>
    <w:rsid w:val="00B462AF"/>
    <w:rsid w:val="00B4724C"/>
    <w:rsid w:val="00B547B1"/>
    <w:rsid w:val="00B613BF"/>
    <w:rsid w:val="00B62047"/>
    <w:rsid w:val="00B760A1"/>
    <w:rsid w:val="00B86F88"/>
    <w:rsid w:val="00B93742"/>
    <w:rsid w:val="00B9732B"/>
    <w:rsid w:val="00BA7D44"/>
    <w:rsid w:val="00BA7F8F"/>
    <w:rsid w:val="00BD307B"/>
    <w:rsid w:val="00BD3DE5"/>
    <w:rsid w:val="00BF3978"/>
    <w:rsid w:val="00C03B73"/>
    <w:rsid w:val="00C03F7C"/>
    <w:rsid w:val="00C17424"/>
    <w:rsid w:val="00C627D7"/>
    <w:rsid w:val="00C662C0"/>
    <w:rsid w:val="00C77E15"/>
    <w:rsid w:val="00C93353"/>
    <w:rsid w:val="00CA36C1"/>
    <w:rsid w:val="00CC7057"/>
    <w:rsid w:val="00CE360B"/>
    <w:rsid w:val="00CF38B3"/>
    <w:rsid w:val="00D009F8"/>
    <w:rsid w:val="00D12173"/>
    <w:rsid w:val="00D25299"/>
    <w:rsid w:val="00D25779"/>
    <w:rsid w:val="00D32377"/>
    <w:rsid w:val="00D67248"/>
    <w:rsid w:val="00D77D4C"/>
    <w:rsid w:val="00DA0DEA"/>
    <w:rsid w:val="00DB60D1"/>
    <w:rsid w:val="00DB7456"/>
    <w:rsid w:val="00DD5519"/>
    <w:rsid w:val="00DE2797"/>
    <w:rsid w:val="00DF2307"/>
    <w:rsid w:val="00E12BAA"/>
    <w:rsid w:val="00E16A51"/>
    <w:rsid w:val="00E244AD"/>
    <w:rsid w:val="00E27C53"/>
    <w:rsid w:val="00E358C6"/>
    <w:rsid w:val="00E42A2D"/>
    <w:rsid w:val="00E5033E"/>
    <w:rsid w:val="00E5486F"/>
    <w:rsid w:val="00E8521A"/>
    <w:rsid w:val="00E87229"/>
    <w:rsid w:val="00E92CFF"/>
    <w:rsid w:val="00E939DE"/>
    <w:rsid w:val="00EB2090"/>
    <w:rsid w:val="00EB5674"/>
    <w:rsid w:val="00EC1BB0"/>
    <w:rsid w:val="00EC2895"/>
    <w:rsid w:val="00EC6DFE"/>
    <w:rsid w:val="00EC6E67"/>
    <w:rsid w:val="00ED6439"/>
    <w:rsid w:val="00EE36A5"/>
    <w:rsid w:val="00EF0507"/>
    <w:rsid w:val="00EF56A2"/>
    <w:rsid w:val="00F105E2"/>
    <w:rsid w:val="00F360A5"/>
    <w:rsid w:val="00F62245"/>
    <w:rsid w:val="00F65B57"/>
    <w:rsid w:val="00FA00FF"/>
    <w:rsid w:val="00FB305B"/>
    <w:rsid w:val="00FB4382"/>
    <w:rsid w:val="00FB60D1"/>
    <w:rsid w:val="00FC02FB"/>
    <w:rsid w:val="00FC73A2"/>
    <w:rsid w:val="00FE6507"/>
    <w:rsid w:val="00FF4C4E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EA19457F-9430-4549-8B4C-7C1A0B23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2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4AFE"/>
    <w:pPr>
      <w:keepNext/>
      <w:widowControl w:val="0"/>
      <w:jc w:val="center"/>
      <w:outlineLvl w:val="0"/>
    </w:pPr>
    <w:rPr>
      <w:rFonts w:ascii="Arial" w:hAnsi="Arial"/>
      <w:b/>
      <w:snapToGrid w:val="0"/>
      <w:kern w:val="28"/>
      <w:sz w:val="30"/>
      <w:szCs w:val="3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64AFE"/>
    <w:pPr>
      <w:spacing w:before="240" w:after="60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973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9732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97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D3DE5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964AFE"/>
    <w:rPr>
      <w:rFonts w:ascii="Arial" w:hAnsi="Arial"/>
      <w:b/>
      <w:snapToGrid w:val="0"/>
      <w:kern w:val="28"/>
      <w:sz w:val="30"/>
      <w:szCs w:val="30"/>
      <w:lang w:val="es-ES_tradnl"/>
    </w:rPr>
  </w:style>
  <w:style w:type="character" w:customStyle="1" w:styleId="Ttulo6Car">
    <w:name w:val="Título 6 Car"/>
    <w:link w:val="Ttulo6"/>
    <w:rsid w:val="00964AFE"/>
    <w:rPr>
      <w:rFonts w:ascii="Arial" w:hAnsi="Arial"/>
      <w:i/>
      <w:sz w:val="22"/>
      <w:lang w:val="es-ES_tradnl"/>
    </w:rPr>
  </w:style>
  <w:style w:type="character" w:styleId="Nmerodepgina">
    <w:name w:val="page number"/>
    <w:basedOn w:val="Fuentedeprrafopredeter"/>
    <w:rsid w:val="00964AFE"/>
  </w:style>
  <w:style w:type="paragraph" w:styleId="Textoindependiente">
    <w:name w:val="Body Text"/>
    <w:basedOn w:val="Normal"/>
    <w:link w:val="TextoindependienteCar"/>
    <w:rsid w:val="00A73AB3"/>
    <w:pPr>
      <w:widowControl w:val="0"/>
      <w:jc w:val="center"/>
    </w:pPr>
    <w:rPr>
      <w:rFonts w:ascii="Arial" w:hAnsi="Arial"/>
      <w:snapToGrid w:val="0"/>
      <w:sz w:val="18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A73AB3"/>
    <w:rPr>
      <w:rFonts w:ascii="Arial" w:hAnsi="Arial"/>
      <w:snapToGrid w:val="0"/>
      <w:sz w:val="18"/>
      <w:lang w:val="es-ES_tradnl"/>
    </w:rPr>
  </w:style>
  <w:style w:type="character" w:styleId="Textoennegrita">
    <w:name w:val="Strong"/>
    <w:uiPriority w:val="22"/>
    <w:qFormat/>
    <w:rsid w:val="00A018B1"/>
    <w:rPr>
      <w:b/>
      <w:bCs/>
    </w:rPr>
  </w:style>
  <w:style w:type="character" w:customStyle="1" w:styleId="summary1">
    <w:name w:val="summary1"/>
    <w:rsid w:val="00A018B1"/>
    <w:rPr>
      <w:color w:val="000000"/>
      <w:sz w:val="20"/>
      <w:szCs w:val="20"/>
    </w:rPr>
  </w:style>
  <w:style w:type="paragraph" w:customStyle="1" w:styleId="Textopredeterminado">
    <w:name w:val="Texto predeterminado"/>
    <w:basedOn w:val="Normal"/>
    <w:rsid w:val="00CF38B3"/>
    <w:pPr>
      <w:overflowPunct w:val="0"/>
      <w:autoSpaceDE w:val="0"/>
      <w:autoSpaceDN w:val="0"/>
      <w:adjustRightInd w:val="0"/>
      <w:textAlignment w:val="baseline"/>
    </w:pPr>
    <w:rPr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A3217"/>
    <w:pPr>
      <w:ind w:left="720"/>
    </w:pPr>
    <w:rPr>
      <w:rFonts w:ascii="Calibri" w:eastAsia="Calibri" w:hAnsi="Calibri"/>
      <w:sz w:val="22"/>
      <w:szCs w:val="22"/>
      <w:lang w:val="es-CO" w:eastAsia="en-US"/>
    </w:rPr>
  </w:style>
  <w:style w:type="character" w:styleId="Refdecomentario">
    <w:name w:val="annotation reference"/>
    <w:rsid w:val="00F105E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105E2"/>
    <w:rPr>
      <w:sz w:val="20"/>
      <w:szCs w:val="20"/>
    </w:rPr>
  </w:style>
  <w:style w:type="character" w:customStyle="1" w:styleId="TextocomentarioCar">
    <w:name w:val="Texto comentario Car"/>
    <w:link w:val="Textocomentario"/>
    <w:rsid w:val="00F105E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105E2"/>
    <w:rPr>
      <w:b/>
      <w:bCs/>
    </w:rPr>
  </w:style>
  <w:style w:type="character" w:customStyle="1" w:styleId="AsuntodelcomentarioCar">
    <w:name w:val="Asunto del comentario Car"/>
    <w:link w:val="Asuntodelcomentario"/>
    <w:rsid w:val="00F105E2"/>
    <w:rPr>
      <w:b/>
      <w:bCs/>
      <w:lang w:val="es-ES" w:eastAsia="es-ES"/>
    </w:rPr>
  </w:style>
  <w:style w:type="paragraph" w:customStyle="1" w:styleId="SOTECO0">
    <w:name w:val="SOTECO0"/>
    <w:basedOn w:val="Normal"/>
    <w:rsid w:val="004138C1"/>
    <w:pPr>
      <w:autoSpaceDE w:val="0"/>
      <w:autoSpaceDN w:val="0"/>
      <w:spacing w:after="480"/>
      <w:jc w:val="center"/>
    </w:pPr>
    <w:rPr>
      <w:rFonts w:ascii="Arial" w:hAnsi="Arial" w:cs="Arial"/>
      <w:b/>
      <w:bCs/>
      <w:caps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4EEA-1DA4-41CE-B2CB-AA78EA2E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UBICACIÓN DEL CARGO</vt:lpstr>
    </vt:vector>
  </TitlesOfParts>
  <Company>Dark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UBICACIÓN DEL CARGO</dc:title>
  <dc:subject/>
  <dc:creator>user</dc:creator>
  <cp:keywords/>
  <cp:lastModifiedBy>Hewlett Packard</cp:lastModifiedBy>
  <cp:revision>9</cp:revision>
  <cp:lastPrinted>2014-03-05T17:29:00Z</cp:lastPrinted>
  <dcterms:created xsi:type="dcterms:W3CDTF">2015-05-21T01:53:00Z</dcterms:created>
  <dcterms:modified xsi:type="dcterms:W3CDTF">2021-11-14T14:41:00Z</dcterms:modified>
</cp:coreProperties>
</file>