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C853"/>
          <w:sz w:val="28"/>
          <w:szCs w:val="28"/>
        </w:rPr>
        <w:t xml:space="preserve">BLASTYBIZ</w:t>
      </w:r>
    </w:p>
    <w:p>
      <w:pPr>
        <w:spacing w:before="200"/>
        <w:jc w:val="center"/>
      </w:pPr>
      <w:r>
        <w:rPr>
          <w:b/>
          <w:bCs/>
          <w:color w:val="1F3864"/>
          <w:sz w:val="40"/>
          <w:szCs w:val="40"/>
        </w:rPr>
        <w:t xml:space="preserve">Full Audit Pass 3 — UX &amp; Commercial Readiness</w:t>
      </w:r>
    </w:p>
    <w:p>
      <w:pPr>
        <w:spacing w:after="200"/>
        <w:jc w:val="center"/>
      </w:pPr>
      <w:r>
        <w:rPr>
          <w:b/>
          <w:bCs/>
          <w:color w:val="1F3864"/>
          <w:sz w:val="32"/>
          <w:szCs w:val="32"/>
        </w:rPr>
        <w:t xml:space="preserve">Verified &amp; Refined Handoff</w:t>
      </w:r>
    </w:p>
    <w:p>
      <w:pPr>
        <w:jc w:val="center"/>
      </w:pPr>
      <w:r>
        <w:rPr>
          <w:b/>
          <w:bCs/>
        </w:rPr>
        <w:t xml:space="preserve">Source of truth: BlastyBiz_Site.zip — checked July 18, 2026</w:t>
      </w:r>
    </w:p>
    <w:p>
      <w:pPr>
        <w:pStyle w:val="Heading1"/>
        <w:spacing w:after="120" w:before="300"/>
      </w:pPr>
      <w:r>
        <w:t xml:space="preserve">Verification note — read this first</w:t>
      </w:r>
    </w:p>
    <w:p>
      <w:pPr>
        <w:spacing w:after="100"/>
      </w:pPr>
      <w:r>
        <w:t xml:space="preserve">Pass 3 is written at a higher level than Passes 1, 2, and 4: it gives priorities and recommendations without file/line citations. That is a legitimate audit style, but it means most items can't be "verified" the way a cited code defect can — there is nothing specific to check a general UX judgment against. This handoff sorts Pass 3's content into two honest categories instead of treating everything as equally provable:</w:t>
      </w:r>
    </w:p>
    <w:p>
      <w:pPr>
        <w:pStyle w:val="ListParagraph"/>
        <w:numPr>
          <w:ilvl w:val="0"/>
          <w:numId w:val="1"/>
        </w:numPr>
      </w:pPr>
      <w:r>
        <w:t xml:space="preserve">Verified findings — the items in Pass 3 that map to a specific, checkable thing in the code. These now carry real file/line evidence Pass 3 itself didn't include, and are Rep-ready.</w:t>
      </w:r>
    </w:p>
    <w:p>
      <w:pPr>
        <w:pStyle w:val="ListParagraph"/>
        <w:numPr>
          <w:ilvl w:val="0"/>
          <w:numId w:val="1"/>
        </w:numPr>
      </w:pPr>
      <w:r>
        <w:t xml:space="preserve">Design recommendations — genuine UX judgment calls (terminology, cognitive load, mobile ergonomics) that are reasonable and worth acting on, but are not bugs to fix — they're decisions for you to make, which this document frames but does not mandate.</w:t>
      </w:r>
    </w:p>
    <w:p>
      <w:pPr>
        <w:spacing w:after="100"/>
      </w:pPr>
      <w:r>
        <w:t xml:space="preserve">Three of the four verified findings below duplicate defects already specified in the other two handoffs — they are cross-referenced, not restated, so Rep has one source per defect.</w:t>
      </w:r>
    </w:p>
    <w:p>
      <w:pPr>
        <w:pStyle w:val="Heading1"/>
        <w:spacing w:after="120" w:before="300"/>
      </w:pPr>
      <w:r>
        <w:t xml:space="preserve">Verified findings</w:t>
      </w:r>
    </w:p>
    <w:p>
      <w:pPr>
        <w:pStyle w:val="Heading2"/>
        <w:spacing w:after="100" w:before="260"/>
      </w:pPr>
      <w:r>
        <w:t xml:space="preserve">1. Wizard progress text contradicts the actual step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2E5FA3" w:val="clear"/>
            <w:tcMar>
              <w:top w:type="dxa" w:w="80"/>
              <w:left w:type="dxa" w:w="120"/>
              <w:bottom w:type="dxa" w:w="80"/>
              <w:right w:type="dxa" w:w="120"/>
            </w:tcMar>
          </w:tcPr>
          <w:p>
            <w:r>
              <w:rPr>
                <w:b/>
                <w:bCs/>
                <w:color w:val="FFFFFF"/>
              </w:rPr>
              <w:t xml:space="preserve">MEDIUM</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Code evidence</w:t>
      </w:r>
    </w:p>
    <w:p>
      <w:pPr>
        <w:spacing w:after="100"/>
      </w:pPr>
      <w:r>
        <w:t xml:space="preserve">BlastyBiz.html line 128 hardcodes "Step 1 of 3 — Your Blast" in the static markup, while CREATE_WIZ_TOTAL = 5 (line 1630) drives the actual progress bar and dot logic. goToStep2() (line 1623) is dead-named — it calls createWizGoTo(3), not step 2.</w:t>
      </w:r>
    </w:p>
    <w:p>
      <w:pPr>
        <w:spacing w:after="40" w:before="80"/>
      </w:pPr>
      <w:r>
        <w:rPr>
          <w:b/>
          <w:bCs/>
        </w:rPr>
        <w:t xml:space="preserve">Required implementation</w:t>
      </w:r>
    </w:p>
    <w:p>
      <w:pPr>
        <w:pStyle w:val="ListParagraph"/>
        <w:numPr>
          <w:ilvl w:val="0"/>
          <w:numId w:val="1"/>
        </w:numPr>
      </w:pPr>
      <w:r>
        <w:t xml:space="preserve">Change the static label to read from CREATE_WIZ_TOTAL instead of a hardcoded "of 3", or set the correct initial text directly.</w:t>
      </w:r>
    </w:p>
    <w:p>
      <w:pPr>
        <w:pStyle w:val="ListParagraph"/>
        <w:numPr>
          <w:ilvl w:val="0"/>
          <w:numId w:val="1"/>
        </w:numPr>
      </w:pPr>
      <w:r>
        <w:t xml:space="preserve">Rename goToStep2() to match what it actually does (goToStep3(), or fold it into createWizGoTo() calls at the call sites) so the name doesn't mislead the next person who reads it.</w:t>
      </w:r>
    </w:p>
    <w:p>
      <w:pPr>
        <w:spacing w:after="40" w:before="80"/>
      </w:pPr>
      <w:r>
        <w:rPr>
          <w:b/>
          <w:bCs/>
        </w:rPr>
        <w:t xml:space="preserve">Acceptance test</w:t>
      </w:r>
    </w:p>
    <w:p>
      <w:pPr>
        <w:pStyle w:val="ListParagraph"/>
        <w:numPr>
          <w:ilvl w:val="0"/>
          <w:numId w:val="1"/>
        </w:numPr>
      </w:pPr>
      <w:r>
        <w:t xml:space="preserve">The visible step label matches the real step count at every point in the wizard — no "of 3" ever appears in a 5-step flow.</w:t>
      </w:r>
    </w:p>
    <w:p>
      <w:pPr>
        <w:pStyle w:val="Heading2"/>
        <w:spacing w:after="100" w:before="260"/>
      </w:pPr>
      <w:r>
        <w:t xml:space="preserve">2. Marketing pages and Connect use different terms for the same 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2E5FA3" w:val="clear"/>
            <w:tcMar>
              <w:top w:type="dxa" w:w="80"/>
              <w:left w:type="dxa" w:w="120"/>
              <w:bottom w:type="dxa" w:w="80"/>
              <w:right w:type="dxa" w:w="120"/>
            </w:tcMar>
          </w:tcPr>
          <w:p>
            <w:r>
              <w:rPr>
                <w:b/>
                <w:bCs/>
                <w:color w:val="FFFFFF"/>
              </w:rPr>
              <w:t xml:space="preserve">MEDIUM</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Code evidence</w:t>
      </w:r>
    </w:p>
    <w:p>
      <w:pPr>
        <w:spacing w:after="100"/>
      </w:pPr>
      <w:r>
        <w:t xml:space="preserve">Connect.html's call-to-action (line 140) says "Create a Listing," linking into a wizard that BlastyBiz.html itself labels "Your Blast" (lines 128, 188, 1632) and whose own success toast says "new listing" (line 2333). The product is marketed and coded as "Blast" everywhere else.</w:t>
      </w:r>
    </w:p>
    <w:p>
      <w:pPr>
        <w:spacing w:after="40" w:before="80"/>
      </w:pPr>
      <w:r>
        <w:rPr>
          <w:b/>
          <w:bCs/>
        </w:rPr>
        <w:t xml:space="preserve">Required implementation</w:t>
      </w:r>
    </w:p>
    <w:p>
      <w:pPr>
        <w:pStyle w:val="ListParagraph"/>
        <w:numPr>
          <w:ilvl w:val="0"/>
          <w:numId w:val="1"/>
        </w:numPr>
      </w:pPr>
      <w:r>
        <w:t xml:space="preserve">Pick one customer-facing noun — "Blast" is used almost everywhere else in the product, so standardizing on it is the smaller change — and update Connect.html's CTA and any other stray "listing" copy to match.</w:t>
      </w:r>
    </w:p>
    <w:p>
      <w:pPr>
        <w:pStyle w:val="ListParagraph"/>
        <w:numPr>
          <w:ilvl w:val="0"/>
          <w:numId w:val="1"/>
        </w:numPr>
      </w:pPr>
      <w:r>
        <w:t xml:space="preserve">This is copy-only; no logic changes needed.</w:t>
      </w:r>
    </w:p>
    <w:p>
      <w:pPr>
        <w:spacing w:after="40" w:before="80"/>
      </w:pPr>
      <w:r>
        <w:rPr>
          <w:b/>
          <w:bCs/>
        </w:rPr>
        <w:t xml:space="preserve">Acceptance test</w:t>
      </w:r>
    </w:p>
    <w:p>
      <w:pPr>
        <w:pStyle w:val="ListParagraph"/>
        <w:numPr>
          <w:ilvl w:val="0"/>
          <w:numId w:val="1"/>
        </w:numPr>
      </w:pPr>
      <w:r>
        <w:t xml:space="preserve">The same object is called by the same name across Connect, the wizard, toasts, and Final Review.</w:t>
      </w:r>
    </w:p>
    <w:p>
      <w:pPr>
        <w:pStyle w:val="Heading2"/>
        <w:spacing w:after="100" w:before="260"/>
      </w:pPr>
      <w:r>
        <w:t xml:space="preserve">3. Replace Accept + Looks Good with one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C0392B" w:val="clear"/>
            <w:tcMar>
              <w:top w:type="dxa" w:w="80"/>
              <w:left w:type="dxa" w:w="120"/>
              <w:bottom w:type="dxa" w:w="80"/>
              <w:right w:type="dxa" w:w="120"/>
            </w:tcMar>
          </w:tcPr>
          <w:p>
            <w:r>
              <w:rPr>
                <w:b/>
                <w:bCs/>
                <w:color w:val="FFFFFF"/>
              </w:rPr>
              <w:t xml:space="preserve">CRITICAL</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100"/>
      </w:pPr>
      <w:r>
        <w:rPr>
          <w:i/>
          <w:iCs/>
          <w:color w:val="996600"/>
        </w:rPr>
        <w:t xml:space="preserve">Full implementation spec and working code: BlastyBiz_Wizard_Throughput_Implementation_Handoff.docx, Finding 1. Draft-persistence prerequisite: BlastyBiz_Pass2_Functional_Integrity_Refined_Handoff.docx, Phase A/B.</w:t>
      </w:r>
    </w:p>
    <w:p>
      <w:pPr>
        <w:spacing w:after="40" w:before="80"/>
      </w:pPr>
      <w:r>
        <w:rPr>
          <w:b/>
          <w:bCs/>
        </w:rPr>
        <w:t xml:space="preserve">Code evidence</w:t>
      </w:r>
    </w:p>
    <w:p>
      <w:pPr>
        <w:spacing w:after="100"/>
      </w:pPr>
      <w:r>
        <w:t xml:space="preserve">acceptPlatformCopy() still only saves to Copy Library; markPlatformReviewed() still only sets a status flag. Same defect already fully specified elsewhere — Pass 3 correctly flags it as a UX problem, but the fix is a data-integrity fix, not a cosmetic one.</w:t>
      </w:r>
    </w:p>
    <w:p>
      <w:pPr>
        <w:spacing w:after="40" w:before="80"/>
      </w:pPr>
      <w:r>
        <w:rPr>
          <w:b/>
          <w:bCs/>
        </w:rPr>
        <w:t xml:space="preserve">Required implementation</w:t>
      </w:r>
    </w:p>
    <w:p>
      <w:pPr>
        <w:pStyle w:val="ListParagraph"/>
        <w:numPr>
          <w:ilvl w:val="0"/>
          <w:numId w:val="1"/>
        </w:numPr>
      </w:pPr>
      <w:r>
        <w:t xml:space="preserve">Implement from the wizard handoff — do not treat this as copy/label cleanup; the underlying bug loses customer edits.</w:t>
      </w:r>
    </w:p>
    <w:p>
      <w:pPr>
        <w:spacing w:after="40" w:before="80"/>
      </w:pPr>
      <w:r>
        <w:rPr>
          <w:b/>
          <w:bCs/>
        </w:rPr>
        <w:t xml:space="preserve">Acceptance test</w:t>
      </w:r>
    </w:p>
    <w:p>
      <w:pPr>
        <w:pStyle w:val="ListParagraph"/>
        <w:numPr>
          <w:ilvl w:val="0"/>
          <w:numId w:val="1"/>
        </w:numPr>
      </w:pPr>
      <w:r>
        <w:t xml:space="preserve">Same acceptance criteria as the wizard handoff, Finding 1.</w:t>
      </w:r>
    </w:p>
    <w:p>
      <w:pPr>
        <w:pStyle w:val="Heading2"/>
        <w:spacing w:after="100" w:before="260"/>
      </w:pPr>
      <w:r>
        <w:t xml:space="preserve">4. Platform capability messaging needs one authoritative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100"/>
      </w:pPr>
      <w:r>
        <w:rPr>
          <w:i/>
          <w:iCs/>
          <w:color w:val="996600"/>
        </w:rPr>
        <w:t xml:space="preserve">Full spec: BlastyBiz_Full_Website_Refined_Handoff.docx, Finding 9. Related connection-health gap: BlastyBiz_Pass2_Functional_Integrity_Refined_Handoff.docx, Finding 10.</w:t>
      </w:r>
    </w:p>
    <w:p>
      <w:pPr>
        <w:spacing w:after="40" w:before="80"/>
      </w:pPr>
      <w:r>
        <w:rPr>
          <w:b/>
          <w:bCs/>
        </w:rPr>
        <w:t xml:space="preserve">Code evidence</w:t>
      </w:r>
    </w:p>
    <w:p>
      <w:pPr>
        <w:spacing w:after="100"/>
      </w:pPr>
      <w:r>
        <w:t xml:space="preserve">Connect.html says direct auto-posting is "coming soon"; Plan-Pro/Agency/Free pages promise unqualified "auto-posting to every major platform"; Final Review derives auto/manual purely from a hardcoded PLATFORM_META table with no live connection check. Three different sources, three different answers.</w:t>
      </w:r>
    </w:p>
    <w:p>
      <w:pPr>
        <w:spacing w:after="40" w:before="80"/>
      </w:pPr>
      <w:r>
        <w:rPr>
          <w:b/>
          <w:bCs/>
        </w:rPr>
        <w:t xml:space="preserve">Required implementation</w:t>
      </w:r>
    </w:p>
    <w:p>
      <w:pPr>
        <w:pStyle w:val="ListParagraph"/>
        <w:numPr>
          <w:ilvl w:val="0"/>
          <w:numId w:val="1"/>
        </w:numPr>
      </w:pPr>
      <w:r>
        <w:t xml:space="preserve">Implement the capability-registry fix already specified in the full-site handoff — this Pass 3 finding is the same defect seen from the marketing-consistency angle.</w:t>
      </w:r>
    </w:p>
    <w:p>
      <w:pPr>
        <w:spacing w:after="40" w:before="80"/>
      </w:pPr>
      <w:r>
        <w:rPr>
          <w:b/>
          <w:bCs/>
        </w:rPr>
        <w:t xml:space="preserve">Acceptance test</w:t>
      </w:r>
    </w:p>
    <w:p>
      <w:pPr>
        <w:pStyle w:val="ListParagraph"/>
        <w:numPr>
          <w:ilvl w:val="0"/>
          <w:numId w:val="1"/>
        </w:numPr>
      </w:pPr>
      <w:r>
        <w:t xml:space="preserve">Same acceptance criteria as the full-site handoff, Finding 9.</w:t>
      </w:r>
    </w:p>
    <w:p>
      <w:pPr>
        <w:pStyle w:val="Heading1"/>
        <w:spacing w:after="120" w:before="300"/>
      </w:pPr>
      <w:r>
        <w:t xml:space="preserve">Design recommendations</w:t>
      </w:r>
    </w:p>
    <w:p>
      <w:pPr>
        <w:spacing w:after="100"/>
      </w:pPr>
      <w:r>
        <w:t xml:space="preserve">These are worth doing, but they are product/UX decisions rather than defects — flagging them here so they're on record, without dressing them up as bugs.</w:t>
      </w:r>
    </w:p>
    <w:p>
      <w:pPr>
        <w:pStyle w:val="Heading2"/>
        <w:spacing w:after="100" w:before="260"/>
      </w:pPr>
      <w:r>
        <w:t xml:space="preserve">Shorten the path to a customer's first published blast</w:t>
      </w:r>
    </w:p>
    <w:p>
      <w:pPr>
        <w:spacing w:after="80"/>
      </w:pPr>
      <w:r>
        <w:rPr>
          <w:i/>
          <w:iCs/>
          <w:color w:val="888888"/>
        </w:rPr>
        <w:t xml:space="preserve">Design recommendation — not an independently verifiable code defect.</w:t>
      </w:r>
    </w:p>
    <w:p>
      <w:pPr>
        <w:spacing w:after="100"/>
      </w:pPr>
      <w:r>
        <w:t xml:space="preserve">Onboarding is currently 6 steps (TOTAL_STEPS = 6 in BlastyBiz-Onboarding.html) collecting roughly 14 fields — name, owner, phone, email, business type, address, city, state, region, website, and separate weekday/weekend hours — before a customer reaches their first blast.</w:t>
      </w:r>
    </w:p>
    <w:p>
      <w:pPr>
        <w:spacing w:after="40" w:before="80"/>
      </w:pPr>
      <w:r>
        <w:rPr>
          <w:b/>
          <w:bCs/>
        </w:rPr>
        <w:t xml:space="preserve">Suggested direction</w:t>
      </w:r>
    </w:p>
    <w:p>
      <w:pPr>
        <w:spacing w:after="100"/>
      </w:pPr>
      <w:r>
        <w:t xml:space="preserve">Consider a shorter "first blast" path that collects only what's needed to generate one piece of copy (name, category, offer), and move address, hours, and website into an optional profile step reachable after the customer has already seen value. This is a sequencing decision, not a data-loss bug — nothing here contradicts other findings.</w:t>
      </w:r>
    </w:p>
    <w:p>
      <w:pPr>
        <w:pStyle w:val="Heading2"/>
        <w:spacing w:after="100" w:before="260"/>
      </w:pPr>
      <w:r>
        <w:t xml:space="preserve">Improve recovery guidance on generation/publish/connection failures</w:t>
      </w:r>
    </w:p>
    <w:p>
      <w:pPr>
        <w:spacing w:after="80"/>
      </w:pPr>
      <w:r>
        <w:rPr>
          <w:i/>
          <w:iCs/>
          <w:color w:val="888888"/>
        </w:rPr>
        <w:t xml:space="preserve">Design recommendation — not an independently verifiable code defect.</w:t>
      </w:r>
    </w:p>
    <w:p>
      <w:pPr>
        <w:spacing w:after="100"/>
      </w:pPr>
      <w:r>
        <w:t xml:space="preserve">This overlaps with the typed error-contract fix in the full-site handoff (Finding 12), which addresses the technical side (error codes, correlation IDs). Pass 3's framing is the customer-facing half of the same fix.</w:t>
      </w:r>
    </w:p>
    <w:p>
      <w:pPr>
        <w:spacing w:after="40" w:before="80"/>
      </w:pPr>
      <w:r>
        <w:rPr>
          <w:b/>
          <w:bCs/>
        </w:rPr>
        <w:t xml:space="preserve">Suggested direction</w:t>
      </w:r>
    </w:p>
    <w:p>
      <w:pPr>
        <w:spacing w:after="100"/>
      </w:pPr>
      <w:r>
        <w:t xml:space="preserve">Once the typed error envelope exists, write plain-language recovery copy per error code/category (retry now, check connection, contact support) rather than generic "something went wrong" text — this is a content task that rides on top of the technical fix, not a separate implementation.</w:t>
      </w:r>
    </w:p>
    <w:p>
      <w:pPr>
        <w:pStyle w:val="Heading2"/>
        <w:spacing w:after="100" w:before="260"/>
      </w:pPr>
      <w:r>
        <w:t xml:space="preserve">Reduce mobile scrolling and repeated chrome</w:t>
      </w:r>
    </w:p>
    <w:p>
      <w:pPr>
        <w:spacing w:after="80"/>
      </w:pPr>
      <w:r>
        <w:rPr>
          <w:i/>
          <w:iCs/>
          <w:color w:val="888888"/>
        </w:rPr>
        <w:t xml:space="preserve">Design recommendation — not an independently verifiable code defect.</w:t>
      </w:r>
    </w:p>
    <w:p>
      <w:pPr>
        <w:spacing w:after="100"/>
      </w:pPr>
      <w:r>
        <w:t xml:space="preserve">BlastyBiz.html is a single 227KB page with all wizard steps, modals, and cards in one DOM (also flagged for maintainability in the full-site handoff, Finding 17). The two concerns point at the same file for different reasons.</w:t>
      </w:r>
    </w:p>
    <w:p>
      <w:pPr>
        <w:spacing w:after="40" w:before="80"/>
      </w:pPr>
      <w:r>
        <w:rPr>
          <w:b/>
          <w:bCs/>
        </w:rPr>
        <w:t xml:space="preserve">Suggested direction</w:t>
      </w:r>
    </w:p>
    <w:p>
      <w:pPr>
        <w:spacing w:after="100"/>
      </w:pPr>
      <w:r>
        <w:t xml:space="preserve">When BlastyBiz.html is modularized per the full-site handoff, treat the per-step DOM as an opportunity to collapse completed sections and pin primary actions to a consistent mobile position — do this as part of that refactor rather than as a separate pass, since touching the same markup twice wastes effort.</w:t>
      </w:r>
    </w:p>
    <w:p>
      <w:pPr>
        <w:pStyle w:val="Heading1"/>
        <w:spacing w:after="120" w:before="300"/>
      </w:pPr>
      <w:r>
        <w:t xml:space="preserve">Pass 3 verdict, as verified</w:t>
      </w:r>
    </w:p>
    <w:p>
      <w:pPr>
        <w:spacing w:after="100"/>
      </w:pPr>
      <w:r>
        <w:t xml:space="preserve">The product experience holds up structurally — nothing in this pass points at a new defect outside what's already specified. Its real contribution is naming the customer-facing cost of defects already known: the Accept/Looks Good split, the capability-messaging inconsistency, and the wizard's step-count mismatch all read as minor UX quirks in isolation, but Pass 3 correctly frames them as trust and cognitive-load problems for a customer using this one-handed on a phone. Fix the underlying defects per their authoritative handoffs; treat the design recommendations above as a product backlog, not a launch blocker.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2026-07-18T21:02:57.736Z</dcterms:created>
  <dcterms:modified xsi:type="dcterms:W3CDTF">2026-07-18T21:02:57.750Z</dcterms:modified>
</cp:coreProperties>
</file>

<file path=docProps/custom.xml><?xml version="1.0" encoding="utf-8"?>
<Properties xmlns="http://schemas.openxmlformats.org/officeDocument/2006/custom-properties" xmlns:vt="http://schemas.openxmlformats.org/officeDocument/2006/docPropsVTypes"/>
</file>