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0D4F26"/>
          <w:sz w:val="52"/>
          <w:szCs w:val="52"/>
        </w:rPr>
        <w:t xml:space="preserve">BlastyBiz</w:t>
      </w:r>
    </w:p>
    <w:p>
      <w:pPr>
        <w:spacing w:after="80"/>
      </w:pPr>
      <w:r>
        <w:rPr>
          <w:rFonts w:ascii="Arial" w:cs="Arial" w:eastAsia="Arial" w:hAnsi="Arial"/>
          <w:b/>
          <w:bCs/>
          <w:color w:val="00763A"/>
          <w:sz w:val="30"/>
          <w:szCs w:val="30"/>
        </w:rPr>
        <w:t xml:space="preserve">Fresh-Read Sweep — Part 3 Handoff (Final)</w:t>
      </w:r>
    </w:p>
    <w:p>
      <w:pPr>
        <w:spacing w:after="300"/>
      </w:pPr>
      <w:r>
        <w:rPr>
          <w:rFonts w:ascii="Arial" w:cs="Arial" w:eastAsia="Arial" w:hAnsi="Arial"/>
          <w:i/>
          <w:iCs/>
          <w:color w:val="5A6B5A"/>
          <w:sz w:val="21"/>
          <w:szCs w:val="21"/>
        </w:rPr>
        <w:t xml:space="preserve">The remaining unread pages, read in full: BlastyBiz-Login.html, BlastyBiz-Home.html, BlastyBiz-BizContext.html, BlastyBiz-Connected.html, dev-login.html, index.html, BlastyBiz-About.html, BlastyBiz-Contact.html, BlastyBiz-Privacy.html, BlastyBiz-Terms.html. This closes out the codebase — every file in the zip has now been read. June 27, 2026.</w:t>
      </w:r>
    </w:p>
    <w:p>
      <w:pPr>
        <w:pStyle w:val="Heading1"/>
        <w:spacing w:after="200" w:before="360"/>
      </w:pPr>
      <w:r>
        <w:rPr>
          <w:rFonts w:ascii="Arial" w:cs="Arial" w:eastAsia="Arial" w:hAnsi="Arial"/>
        </w:rPr>
        <w:t xml:space="preserve">How To Read This Document</w:t>
      </w:r>
    </w:p>
    <w:p>
      <w:pPr>
        <w:spacing w:after="160" w:before="0"/>
      </w:pPr>
      <w:r>
        <w:rPr>
          <w:rFonts w:ascii="Arial" w:cs="Arial" w:eastAsia="Arial" w:hAnsi="Arial"/>
          <w:sz w:val="22"/>
          <w:szCs w:val="22"/>
        </w:rPr>
        <w:t xml:space="preserve">Same standard as Parts 1 and 2: every page below was read in full, every finding traces to a specific file and line, and nothing here is judged against any prior audit revision. With this document, every HTML file, the Cloud Functions source, and the Firestore config in the zip have been read at least once.</w:t>
      </w:r>
    </w:p>
    <w:p>
      <w:pPr>
        <w:pStyle w:val="Heading1"/>
        <w:spacing w:after="200" w:before="360"/>
      </w:pPr>
      <w:r>
        <w:rPr>
          <w:rFonts w:ascii="Arial" w:cs="Arial" w:eastAsia="Arial" w:hAnsi="Arial"/>
        </w:rPr>
        <w:t xml:space="preserve">Bottom Line</w:t>
      </w:r>
    </w:p>
    <w:p>
      <w:pPr>
        <w:spacing w:after="100" w:before="0"/>
      </w:pPr>
      <w:r>
        <w:rPr>
          <w:rFonts w:ascii="Arial" w:cs="Arial" w:eastAsia="Arial" w:hAnsi="Arial"/>
          <w:b/>
          <w:bCs/>
          <w:sz w:val="22"/>
          <w:szCs w:val="22"/>
        </w:rPr>
        <w:t xml:space="preserve">Two findings in this pass are more serious than anything in Parts 1 or 2, and both deserve to be fixed before this goes anywhere near a real customer.</w:t>
      </w:r>
    </w:p>
    <w:p>
      <w:pPr>
        <w:spacing w:after="160" w:before="0"/>
      </w:pPr>
      <w:r>
        <w:rPr>
          <w:rFonts w:ascii="Arial" w:cs="Arial" w:eastAsia="Arial" w:hAnsi="Arial"/>
          <w:sz w:val="22"/>
          <w:szCs w:val="22"/>
        </w:rPr>
        <w:t xml:space="preserve">First: the sign-up form on BlastyBiz-Login.html silently defaults new accounts to Pro — window._selectedPlanId starts as 'pro' whether or not the user ever touches the plan selector — with no payment step in between. That alone would be a significant bug, but firestore.rules makes it a standing vulnerability rather than a one-time signup mistake: the write rule on users/{userId} has no field-level restriction, so any signed-in user can set their own plan to anything from the browser console at any point after signup, indefinitely. Fixing only the signup default closes the door once; the rules need to close it permanently.</w:t>
      </w:r>
    </w:p>
    <w:p>
      <w:pPr>
        <w:spacing w:after="160" w:before="0"/>
      </w:pPr>
      <w:r>
        <w:rPr>
          <w:rFonts w:ascii="Arial" w:cs="Arial" w:eastAsia="Arial" w:hAnsi="Arial"/>
          <w:sz w:val="22"/>
          <w:szCs w:val="22"/>
        </w:rPr>
        <w:t xml:space="preserve">Second: dev-login.html ships a real, working email and plaintext password for a test account directly in client-side source, with no auth-guard restricting who can load it — and on top of that, it redirects to an unvalidated next query parameter after signing in, making the page usable as an open redirect even by someone who never reads the password out of the page source.</w:t>
      </w:r>
    </w:p>
    <w:p>
      <w:pPr>
        <w:spacing w:after="160" w:before="0"/>
      </w:pPr>
      <w:r>
        <w:rPr>
          <w:rFonts w:ascii="Arial" w:cs="Arial" w:eastAsia="Arial" w:hAnsi="Arial"/>
          <w:sz w:val="22"/>
          <w:szCs w:val="22"/>
        </w:rPr>
        <w:t xml:space="preserve">Everything else read in this pass is in noticeably better shape: Login's actual auth wiring (email/password, Google OAuth with mobile/desktop branching, password reset) is solid; BizContext and Connected are both well-built with only minor loose ends (a silent empty state, an inert placeholder variable); the four static/legal pages have no logic to break. A missing storage.rules file referenced by firebase.json, and a second Firebase API key floating around Home.html, round out the smaller items worth a look.</w:t>
      </w:r>
    </w:p>
    <w:p>
      <w:pPr>
        <w:pStyle w:val="Heading1"/>
        <w:spacing w:after="200" w:before="360"/>
      </w:pPr>
      <w:r>
        <w:rPr>
          <w:rFonts w:ascii="Arial" w:cs="Arial" w:eastAsia="Arial" w:hAnsi="Arial"/>
        </w:rPr>
        <w:t xml:space="preserve">Findings — Ordered by Severity</w:t>
      </w:r>
    </w:p>
    <w:p>
      <w:pPr>
        <w:pStyle w:val="Heading2"/>
        <w:spacing w:after="160" w:before="280"/>
      </w:pPr>
      <w:r>
        <w:rPr>
          <w:rFonts w:ascii="Arial" w:cs="Arial" w:eastAsia="Arial" w:hAnsi="Arial"/>
        </w:rPr>
        <w:t xml:space="preserve">🔴 Serious — fix before any real customer signs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B00020"/>
                <w:sz w:val="19"/>
                <w:szCs w:val="19"/>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Sign-up lets a new user self-assign any plan tier with no payment step — and the rules let them do it again, any time, afterward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BlastyBiz-Login.html — selectPlan(), handleSignUp(); firestore.rules — users/{userId}; functions/index.js — every plan-gated function trusts users.plan unconditionally</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sign-up form has Starter/Pro/Agency buttons. window._selectedPlanId is initialized to 'pro' at page load and only changes if the user clicks a different button — so a user who never touches the selector at all still gets plan: 'pro' written to their new users/{uid} document, with no Square checkout involved. That alone is bad, but firestore.rules makes it worse: the write rule on users/{userId} is allow write: if request.auth != null &amp;&amp; request.auth.uid == userId — no field-level restriction at all. Even if sign-up is changed to always write starter, any signed-in user can open the browser console at any later point and call setDoc on their own user document to set plan to anything they want, permanently, for free. Every backend read of plan (adaptListing, resolveCategories, approveDraft, AI_LIMITS, the auto-post gate) trusts whatever is stored with no reconciliation against an actual subscription. Fix needs both halves: sign-up must always write starter regardless of UI selection, and firestore.rules must split users/{userId} so plan, planActive, aiActionsUsed, aiActionsResetAt, and any other billing-derived field can only be written by the Admin SDK (i.e., only the webhook/backend), while the user keeps write access to their own profile fields.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dev-login.html redirects to an unvalidated next parameter after signing in with the hardcoded credential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dev-login.html, line 67/74</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const next = params.get('next') || 'BlastyBiz.html'; ... window.location.href = next; — next is used exactly as received from the query string, with no check that it's a relative, same-site path. dev-login.html?next=https://attacker.example signs the visitor in as the hardcoded test account and then sends them off-site, which is a textbook open-redirect pattern and makes this file usable as a phishing link even by someone who never reads the password out of the source. Distinct from the password-exposure finding above — this is a separate vulnerability in the same file. Fix: delete this file before deployment, as already recommended; if it must stay for local testing, restrict next to a relative path on the same origin.</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 real, working test-account password ships in plaintext in publicly servable client source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dev-login.html, line 71</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page calls signInWithEmailAndPassword(auth, 'devtest@blastybiz.dev', 'BlastyDevTest2026!') with both values hardcoded directly in the script tag. This file has no auth-guard import and no access restriction of any kind — anyone who requests this URL on the live site can read the credential straight out of the page source and use it to sign in as that account anywhere, not just through this page. Confirmed distinct from the rep-test@blastybiz.com admin allowlist email in firestore.rules/admin-guard.js — different address, not the same account — but whatever data exists under this UID is fully exposed. Fix: delete this file from the public directory before any real deployment, or move it behind the same Replit-only access Dave uses for local testing.</w:t>
            </w:r>
          </w:p>
        </w:tc>
      </w:tr>
    </w:tbl>
    <w:p>
      <w:pPr>
        <w:pStyle w:val="Heading2"/>
        <w:spacing w:after="160" w:before="280"/>
      </w:pPr>
      <w:r>
        <w:rPr>
          <w:rFonts w:ascii="Arial" w:cs="Arial" w:eastAsia="Arial" w:hAnsi="Arial"/>
        </w:rPr>
        <w:t xml:space="preserve">🟡 Inconsistency / drift — not breaking, but worth a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firebase.json references a storage.rules file that does not exist anywhere in this zip</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firebase.json — storage.rules key</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firebase.json declares "storage": { "rules": "storage.rules" }, but no file by that name exists anywhere in the project. Either a deploy that includes storage rules will fail outright, or Firebase Storage is running on whatever rules are already live in the Firebase console, completely outside version control and outside anything Rep or Ghost can see or review. uploadImage (functions/index.js) writes to a Storage bucket, so this isn't a theoretical gap — there's real Storage usage in this app with no rules file to audit. Fix: either commit a real storage.rules file, or remove the reference from firebase.json if Storage access is meant to be Admin-SDK-only.</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BizContext gives no feedback when no active business exists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BlastyBiz-BizContext.html, line ~164</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if (!activeBizId) return; exits the load function silently — no message, no redirect, just a page that sits there with the Save button in its default disabled state. A user who somehow reaches this page before finishing onboarding has no indication of what's wrong or what to do next. Fix: show "No business found — finish onboarding first" with a link to BlastyBiz-Onboarding.html.</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Connected.html declares a hasListing flag that is hardcoded false and never read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BlastyBiz-Connected.html, line 193</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const hasListing = false; // future: check Firestore for existing listings — confirmed by searching the rest of the file, this variable is never referenced again anywhere. Completely inert; doesn't affect current behavior at all, just leftover scaffolding for a feature that was never wired up.</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Home.html initializes Firebase with a different API key than the rest of the app</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BlastyBiz-Home.html, line ~1157 vs. dev-login.html / Admin-Operate.html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Home.html's pricing-fetch script uses apiKey: "AIzaSyDJbLFQLVbMFE8LG22mN4JVmSBHOlimFUs". Every other page that initializes Firebase directly (dev-login.html, Admin-Operate.html) uses "AIzaSyCyEwA6jGHp0xjAJO3NOXHblYfpajtFXGM" — same project (blastybiz-9523e), different key. Firebase web API keys aren't secret the way server credentials are, but having two live keys for one project across different pages makes it harder to know which one is canonical or whether both carry the same restrictions. Worth consolidating to one key referenced consistently.</w:t>
            </w:r>
          </w:p>
        </w:tc>
      </w:tr>
    </w:tbl>
    <w:p>
      <w:pPr>
        <w:pStyle w:val="Heading2"/>
        <w:spacing w:after="160" w:before="280"/>
      </w:pPr>
      <w:r>
        <w:rPr>
          <w:rFonts w:ascii="Arial" w:cs="Arial" w:eastAsia="Arial" w:hAnsi="Arial"/>
        </w:rPr>
        <w:t xml:space="preserve">🟢 Confirmed solid — built correctly, no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Login's real auth flows are well-built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BlastyBiz-Login.html — handleSignIn, handleSignUp, handleGoogle, handleReset</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Email/password sign-in and sign-up both validate properly before submitting; Google sign-in correctly branches between signInWithRedirect on mobile and signInWithPopup on desktop, and creates a matching users/{uid} document for new Google sign-ins exactly once; password reset uses Firebase's own sendPasswordResetEmail rather than a custom flow; handleFacebook honestly shows "coming soon" instead of silently failing. The post-auth routing logic (afterAuth) correctly checks onboarded, then falls back to checking for an existing business before deciding whether to send someone to onboarding or the dashboard — a sensible, defensive design.</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BizContext correctly loads and saves the AI context fields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BlastyBiz-BizContext.html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Loads and saves businesses/{activeBizId}.aiContext directly — exactly the field adaptListing reads to weave owner-provided detail into AI copy, confirmed against the backend in Part 1. The happy path has no mismatch and no leftover demo data; the only gap is the silent empty-state noted above.</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Connected.html handles every real state thoughtfully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BlastyBiz-Connected.html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Correctly reconstructs connection state from platformConnections, handles the Facebook→Instagram auto-link case (linked, not linked, and the explanatory copy for each), and respects returnTo=onboarding to route back into the wizard rather than dumping the user on the dashboard mid-setup. The one loose end is the inert hasListing placeholder noted above, which has no effect on current behavior.</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index.html and the static/legal pages have nothing to break</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index.html, BlastyBiz-About.html, BlastyBiz-Contact.html, BlastyBiz-Privacy.html, BlastyBiz-Terms.html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index.html is a simple, correct redirect to Home. Privacy and Terms have no scripts at all. About and Contact only run scroll-reveal animation; Contact's "form" is plain mailto: links, nothing to submit or silently fail.</w:t>
            </w:r>
          </w:p>
        </w:tc>
      </w:tr>
    </w:tbl>
    <w:p>
      <w:pPr>
        <w:pStyle w:val="Heading1"/>
        <w:spacing w:after="200" w:before="360"/>
      </w:pPr>
      <w:r>
        <w:rPr>
          <w:rFonts w:ascii="Arial" w:cs="Arial" w:eastAsia="Arial" w:hAnsi="Arial"/>
        </w:rPr>
        <w:t xml:space="preserve">What This Means For Sequencing</w:t>
      </w:r>
    </w:p>
    <w:p>
      <w:pPr>
        <w:pStyle w:val="ListParagraph"/>
        <w:numPr>
          <w:ilvl w:val="0"/>
          <w:numId w:val="2"/>
        </w:numPr>
        <w:spacing w:after="100"/>
      </w:pPr>
      <w:r>
        <w:rPr>
          <w:rFonts w:ascii="Arial" w:cs="Arial" w:eastAsia="Arial" w:hAnsi="Arial"/>
          <w:b/>
          <w:bCs/>
          <w:sz w:val="21"/>
          <w:szCs w:val="21"/>
        </w:rPr>
        <w:t xml:space="preserve">Fix plan self-assignment in both places — it is the most consequential finding across all three parts of this sweep. Make sign-up always write starter regardless of UI selection, and split firestore.rules' users/{userId} write rule so plan, planActive, and usage-counter fields can only be written by the Admin SDK. Either half alone leaves the other as an open door.</w:t>
      </w:r>
    </w:p>
    <w:p>
      <w:pPr>
        <w:pStyle w:val="ListParagraph"/>
        <w:numPr>
          <w:ilvl w:val="0"/>
          <w:numId w:val="2"/>
        </w:numPr>
        <w:spacing w:after="100"/>
      </w:pPr>
      <w:r>
        <w:rPr>
          <w:rFonts w:ascii="Arial" w:cs="Arial" w:eastAsia="Arial" w:hAnsi="Arial"/>
          <w:b/>
          <w:bCs/>
          <w:sz w:val="21"/>
          <w:szCs w:val="21"/>
        </w:rPr>
        <w:t xml:space="preserve">Remove dev-login.html from the deployed public directory, or move it somewhere Dave alone can reach and restrict its next parameter to a relative path.</w:t>
      </w:r>
    </w:p>
    <w:p>
      <w:pPr>
        <w:pStyle w:val="ListParagraph"/>
        <w:numPr>
          <w:ilvl w:val="0"/>
          <w:numId w:val="2"/>
        </w:numPr>
        <w:spacing w:after="100"/>
      </w:pPr>
      <w:r>
        <w:rPr>
          <w:rFonts w:ascii="Arial" w:cs="Arial" w:eastAsia="Arial" w:hAnsi="Arial"/>
          <w:sz w:val="21"/>
          <w:szCs w:val="21"/>
        </w:rPr>
        <w:t xml:space="preserve">Resolve the missing storage.rules reference in firebase.json — commit a real rules file or remove the reference, since uploadImage already writes real data to that bucket.</w:t>
      </w:r>
    </w:p>
    <w:p>
      <w:pPr>
        <w:pStyle w:val="ListParagraph"/>
        <w:numPr>
          <w:ilvl w:val="0"/>
          <w:numId w:val="2"/>
        </w:numPr>
        <w:spacing w:after="100"/>
      </w:pPr>
      <w:r>
        <w:rPr>
          <w:rFonts w:ascii="Arial" w:cs="Arial" w:eastAsia="Arial" w:hAnsi="Arial"/>
          <w:sz w:val="21"/>
          <w:szCs w:val="21"/>
        </w:rPr>
        <w:t xml:space="preserve">Lower priority: add a clear empty state to BizContext when no business exists, remove or wire up Connected.html's inert hasListing placeholder, and consolidate the two Firebase API keys floating around the codebase into one.</w:t>
      </w:r>
    </w:p>
    <w:p>
      <w:pPr>
        <w:pStyle w:val="Heading1"/>
        <w:spacing w:after="200" w:before="360"/>
      </w:pPr>
      <w:r>
        <w:rPr>
          <w:rFonts w:ascii="Arial" w:cs="Arial" w:eastAsia="Arial" w:hAnsi="Arial"/>
        </w:rPr>
        <w:t xml:space="preserve">Sweep Complete</w:t>
      </w:r>
    </w:p>
    <w:p>
      <w:pPr>
        <w:spacing w:after="160" w:before="0"/>
      </w:pPr>
      <w:r>
        <w:rPr>
          <w:rFonts w:ascii="Arial" w:cs="Arial" w:eastAsia="Arial" w:hAnsi="Arial"/>
          <w:sz w:val="22"/>
          <w:szCs w:val="22"/>
        </w:rPr>
        <w:t xml:space="preserve">With this document, every HTML page, functions/index.js, firestore.rules, firestore.indexes.json, firebase.json, and platform-categories.js in the zip have been read in full at least once across Parts 1, 2, and 3. One gap surfaced in this pass's own review: firebase.json references a storage.rules file that does not exist in this zip at all — not unread, genuinely absent. Everything else in the project has been read.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5A"/>
        <w:sz w:val="16"/>
        <w:szCs w:val="16"/>
      </w:rPr>
      <w:t xml:space="preserve">Confidential — internal handoff · Fluba Designs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A6B5A"/>
        <w:sz w:val="16"/>
        <w:szCs w:val="16"/>
      </w:rPr>
      <w:t xml:space="preserve">BlastyBiz — Fresh-Read Sweep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63A" w:sz="6" w:space="4"/>
      </w:pBdr>
      <w:spacing w:after="180" w:before="320"/>
      <w:outlineLvl w:val="0"/>
    </w:pPr>
    <w:rPr>
      <w:rFonts w:ascii="Arial" w:cs="Arial" w:eastAsia="Arial" w:hAnsi="Arial"/>
      <w:b/>
      <w:bCs/>
      <w:color w:val="0D4F26"/>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076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2026-06-27T03:38:06.170Z</dcterms:created>
  <dcterms:modified xsi:type="dcterms:W3CDTF">2026-06-27T03:38:06.182Z</dcterms:modified>
</cp:coreProperties>
</file>

<file path=docProps/custom.xml><?xml version="1.0" encoding="utf-8"?>
<Properties xmlns="http://schemas.openxmlformats.org/officeDocument/2006/custom-properties" xmlns:vt="http://schemas.openxmlformats.org/officeDocument/2006/docPropsVTypes"/>
</file>