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26994A"/>
          <w:sz w:val="30"/>
        </w:rPr>
        <w:t>BLASTYBIZ</w:t>
      </w:r>
    </w:p>
    <w:p>
      <w:pPr>
        <w:jc w:val="center"/>
      </w:pPr>
      <w:r>
        <w:rPr>
          <w:b/>
          <w:color w:val="091C34"/>
          <w:sz w:val="48"/>
        </w:rPr>
        <w:t>Dedicated Security Pass — Verified Handoff</w:t>
      </w:r>
    </w:p>
    <w:p>
      <w:pPr>
        <w:jc w:val="center"/>
      </w:pPr>
      <w:r>
        <w:rPr>
          <w:i/>
          <w:sz w:val="21"/>
        </w:rPr>
        <w:t>Frontend attack-surface audit grounded in BlastyBiz_Site(29).zip</w:t>
      </w:r>
    </w:p>
    <w:tbl>
      <w:tblPr>
        <w:tblStyle w:val="TableGrid"/>
        <w:tblW w:type="auto" w:w="0"/>
        <w:jc w:val="center"/>
        <w:tblLook w:firstColumn="1" w:firstRow="1" w:lastColumn="0" w:lastRow="0" w:noHBand="0" w:noVBand="1" w:val="04A0"/>
      </w:tblPr>
      <w:tblGrid>
        <w:gridCol w:w="5112"/>
        <w:gridCol w:w="5112"/>
      </w:tblGrid>
      <w:tr>
        <w:tc>
          <w:tcPr>
            <w:tcW w:type="dxa" w:w="5112"/>
            <w:shd w:fill="E8F3EC"/>
          </w:tcPr>
          <w:p>
            <w:r>
              <w:rPr>
                <w:b/>
              </w:rPr>
              <w:t>Authoritative source</w:t>
            </w:r>
          </w:p>
        </w:tc>
        <w:tc>
          <w:tcPr>
            <w:tcW w:type="dxa" w:w="5112"/>
          </w:tcPr>
          <w:p>
            <w:r>
              <w:t>BlastyBiz_Site(29).zip</w:t>
            </w:r>
          </w:p>
        </w:tc>
      </w:tr>
      <w:tr>
        <w:tc>
          <w:tcPr>
            <w:tcW w:type="dxa" w:w="5112"/>
            <w:shd w:fill="E8F3EC"/>
          </w:tcPr>
          <w:p>
            <w:r>
              <w:rPr>
                <w:b/>
              </w:rPr>
              <w:t>SHA-256</w:t>
            </w:r>
          </w:p>
        </w:tc>
        <w:tc>
          <w:tcPr>
            <w:tcW w:type="dxa" w:w="5112"/>
          </w:tcPr>
          <w:p>
            <w:r>
              <w:t>82e23a5c8759be2c038454664b0b78f7ef8086d432f27c8a7394c74bbfcfa65c</w:t>
            </w:r>
          </w:p>
        </w:tc>
      </w:tr>
      <w:tr>
        <w:tc>
          <w:tcPr>
            <w:tcW w:type="dxa" w:w="5112"/>
            <w:shd w:fill="E8F3EC"/>
          </w:tcPr>
          <w:p>
            <w:r>
              <w:rPr>
                <w:b/>
              </w:rPr>
              <w:t>Coverage</w:t>
            </w:r>
          </w:p>
        </w:tc>
        <w:tc>
          <w:tcPr>
            <w:tcW w:type="dxa" w:w="5112"/>
          </w:tcPr>
          <w:p>
            <w:r>
              <w:t>All HTML/JS files; DOM sinks, URL inputs, Firebase reads/writes, admin gates, uploads, external calls</w:t>
            </w:r>
          </w:p>
        </w:tc>
      </w:tr>
      <w:tr>
        <w:tc>
          <w:tcPr>
            <w:tcW w:type="dxa" w:w="5112"/>
            <w:shd w:fill="E8F3EC"/>
          </w:tcPr>
          <w:p>
            <w:r>
              <w:rPr>
                <w:b/>
              </w:rPr>
              <w:t>Verdict</w:t>
            </w:r>
          </w:p>
        </w:tc>
        <w:tc>
          <w:tcPr>
            <w:tcW w:type="dxa" w:w="5112"/>
          </w:tcPr>
          <w:p>
            <w:r>
              <w:t>HOLD — exploitable stored-XSS surfaces and backend authorization gaps must be closed before commercial launch</w:t>
            </w:r>
          </w:p>
        </w:tc>
      </w:tr>
    </w:tbl>
    <w:p>
      <w:pPr>
        <w:pStyle w:val="Heading1"/>
      </w:pPr>
      <w:r>
        <w:t>Executive security verdict</w:t>
      </w:r>
    </w:p>
    <w:p>
      <w:r>
        <w:rPr>
          <w:b/>
        </w:rPr>
        <w:t xml:space="preserve">Security readiness: 5.5 / 10. </w:t>
      </w:r>
      <w:r>
        <w:t>The site has useful fail-closed page guards and authenticated Cloud Function calls, but the current frontend contains multiple stored-XSS paths in administrator and customer pages. Several destructive or privileged Firestore operations are also performed directly by browser code, meaning their safety depends entirely on rules that are not included in the package. A frontend-only package cannot receive security sign-off.</w:t>
      </w:r>
    </w:p>
    <w:p>
      <w:pPr>
        <w:pStyle w:val="Heading1"/>
      </w:pPr>
      <w:r>
        <w:t>What was checked</w:t>
      </w:r>
    </w:p>
    <w:p>
      <w:pPr>
        <w:pStyle w:val="ListBullet"/>
        <w:spacing w:after="40"/>
      </w:pPr>
      <w:r>
        <w:t>531 dynamic-HTML / inline-handler sink occurrences were inventoried.</w:t>
      </w:r>
    </w:p>
    <w:p>
      <w:pPr>
        <w:pStyle w:val="ListBullet"/>
        <w:spacing w:after="40"/>
      </w:pPr>
      <w:r>
        <w:t>367 URL, storage, Firebase, upload, and network source occurrences were inventoried.</w:t>
      </w:r>
    </w:p>
    <w:p>
      <w:pPr>
        <w:pStyle w:val="ListBullet"/>
        <w:spacing w:after="40"/>
      </w:pPr>
      <w:r>
        <w:t>Admin and authenticated page guards were read line-by-line.</w:t>
      </w:r>
    </w:p>
    <w:p>
      <w:pPr>
        <w:pStyle w:val="ListBullet"/>
        <w:spacing w:after="40"/>
      </w:pPr>
      <w:r>
        <w:t>Every high-risk innerHTML location was traced to the data source and output context.</w:t>
      </w:r>
    </w:p>
    <w:p>
      <w:pPr>
        <w:pStyle w:val="ListBullet"/>
        <w:spacing w:after="40"/>
      </w:pPr>
      <w:r>
        <w:t>URL parameters were checked for Firestore path construction.</w:t>
      </w:r>
    </w:p>
    <w:p>
      <w:pPr>
        <w:pStyle w:val="ListBullet"/>
        <w:spacing w:after="40"/>
      </w:pPr>
      <w:r>
        <w:t>Direct client writes, deletes, admin plan changes, and cascade deletes were identified.</w:t>
      </w:r>
    </w:p>
    <w:p>
      <w:pPr>
        <w:pStyle w:val="ListBullet"/>
        <w:spacing w:after="40"/>
      </w:pPr>
      <w:r>
        <w:t>Security headers and CSP declarations were searched across all packaged HTML pages.</w:t>
      </w:r>
    </w:p>
    <w:p>
      <w:pPr>
        <w:pStyle w:val="Heading1"/>
      </w:pPr>
      <w:r>
        <w:t>Positive controls already present</w:t>
      </w:r>
    </w:p>
    <w:p>
      <w:pPr>
        <w:pStyle w:val="ListBullet"/>
        <w:spacing w:after="40"/>
      </w:pPr>
      <w:r>
        <w:t>auth-guard.js keeps protected pages hidden until a verified Firebase user is present and redirects otherwise.</w:t>
      </w:r>
    </w:p>
    <w:p>
      <w:pPr>
        <w:pStyle w:val="ListBullet"/>
        <w:spacing w:after="40"/>
      </w:pPr>
      <w:r>
        <w:t>admin-guard.js fails closed: it calls adminGetAdminEmails with a bearer token and reveals the page only on an OK response.</w:t>
      </w:r>
    </w:p>
    <w:p>
      <w:pPr>
        <w:pStyle w:val="ListBullet"/>
        <w:spacing w:after="40"/>
      </w:pPr>
      <w:r>
        <w:t>Cloud Function calls on admin pages generally include Firebase ID tokens.</w:t>
      </w:r>
    </w:p>
    <w:p>
      <w:pPr>
        <w:pStyle w:val="ListBullet"/>
        <w:spacing w:after="40"/>
      </w:pPr>
      <w:r>
        <w:t>Listing Preview scopes draft reads under users/{current uid}/businesses/{active business}/..., which is safer than a flat unowned lookup.</w:t>
      </w:r>
    </w:p>
    <w:p>
      <w:pPr>
        <w:pStyle w:val="ListBullet"/>
        <w:spacing w:after="40"/>
      </w:pPr>
      <w:r>
        <w:t>Several pages already use escaping helpers or textContent, showing the codebase has patterns that can be standardized.</w:t>
      </w:r>
    </w:p>
    <w:p>
      <w:pPr>
        <w:pStyle w:val="Heading2"/>
      </w:pPr>
      <w:r>
        <w:t>SEC-01 — Document-library stored XSS through inline JavaScript</w:t>
      </w:r>
    </w:p>
    <w:p>
      <w:r>
        <w:rPr>
          <w:b/>
        </w:rPr>
        <w:t xml:space="preserve">Severity: CRITICAL. </w:t>
      </w:r>
      <w:r>
        <w:t>BlastyBiz-BizContext.html lines 220–238 loads extracted document text from Firestore, escapes only backslashes and backticks, then embeds the text inside an onclick template literal. escHtml() at line 248 does not escape apostrophes. A document containing ${...} remains executable template-literal interpolation, and a filename containing an apostrophe can break the handler.</w:t>
      </w:r>
    </w:p>
    <w:p>
      <w:pPr>
        <w:pStyle w:val="Heading3"/>
      </w:pPr>
      <w:r>
        <w:t>Security impact</w:t>
      </w:r>
    </w:p>
    <w:p>
      <w:pPr>
        <w:pStyle w:val="ListBullet"/>
        <w:spacing w:after="40"/>
      </w:pPr>
      <w:r>
        <w:t>An uploaded PDF/TXT can become script in the owner’s authenticated browser when View is clicked. The script runs with access to Firebase auth, business data, and any operations allowed to that user.</w:t>
      </w:r>
    </w:p>
    <w:p>
      <w:pPr>
        <w:pStyle w:val="Heading3"/>
      </w:pPr>
      <w:r>
        <w:t>Required implementation</w:t>
      </w:r>
    </w:p>
    <w:p>
      <w:pPr>
        <w:pStyle w:val="ListBullet"/>
        <w:spacing w:after="40"/>
      </w:pPr>
      <w:r>
        <w:t>Remove inline onclick attributes from document rows.</w:t>
      </w:r>
    </w:p>
    <w:p>
      <w:pPr>
        <w:pStyle w:val="ListBullet"/>
        <w:spacing w:after="40"/>
      </w:pPr>
      <w:r>
        <w:t>Store document IDs only; attach addEventListener handlers after rendering.</w:t>
      </w:r>
    </w:p>
    <w:p>
      <w:pPr>
        <w:pStyle w:val="ListBullet"/>
        <w:spacing w:after="40"/>
      </w:pPr>
      <w:r>
        <w:t>Keep extracted text in an in-memory Map keyed by document ID, or fetch by ID when View is clicked.</w:t>
      </w:r>
    </w:p>
    <w:p>
      <w:pPr>
        <w:pStyle w:val="ListBullet"/>
        <w:spacing w:after="40"/>
      </w:pPr>
      <w:r>
        <w:t>Use textContent for filename and modal body.</w:t>
      </w:r>
    </w:p>
    <w:p>
      <w:pPr>
        <w:pStyle w:val="ListBullet"/>
        <w:spacing w:after="40"/>
      </w:pPr>
      <w:r>
        <w:t>Validate file type, file size, and extracted-text length before persistence.</w:t>
      </w:r>
    </w:p>
    <w:p>
      <w:pPr>
        <w:pStyle w:val="Heading3"/>
      </w:pPr>
      <w:r>
        <w:t>Acceptance tests</w:t>
      </w:r>
    </w:p>
    <w:p>
      <w:pPr>
        <w:pStyle w:val="ListBullet"/>
        <w:spacing w:after="40"/>
      </w:pPr>
      <w:r>
        <w:t>Upload a document containing ${alert(1)}, backticks, apostrophes, HTML tags, and event-handler text; viewing it displays literal text and executes nothing.</w:t>
      </w:r>
    </w:p>
    <w:p>
      <w:pPr>
        <w:pStyle w:val="ListBullet"/>
        <w:spacing w:after="40"/>
      </w:pPr>
      <w:r>
        <w:t>A filename containing quotes/apostrophes cannot alter the DOM or handler.</w:t>
      </w:r>
    </w:p>
    <w:p>
      <w:pPr>
        <w:pStyle w:val="Heading2"/>
      </w:pPr>
      <w:r>
        <w:t>SEC-02 — Stored XSS in Admin Queue Manager</w:t>
      </w:r>
    </w:p>
    <w:p>
      <w:r>
        <w:rPr>
          <w:b/>
        </w:rPr>
        <w:t xml:space="preserve">Severity: HIGH. </w:t>
      </w:r>
      <w:r>
        <w:t>BlastyBiz-Admin-Queue-Manager.html lines 214–242 concatenates job IDs, businessId, platform, status, customerVisibleMessage, attempts, and status-derived markup into tbody.innerHTML. None of the displayed Firestore values are escaped, and job IDs are placed inside inline onclick strings.</w:t>
      </w:r>
    </w:p>
    <w:p>
      <w:pPr>
        <w:pStyle w:val="Heading3"/>
      </w:pPr>
      <w:r>
        <w:t>Security impact</w:t>
      </w:r>
    </w:p>
    <w:p>
      <w:pPr>
        <w:pStyle w:val="ListBullet"/>
        <w:spacing w:after="40"/>
      </w:pPr>
      <w:r>
        <w:t>A compromised or malicious publish-job record can execute in an administrator’s browser, turning a lower-privilege data-write path into admin-session compromise.</w:t>
      </w:r>
    </w:p>
    <w:p>
      <w:pPr>
        <w:pStyle w:val="Heading3"/>
      </w:pPr>
      <w:r>
        <w:t>Required implementation</w:t>
      </w:r>
    </w:p>
    <w:p>
      <w:pPr>
        <w:pStyle w:val="ListBullet"/>
        <w:spacing w:after="40"/>
      </w:pPr>
      <w:r>
        <w:t>Build rows with createElement/textContent.</w:t>
      </w:r>
    </w:p>
    <w:p>
      <w:pPr>
        <w:pStyle w:val="ListBullet"/>
        <w:spacing w:after="40"/>
      </w:pPr>
      <w:r>
        <w:t>Validate status against an allow-list before mapping to CSS classes or actions.</w:t>
      </w:r>
    </w:p>
    <w:p>
      <w:pPr>
        <w:pStyle w:val="ListBullet"/>
        <w:spacing w:after="40"/>
      </w:pPr>
      <w:r>
        <w:t>Attach action listeners with dataset values or closures; never concatenate IDs into JavaScript source.</w:t>
      </w:r>
    </w:p>
    <w:p>
      <w:pPr>
        <w:pStyle w:val="ListBullet"/>
        <w:spacing w:after="40"/>
      </w:pPr>
      <w:r>
        <w:t>Escape or textContent customerVisibleMessage and all identifiers.</w:t>
      </w:r>
    </w:p>
    <w:p>
      <w:pPr>
        <w:pStyle w:val="Heading3"/>
      </w:pPr>
      <w:r>
        <w:t>Acceptance tests</w:t>
      </w:r>
    </w:p>
    <w:p>
      <w:pPr>
        <w:pStyle w:val="ListBullet"/>
        <w:spacing w:after="40"/>
      </w:pPr>
      <w:r>
        <w:t>Seed a job with &lt;img src=x onerror=alert(1)&gt; in each string field; the admin page renders text only.</w:t>
      </w:r>
    </w:p>
    <w:p>
      <w:pPr>
        <w:pStyle w:val="ListBullet"/>
        <w:spacing w:after="40"/>
      </w:pPr>
      <w:r>
        <w:t>Seed an ID containing quote characters; action buttons still operate on the exact ID without code execution.</w:t>
      </w:r>
    </w:p>
    <w:p>
      <w:pPr>
        <w:pStyle w:val="Heading2"/>
      </w:pPr>
      <w:r>
        <w:t>SEC-03 — Stored XSS in Admin Platform Health</w:t>
      </w:r>
    </w:p>
    <w:p>
      <w:r>
        <w:rPr>
          <w:b/>
        </w:rPr>
        <w:t xml:space="preserve">Severity: HIGH. </w:t>
      </w:r>
      <w:r>
        <w:t>BlastyBiz-Admin-Platform-Health.html lines 143–165 injects businessName, businessId, platform, and status into innerHTML; line 284 also injects e.message into an HTML error row. Data attributes are created from unescaped identifiers.</w:t>
      </w:r>
    </w:p>
    <w:p>
      <w:pPr>
        <w:pStyle w:val="Heading3"/>
      </w:pPr>
      <w:r>
        <w:t>Security impact</w:t>
      </w:r>
    </w:p>
    <w:p>
      <w:pPr>
        <w:pStyle w:val="ListBullet"/>
        <w:spacing w:after="40"/>
      </w:pPr>
      <w:r>
        <w:t>Connection records or returned error strings can execute script in an administrator context.</w:t>
      </w:r>
    </w:p>
    <w:p>
      <w:pPr>
        <w:pStyle w:val="Heading3"/>
      </w:pPr>
      <w:r>
        <w:t>Required implementation</w:t>
      </w:r>
    </w:p>
    <w:p>
      <w:pPr>
        <w:pStyle w:val="ListBullet"/>
        <w:spacing w:after="40"/>
      </w:pPr>
      <w:r>
        <w:t>Render cells with textContent and createElement.</w:t>
      </w:r>
    </w:p>
    <w:p>
      <w:pPr>
        <w:pStyle w:val="ListBullet"/>
        <w:spacing w:after="40"/>
      </w:pPr>
      <w:r>
        <w:t>Allow-list platform/status values and badge classes.</w:t>
      </w:r>
    </w:p>
    <w:p>
      <w:pPr>
        <w:pStyle w:val="ListBullet"/>
        <w:spacing w:after="40"/>
      </w:pPr>
      <w:r>
        <w:t>Set dataset properties through DOM APIs.</w:t>
      </w:r>
    </w:p>
    <w:p>
      <w:pPr>
        <w:pStyle w:val="ListBullet"/>
        <w:spacing w:after="40"/>
      </w:pPr>
      <w:r>
        <w:t>Display exceptions with textContent and log detailed errors separately.</w:t>
      </w:r>
    </w:p>
    <w:p>
      <w:pPr>
        <w:pStyle w:val="Heading3"/>
      </w:pPr>
      <w:r>
        <w:t>Acceptance tests</w:t>
      </w:r>
    </w:p>
    <w:p>
      <w:pPr>
        <w:pStyle w:val="ListBullet"/>
        <w:spacing w:after="40"/>
      </w:pPr>
      <w:r>
        <w:t>Malicious business names/status values render inertly.</w:t>
      </w:r>
    </w:p>
    <w:p>
      <w:pPr>
        <w:pStyle w:val="ListBullet"/>
        <w:spacing w:after="40"/>
      </w:pPr>
      <w:r>
        <w:t>A server error containing markup is shown as plain text.</w:t>
      </w:r>
    </w:p>
    <w:p>
      <w:pPr>
        <w:pStyle w:val="Heading2"/>
      </w:pPr>
      <w:r>
        <w:t>SEC-04 — Stored XSS in Admin Operate email management</w:t>
      </w:r>
    </w:p>
    <w:p>
      <w:r>
        <w:rPr>
          <w:b/>
        </w:rPr>
        <w:t xml:space="preserve">Severity: HIGH. </w:t>
      </w:r>
      <w:r>
        <w:t>BlastyBiz-Admin-Operate.html lines 662–677 inserts admin email values returned by the server into HTML and into onclick="removeAdminEmail('...')" without context-safe encoding.</w:t>
      </w:r>
    </w:p>
    <w:p>
      <w:pPr>
        <w:pStyle w:val="Heading3"/>
      </w:pPr>
      <w:r>
        <w:t>Security impact</w:t>
      </w:r>
    </w:p>
    <w:p>
      <w:pPr>
        <w:pStyle w:val="ListBullet"/>
        <w:spacing w:after="40"/>
      </w:pPr>
      <w:r>
        <w:t>Unexpected or compromised server data can execute on an operator page and modify privileged settings.</w:t>
      </w:r>
    </w:p>
    <w:p>
      <w:pPr>
        <w:pStyle w:val="Heading3"/>
      </w:pPr>
      <w:r>
        <w:t>Required implementation</w:t>
      </w:r>
    </w:p>
    <w:p>
      <w:pPr>
        <w:pStyle w:val="ListBullet"/>
        <w:spacing w:after="40"/>
      </w:pPr>
      <w:r>
        <w:t>Render email rows with DOM methods and textContent.</w:t>
      </w:r>
    </w:p>
    <w:p>
      <w:pPr>
        <w:pStyle w:val="ListBullet"/>
        <w:spacing w:after="40"/>
      </w:pPr>
      <w:r>
        <w:t>Attach the remove handler with a closure over the exact email string.</w:t>
      </w:r>
    </w:p>
    <w:p>
      <w:pPr>
        <w:pStyle w:val="ListBullet"/>
        <w:spacing w:after="40"/>
      </w:pPr>
      <w:r>
        <w:t>Validate email format both client-side and server-side.</w:t>
      </w:r>
    </w:p>
    <w:p>
      <w:pPr>
        <w:pStyle w:val="ListBullet"/>
        <w:spacing w:after="40"/>
      </w:pPr>
      <w:r>
        <w:t>Have the Cloud Function return non-sensitive structured errors and verify admin authorization on every mutation.</w:t>
      </w:r>
    </w:p>
    <w:p>
      <w:pPr>
        <w:pStyle w:val="Heading3"/>
      </w:pPr>
      <w:r>
        <w:t>Acceptance tests</w:t>
      </w:r>
    </w:p>
    <w:p>
      <w:pPr>
        <w:pStyle w:val="ListBullet"/>
        <w:spacing w:after="40"/>
      </w:pPr>
      <w:r>
        <w:t>Emails containing quotes or markup are rejected or displayed literally.</w:t>
      </w:r>
    </w:p>
    <w:p>
      <w:pPr>
        <w:pStyle w:val="ListBullet"/>
        <w:spacing w:after="40"/>
      </w:pPr>
      <w:r>
        <w:t>Removal submits the original email value without inline JavaScript.</w:t>
      </w:r>
    </w:p>
    <w:p>
      <w:pPr>
        <w:pStyle w:val="Heading2"/>
      </w:pPr>
      <w:r>
        <w:t>SEC-05 — Stored XSS in the primary Admin dashboard</w:t>
      </w:r>
    </w:p>
    <w:p>
      <w:r>
        <w:rPr>
          <w:b/>
        </w:rPr>
        <w:t xml:space="preserve">Severity: HIGH. </w:t>
      </w:r>
      <w:r>
        <w:t>BlastyBiz-Admin.html lines 351–383 inserts businessName, plan, subscriptionStatus, business ID, owner UID, and generated delete handlers into innerHTML. Only apostrophes in businessName are partially handled for one handler context; display contexts remain unescaped.</w:t>
      </w:r>
    </w:p>
    <w:p>
      <w:pPr>
        <w:pStyle w:val="Heading3"/>
      </w:pPr>
      <w:r>
        <w:t>Security impact</w:t>
      </w:r>
    </w:p>
    <w:p>
      <w:pPr>
        <w:pStyle w:val="ListBullet"/>
        <w:spacing w:after="40"/>
      </w:pPr>
      <w:r>
        <w:t>Any business profile visible in the admin aggregate can attack the administrator who opens the page.</w:t>
      </w:r>
    </w:p>
    <w:p>
      <w:pPr>
        <w:pStyle w:val="Heading3"/>
      </w:pPr>
      <w:r>
        <w:t>Required implementation</w:t>
      </w:r>
    </w:p>
    <w:p>
      <w:pPr>
        <w:pStyle w:val="ListBullet"/>
        <w:spacing w:after="40"/>
      </w:pPr>
      <w:r>
        <w:t>Replace both account-table renderers with DOM construction.</w:t>
      </w:r>
    </w:p>
    <w:p>
      <w:pPr>
        <w:pStyle w:val="ListBullet"/>
        <w:spacing w:after="40"/>
      </w:pPr>
      <w:r>
        <w:t>Use textContent for all business/account fields.</w:t>
      </w:r>
    </w:p>
    <w:p>
      <w:pPr>
        <w:pStyle w:val="ListBullet"/>
        <w:spacing w:after="40"/>
      </w:pPr>
      <w:r>
        <w:t>Use allow-lists for plan and subscription status.</w:t>
      </w:r>
    </w:p>
    <w:p>
      <w:pPr>
        <w:pStyle w:val="ListBullet"/>
        <w:spacing w:after="40"/>
      </w:pPr>
      <w:r>
        <w:t>Pass deletion identifiers through closures, not inline code.</w:t>
      </w:r>
    </w:p>
    <w:p>
      <w:pPr>
        <w:pStyle w:val="Heading3"/>
      </w:pPr>
      <w:r>
        <w:t>Acceptance tests</w:t>
      </w:r>
    </w:p>
    <w:p>
      <w:pPr>
        <w:pStyle w:val="ListBullet"/>
        <w:spacing w:after="40"/>
      </w:pPr>
      <w:r>
        <w:t>Create a business with HTML/quote payloads in name, plan, and status; admin tables remain inert and usable.</w:t>
      </w:r>
    </w:p>
    <w:p>
      <w:pPr>
        <w:pStyle w:val="Heading2"/>
      </w:pPr>
      <w:r>
        <w:t>SEC-06 — Unsafe inline-code construction in Publishing Status</w:t>
      </w:r>
    </w:p>
    <w:p>
      <w:r>
        <w:rPr>
          <w:b/>
        </w:rPr>
        <w:t xml:space="preserve">Severity: HIGH. </w:t>
      </w:r>
      <w:r>
        <w:t>BlastyBiz-Publishing-Status.html lines 122–131 embeds job.jobId, job.platform, and generated listing text in inline onclick code. It escapes backticks only; ${...}, backslashes, quotes, and HTML attribute boundaries are not comprehensively encoded.</w:t>
      </w:r>
    </w:p>
    <w:p>
      <w:pPr>
        <w:pStyle w:val="Heading3"/>
      </w:pPr>
      <w:r>
        <w:t>Security impact</w:t>
      </w:r>
    </w:p>
    <w:p>
      <w:pPr>
        <w:pStyle w:val="ListBullet"/>
        <w:spacing w:after="40"/>
      </w:pPr>
      <w:r>
        <w:t>Generated or stored listing content can become executable code when the Copy Listing button is clicked.</w:t>
      </w:r>
    </w:p>
    <w:p>
      <w:pPr>
        <w:pStyle w:val="Heading3"/>
      </w:pPr>
      <w:r>
        <w:t>Required implementation</w:t>
      </w:r>
    </w:p>
    <w:p>
      <w:pPr>
        <w:pStyle w:val="ListBullet"/>
        <w:spacing w:after="40"/>
      </w:pPr>
      <w:r>
        <w:t>Never embed listing text in an event attribute.</w:t>
      </w:r>
    </w:p>
    <w:p>
      <w:pPr>
        <w:pStyle w:val="ListBullet"/>
        <w:spacing w:after="40"/>
      </w:pPr>
      <w:r>
        <w:t>Render the button, store the job ID in dataset via DOM APIs, and retrieve text from a Map/record.</w:t>
      </w:r>
    </w:p>
    <w:p>
      <w:pPr>
        <w:pStyle w:val="ListBullet"/>
        <w:spacing w:after="40"/>
      </w:pPr>
      <w:r>
        <w:t>Use textContent for all visible job values.</w:t>
      </w:r>
    </w:p>
    <w:p>
      <w:pPr>
        <w:pStyle w:val="Heading3"/>
      </w:pPr>
      <w:r>
        <w:t>Acceptance tests</w:t>
      </w:r>
    </w:p>
    <w:p>
      <w:pPr>
        <w:pStyle w:val="ListBullet"/>
        <w:spacing w:after="40"/>
      </w:pPr>
      <w:r>
        <w:t>Listing text containing ${alert(1)}, backticks, quotes, backslashes, and closing tags copies verbatim and executes nothing.</w:t>
      </w:r>
    </w:p>
    <w:p>
      <w:pPr>
        <w:pStyle w:val="Heading2"/>
      </w:pPr>
      <w:r>
        <w:t>SEC-07 — Unsafe dynamic markup in Listing Preview</w:t>
      </w:r>
    </w:p>
    <w:p>
      <w:r>
        <w:rPr>
          <w:b/>
        </w:rPr>
        <w:t xml:space="preserve">Severity: MEDIUM-HIGH. </w:t>
      </w:r>
      <w:r>
        <w:t>BlastyBiz-Listing-Preview.html lines 297–384 constructs platform rows, element IDs, inline handlers, icons, names, badge classes, instructions, and textarea content through HTML strings. Listing text is partially escaped, but platform metadata and identifiers are treated as trusted executable markup.</w:t>
      </w:r>
    </w:p>
    <w:p>
      <w:pPr>
        <w:pStyle w:val="Heading3"/>
      </w:pPr>
      <w:r>
        <w:t>Security impact</w:t>
      </w:r>
    </w:p>
    <w:p>
      <w:pPr>
        <w:pStyle w:val="ListBullet"/>
        <w:spacing w:after="40"/>
      </w:pPr>
      <w:r>
        <w:t>If platform metadata, draft keys, or remote configuration ever become writable outside the trusted bundle, the preview page becomes an injection point. The current pattern is also fragile against quotes in IDs and instructions.</w:t>
      </w:r>
    </w:p>
    <w:p>
      <w:pPr>
        <w:pStyle w:val="Heading3"/>
      </w:pPr>
      <w:r>
        <w:t>Required implementation</w:t>
      </w:r>
    </w:p>
    <w:p>
      <w:pPr>
        <w:pStyle w:val="ListBullet"/>
        <w:spacing w:after="40"/>
      </w:pPr>
      <w:r>
        <w:t>Treat platform IDs as allow-listed constants.</w:t>
      </w:r>
    </w:p>
    <w:p>
      <w:pPr>
        <w:pStyle w:val="ListBullet"/>
        <w:spacing w:after="40"/>
      </w:pPr>
      <w:r>
        <w:t>Create preview and manual cards with DOM methods.</w:t>
      </w:r>
    </w:p>
    <w:p>
      <w:pPr>
        <w:pStyle w:val="ListBullet"/>
        <w:spacing w:after="40"/>
      </w:pPr>
      <w:r>
        <w:t>Use textContent/value for names, instructions, and textarea content.</w:t>
      </w:r>
    </w:p>
    <w:p>
      <w:pPr>
        <w:pStyle w:val="ListBullet"/>
        <w:spacing w:after="40"/>
      </w:pPr>
      <w:r>
        <w:t>Use closures for toggle/copy handlers.</w:t>
      </w:r>
    </w:p>
    <w:p>
      <w:pPr>
        <w:pStyle w:val="Heading3"/>
      </w:pPr>
      <w:r>
        <w:t>Acceptance tests</w:t>
      </w:r>
    </w:p>
    <w:p>
      <w:pPr>
        <w:pStyle w:val="ListBullet"/>
        <w:spacing w:after="40"/>
      </w:pPr>
      <w:r>
        <w:t>Unknown platform IDs are rejected or rendered as plain text.</w:t>
      </w:r>
    </w:p>
    <w:p>
      <w:pPr>
        <w:pStyle w:val="ListBullet"/>
        <w:spacing w:after="40"/>
      </w:pPr>
      <w:r>
        <w:t>Platform metadata containing markup cannot alter the page.</w:t>
      </w:r>
    </w:p>
    <w:p>
      <w:pPr>
        <w:pStyle w:val="Heading2"/>
      </w:pPr>
      <w:r>
        <w:t>SEC-08 — Privileged Firestore mutations are performed directly from the browser</w:t>
      </w:r>
    </w:p>
    <w:p>
      <w:r>
        <w:rPr>
          <w:b/>
        </w:rPr>
        <w:t xml:space="preserve">Severity: HIGH / BLOCKING VERIFICATION. </w:t>
      </w:r>
      <w:r>
        <w:t>BlastyBiz-Admin.html lines 302–327 directly changes a user plan with setDoc and performs multi-collection business deletion using client-side getDocs/deleteDoc. Similar direct writes exist throughout customer pages. admin-guard.js hides pages, but page visibility is not database authorization.</w:t>
      </w:r>
    </w:p>
    <w:p>
      <w:pPr>
        <w:pStyle w:val="Heading3"/>
      </w:pPr>
      <w:r>
        <w:t>Security impact</w:t>
      </w:r>
    </w:p>
    <w:p>
      <w:pPr>
        <w:pStyle w:val="ListBullet"/>
        <w:spacing w:after="40"/>
      </w:pPr>
      <w:r>
        <w:t>If Firestore rules are overly broad, stale, or mis-deployed, a user can bypass the UI and invoke plan changes, deletes, or cross-account reads from DevTools. Multi-step client deletes can also stop halfway and leave inconsistent records.</w:t>
      </w:r>
    </w:p>
    <w:p>
      <w:pPr>
        <w:pStyle w:val="Heading3"/>
      </w:pPr>
      <w:r>
        <w:t>Required implementation</w:t>
      </w:r>
    </w:p>
    <w:p>
      <w:pPr>
        <w:pStyle w:val="ListBullet"/>
        <w:spacing w:after="40"/>
      </w:pPr>
      <w:r>
        <w:t>Move plan changes and administrator cascade deletion into admin-only Cloud Functions.</w:t>
      </w:r>
    </w:p>
    <w:p>
      <w:pPr>
        <w:pStyle w:val="ListBullet"/>
        <w:spacing w:after="40"/>
      </w:pPr>
      <w:r>
        <w:t>Inside each function verify Firebase authentication and an immutable server-side admin claim/allow-list.</w:t>
      </w:r>
    </w:p>
    <w:p>
      <w:pPr>
        <w:pStyle w:val="ListBullet"/>
        <w:spacing w:after="40"/>
      </w:pPr>
      <w:r>
        <w:t>Perform recursive deletion with trusted server credentials and write an immutable audit log.</w:t>
      </w:r>
    </w:p>
    <w:p>
      <w:pPr>
        <w:pStyle w:val="ListBullet"/>
        <w:spacing w:after="40"/>
      </w:pPr>
      <w:r>
        <w:t>Return consistent authorization and validation errors.</w:t>
      </w:r>
    </w:p>
    <w:p>
      <w:pPr>
        <w:pStyle w:val="ListBullet"/>
        <w:spacing w:after="40"/>
      </w:pPr>
      <w:r>
        <w:t>Include and test firestore.rules, storage.rules, indexes, and exact deployed function source in the next audit package.</w:t>
      </w:r>
    </w:p>
    <w:p>
      <w:pPr>
        <w:pStyle w:val="Heading3"/>
      </w:pPr>
      <w:r>
        <w:t>Acceptance tests</w:t>
      </w:r>
    </w:p>
    <w:p>
      <w:pPr>
        <w:pStyle w:val="ListBullet"/>
        <w:spacing w:after="40"/>
      </w:pPr>
      <w:r>
        <w:t>A non-admin calling the functions receives permission-denied.</w:t>
      </w:r>
    </w:p>
    <w:p>
      <w:pPr>
        <w:pStyle w:val="ListBullet"/>
        <w:spacing w:after="40"/>
      </w:pPr>
      <w:r>
        <w:t>A non-admin direct Firestore write/delete is denied by emulator-tested rules.</w:t>
      </w:r>
    </w:p>
    <w:p>
      <w:pPr>
        <w:pStyle w:val="ListBullet"/>
        <w:spacing w:after="40"/>
      </w:pPr>
      <w:r>
        <w:t>An interrupted delete is retryable/idempotent and leaves a recorded state.</w:t>
      </w:r>
    </w:p>
    <w:p>
      <w:pPr>
        <w:pStyle w:val="Heading2"/>
      </w:pPr>
      <w:r>
        <w:t>SEC-09 — No Content Security Policy or related document-level hardening</w:t>
      </w:r>
    </w:p>
    <w:p>
      <w:r>
        <w:rPr>
          <w:b/>
        </w:rPr>
        <w:t xml:space="preserve">Severity: MEDIUM. </w:t>
      </w:r>
      <w:r>
        <w:t>No packaged HTML file declares a Content-Security-Policy. The application uses extensive inline scripts and inline event handlers, which prevents a strong nonce/hash-based policy from being introduced without refactoring.</w:t>
      </w:r>
    </w:p>
    <w:p>
      <w:pPr>
        <w:pStyle w:val="Heading3"/>
      </w:pPr>
      <w:r>
        <w:t>Security impact</w:t>
      </w:r>
    </w:p>
    <w:p>
      <w:pPr>
        <w:pStyle w:val="ListBullet"/>
        <w:spacing w:after="40"/>
      </w:pPr>
      <w:r>
        <w:t>Any XSS that survives output encoding has fewer browser-level barriers. The site also lacks visible document-level frame, referrer, and permissions policy declarations in this package.</w:t>
      </w:r>
    </w:p>
    <w:p>
      <w:pPr>
        <w:pStyle w:val="Heading3"/>
      </w:pPr>
      <w:r>
        <w:t>Required implementation</w:t>
      </w:r>
    </w:p>
    <w:p>
      <w:pPr>
        <w:pStyle w:val="ListBullet"/>
        <w:spacing w:after="40"/>
      </w:pPr>
      <w:r>
        <w:t>First remove inline event handlers and consolidate scripts into external modules.</w:t>
      </w:r>
    </w:p>
    <w:p>
      <w:pPr>
        <w:pStyle w:val="ListBullet"/>
        <w:spacing w:after="40"/>
      </w:pPr>
      <w:r>
        <w:t>Deploy a CSP from Firebase Hosting headers, beginning in Report-Only mode.</w:t>
      </w:r>
    </w:p>
    <w:p>
      <w:pPr>
        <w:pStyle w:val="ListBullet"/>
        <w:spacing w:after="40"/>
      </w:pPr>
      <w:r>
        <w:t>Target script-src self plus the exact Firebase/Google endpoints required; avoid unsafe-eval and ultimately unsafe-inline.</w:t>
      </w:r>
    </w:p>
    <w:p>
      <w:pPr>
        <w:pStyle w:val="ListBullet"/>
        <w:spacing w:after="40"/>
      </w:pPr>
      <w:r>
        <w:t>Set frame-ancestors, object-src none, base-uri self, form-action self, Referrer-Policy, X-Content-Type-Options nosniff, and a minimal Permissions-Policy.</w:t>
      </w:r>
    </w:p>
    <w:p>
      <w:pPr>
        <w:pStyle w:val="Heading3"/>
      </w:pPr>
      <w:r>
        <w:t>Acceptance tests</w:t>
      </w:r>
    </w:p>
    <w:p>
      <w:pPr>
        <w:pStyle w:val="ListBullet"/>
        <w:spacing w:after="40"/>
      </w:pPr>
      <w:r>
        <w:t>CSP report-only produces no required-functionality violations in staging.</w:t>
      </w:r>
    </w:p>
    <w:p>
      <w:pPr>
        <w:pStyle w:val="ListBullet"/>
        <w:spacing w:after="40"/>
      </w:pPr>
      <w:r>
        <w:t>Enforced CSP blocks an injected inline script and framing by an unapproved origin.</w:t>
      </w:r>
    </w:p>
    <w:p>
      <w:pPr>
        <w:pStyle w:val="Heading2"/>
      </w:pPr>
      <w:r>
        <w:t>SEC-10 — Photo/document upload trust boundary is not certifiable</w:t>
      </w:r>
    </w:p>
    <w:p>
      <w:r>
        <w:rPr>
          <w:b/>
        </w:rPr>
        <w:t xml:space="preserve">Severity: HIGH / UNVERIFIED. </w:t>
      </w:r>
      <w:r>
        <w:t>The frontend accepts image/* and .txt/.pdf uploads and writes extracted/document/photo data. Storage rules, server-side MIME validation, malware scanning, image re-encoding, quotas, and signed-access behavior are absent from the package.</w:t>
      </w:r>
    </w:p>
    <w:p>
      <w:pPr>
        <w:pStyle w:val="Heading3"/>
      </w:pPr>
      <w:r>
        <w:t>Security impact</w:t>
      </w:r>
    </w:p>
    <w:p>
      <w:pPr>
        <w:pStyle w:val="ListBullet"/>
        <w:spacing w:after="40"/>
      </w:pPr>
      <w:r>
        <w:t>Attackers may upload oversized, polyglot, mislabeled, or malicious files; public download URLs may expose customer assets; quota abuse can create cost and denial-of-service risk.</w:t>
      </w:r>
    </w:p>
    <w:p>
      <w:pPr>
        <w:pStyle w:val="Heading3"/>
      </w:pPr>
      <w:r>
        <w:t>Required implementation</w:t>
      </w:r>
    </w:p>
    <w:p>
      <w:pPr>
        <w:pStyle w:val="ListBullet"/>
        <w:spacing w:after="40"/>
      </w:pPr>
      <w:r>
        <w:t>Enforce per-user/business ownership in Storage rules.</w:t>
      </w:r>
    </w:p>
    <w:p>
      <w:pPr>
        <w:pStyle w:val="ListBullet"/>
        <w:spacing w:after="40"/>
      </w:pPr>
      <w:r>
        <w:t>Validate magic bytes and MIME type server-side; do not trust accept= or browser Content-Type.</w:t>
      </w:r>
    </w:p>
    <w:p>
      <w:pPr>
        <w:pStyle w:val="ListBullet"/>
        <w:spacing w:after="40"/>
      </w:pPr>
      <w:r>
        <w:t>Set strict per-file and aggregate quotas.</w:t>
      </w:r>
    </w:p>
    <w:p>
      <w:pPr>
        <w:pStyle w:val="ListBullet"/>
        <w:spacing w:after="40"/>
      </w:pPr>
      <w:r>
        <w:t>Re-encode images and strip metadata before publication.</w:t>
      </w:r>
    </w:p>
    <w:p>
      <w:pPr>
        <w:pStyle w:val="ListBullet"/>
        <w:spacing w:after="40"/>
      </w:pPr>
      <w:r>
        <w:t>Scan documents or constrain extraction to a hardened service.</w:t>
      </w:r>
    </w:p>
    <w:p>
      <w:pPr>
        <w:pStyle w:val="ListBullet"/>
        <w:spacing w:after="40"/>
      </w:pPr>
      <w:r>
        <w:t>Decide explicitly whether URLs are public or token-protected and document revocation behavior.</w:t>
      </w:r>
    </w:p>
    <w:p>
      <w:pPr>
        <w:pStyle w:val="Heading3"/>
      </w:pPr>
      <w:r>
        <w:t>Acceptance tests</w:t>
      </w:r>
    </w:p>
    <w:p>
      <w:pPr>
        <w:pStyle w:val="ListBullet"/>
        <w:spacing w:after="40"/>
      </w:pPr>
      <w:r>
        <w:t>Mislabeled executable/polyglot files are rejected.</w:t>
      </w:r>
    </w:p>
    <w:p>
      <w:pPr>
        <w:pStyle w:val="ListBullet"/>
        <w:spacing w:after="40"/>
      </w:pPr>
      <w:r>
        <w:t>Oversized and over-quota uploads fail server-side.</w:t>
      </w:r>
    </w:p>
    <w:p>
      <w:pPr>
        <w:pStyle w:val="ListBullet"/>
        <w:spacing w:after="40"/>
      </w:pPr>
      <w:r>
        <w:t>One user cannot read or delete another business’s files.</w:t>
      </w:r>
    </w:p>
    <w:p>
      <w:pPr>
        <w:pStyle w:val="Heading2"/>
      </w:pPr>
      <w:r>
        <w:t>SEC-11 — Missing rate-limit and abuse-control evidence for public/AI endpoints</w:t>
      </w:r>
    </w:p>
    <w:p>
      <w:r>
        <w:rPr>
          <w:b/>
        </w:rPr>
        <w:t xml:space="preserve">Severity: HIGH / UNVERIFIED. </w:t>
      </w:r>
      <w:r>
        <w:t>The frontend calls public-facing and cost-bearing functions including contactForm, chat onboarding, adaptListing, AI suggestions, test email, recovery email, and publishing functions. Function source, App Check enforcement, quotas, and rate-limit logic are not included.</w:t>
      </w:r>
    </w:p>
    <w:p>
      <w:pPr>
        <w:pStyle w:val="Heading3"/>
      </w:pPr>
      <w:r>
        <w:t>Security impact</w:t>
      </w:r>
    </w:p>
    <w:p>
      <w:pPr>
        <w:pStyle w:val="ListBullet"/>
        <w:spacing w:after="40"/>
      </w:pPr>
      <w:r>
        <w:t>Automated abuse can generate AI/API expense, email spam, queue flooding, and service degradation even when Firebase authentication is present.</w:t>
      </w:r>
    </w:p>
    <w:p>
      <w:pPr>
        <w:pStyle w:val="Heading3"/>
      </w:pPr>
      <w:r>
        <w:t>Required implementation</w:t>
      </w:r>
    </w:p>
    <w:p>
      <w:pPr>
        <w:pStyle w:val="ListBullet"/>
        <w:spacing w:after="40"/>
      </w:pPr>
      <w:r>
        <w:t>Enable and enforce Firebase App Check where compatible.</w:t>
      </w:r>
    </w:p>
    <w:p>
      <w:pPr>
        <w:pStyle w:val="ListBullet"/>
        <w:spacing w:after="40"/>
      </w:pPr>
      <w:r>
        <w:t>Apply per-IP, per-UID, per-business, and per-endpoint quotas at the server.</w:t>
      </w:r>
    </w:p>
    <w:p>
      <w:pPr>
        <w:pStyle w:val="ListBullet"/>
        <w:spacing w:after="40"/>
      </w:pPr>
      <w:r>
        <w:t>Require authentication for paid/cost-bearing operations and verify plan/ownership server-side.</w:t>
      </w:r>
    </w:p>
    <w:p>
      <w:pPr>
        <w:pStyle w:val="ListBullet"/>
        <w:spacing w:after="40"/>
      </w:pPr>
      <w:r>
        <w:t>Use CAPTCHA/turnstile plus throttling for anonymous contact/trial flows.</w:t>
      </w:r>
    </w:p>
    <w:p>
      <w:pPr>
        <w:pStyle w:val="ListBullet"/>
        <w:spacing w:after="40"/>
      </w:pPr>
      <w:r>
        <w:t>Add structured abuse telemetry and alert thresholds.</w:t>
      </w:r>
    </w:p>
    <w:p>
      <w:pPr>
        <w:pStyle w:val="Heading3"/>
      </w:pPr>
      <w:r>
        <w:t>Acceptance tests</w:t>
      </w:r>
    </w:p>
    <w:p>
      <w:pPr>
        <w:pStyle w:val="ListBullet"/>
        <w:spacing w:after="40"/>
      </w:pPr>
      <w:r>
        <w:t>Rapid repeated requests receive 429-style responses.</w:t>
      </w:r>
    </w:p>
    <w:p>
      <w:pPr>
        <w:pStyle w:val="ListBullet"/>
        <w:spacing w:after="40"/>
      </w:pPr>
      <w:r>
        <w:t>Changing client plan/UID/businessId values does not alter entitlement.</w:t>
      </w:r>
    </w:p>
    <w:p>
      <w:pPr>
        <w:pStyle w:val="ListBullet"/>
        <w:spacing w:after="40"/>
      </w:pPr>
      <w:r>
        <w:t>Anonymous endpoints resist scripted bulk submission.</w:t>
      </w:r>
    </w:p>
    <w:p>
      <w:pPr>
        <w:pStyle w:val="Heading2"/>
      </w:pPr>
      <w:r>
        <w:t>SEC-12 — Sensitive error details are exposed directly to users/admins</w:t>
      </w:r>
    </w:p>
    <w:p>
      <w:r>
        <w:rPr>
          <w:b/>
        </w:rPr>
        <w:t xml:space="preserve">Severity: MEDIUM. </w:t>
      </w:r>
      <w:r>
        <w:t>Multiple pages concatenate e.message into visible DOM or alerts, including Admin Platform Health line 284 and direct delete/error paths. Server exceptions may include internal collection names, index links, provider details, or implementation information.</w:t>
      </w:r>
    </w:p>
    <w:p>
      <w:pPr>
        <w:pStyle w:val="Heading3"/>
      </w:pPr>
      <w:r>
        <w:t>Security impact</w:t>
      </w:r>
    </w:p>
    <w:p>
      <w:pPr>
        <w:pStyle w:val="ListBullet"/>
        <w:spacing w:after="40"/>
      </w:pPr>
      <w:r>
        <w:t>Error disclosure helps attackers map the backend and can expose operational details to normal users.</w:t>
      </w:r>
    </w:p>
    <w:p>
      <w:pPr>
        <w:pStyle w:val="Heading3"/>
      </w:pPr>
      <w:r>
        <w:t>Required implementation</w:t>
      </w:r>
    </w:p>
    <w:p>
      <w:pPr>
        <w:pStyle w:val="ListBullet"/>
        <w:spacing w:after="40"/>
      </w:pPr>
      <w:r>
        <w:t>Map server failures to stable public error codes/messages.</w:t>
      </w:r>
    </w:p>
    <w:p>
      <w:pPr>
        <w:pStyle w:val="ListBullet"/>
        <w:spacing w:after="40"/>
      </w:pPr>
      <w:r>
        <w:t>Log full stack/detail only in trusted telemetry.</w:t>
      </w:r>
    </w:p>
    <w:p>
      <w:pPr>
        <w:pStyle w:val="ListBullet"/>
        <w:spacing w:after="40"/>
      </w:pPr>
      <w:r>
        <w:t>Never inject exception text as HTML.</w:t>
      </w:r>
    </w:p>
    <w:p>
      <w:pPr>
        <w:pStyle w:val="ListBullet"/>
        <w:spacing w:after="40"/>
      </w:pPr>
      <w:r>
        <w:t>Sanitize provider responses before returning them to the browser.</w:t>
      </w:r>
    </w:p>
    <w:p>
      <w:pPr>
        <w:pStyle w:val="Heading3"/>
      </w:pPr>
      <w:r>
        <w:t>Acceptance tests</w:t>
      </w:r>
    </w:p>
    <w:p>
      <w:pPr>
        <w:pStyle w:val="ListBullet"/>
        <w:spacing w:after="40"/>
      </w:pPr>
      <w:r>
        <w:t>Forced backend exceptions show a generic support-safe message while detailed context appears only in protected logs.</w:t>
      </w:r>
    </w:p>
    <w:p>
      <w:pPr>
        <w:pStyle w:val="Heading1"/>
      </w:pPr>
      <w:r>
        <w:t>Required security repair order</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0B1A31"/>
          </w:tcPr>
          <w:p>
            <w:r>
              <w:rPr>
                <w:b/>
                <w:color w:val="FFFFFF"/>
              </w:rPr>
              <w:t>Order</w:t>
            </w:r>
          </w:p>
        </w:tc>
        <w:tc>
          <w:tcPr>
            <w:tcW w:type="dxa" w:w="3408"/>
            <w:shd w:fill="0B1A31"/>
          </w:tcPr>
          <w:p>
            <w:r>
              <w:rPr>
                <w:b/>
                <w:color w:val="FFFFFF"/>
              </w:rPr>
              <w:t>Work</w:t>
            </w:r>
          </w:p>
        </w:tc>
        <w:tc>
          <w:tcPr>
            <w:tcW w:type="dxa" w:w="3408"/>
            <w:shd w:fill="0B1A31"/>
          </w:tcPr>
          <w:p>
            <w:r>
              <w:rPr>
                <w:b/>
                <w:color w:val="FFFFFF"/>
              </w:rPr>
              <w:t>Exit condition</w:t>
            </w:r>
          </w:p>
        </w:tc>
      </w:tr>
      <w:tr>
        <w:tc>
          <w:tcPr>
            <w:tcW w:type="dxa" w:w="3408"/>
          </w:tcPr>
          <w:p>
            <w:r>
              <w:t>1</w:t>
            </w:r>
          </w:p>
        </w:tc>
        <w:tc>
          <w:tcPr>
            <w:tcW w:type="dxa" w:w="3408"/>
          </w:tcPr>
          <w:p>
            <w:r>
              <w:t>Eliminate SEC-01 through SEC-06 injection paths</w:t>
            </w:r>
          </w:p>
        </w:tc>
        <w:tc>
          <w:tcPr>
            <w:tcW w:type="dxa" w:w="3408"/>
          </w:tcPr>
          <w:p>
            <w:r>
              <w:t>All attacker-controlled strings are rendered with textContent/DOM APIs; no inline data-bearing handlers remain.</w:t>
            </w:r>
          </w:p>
        </w:tc>
      </w:tr>
      <w:tr>
        <w:tc>
          <w:tcPr>
            <w:tcW w:type="dxa" w:w="3408"/>
          </w:tcPr>
          <w:p>
            <w:r>
              <w:t>2</w:t>
            </w:r>
          </w:p>
        </w:tc>
        <w:tc>
          <w:tcPr>
            <w:tcW w:type="dxa" w:w="3408"/>
          </w:tcPr>
          <w:p>
            <w:r>
              <w:t>Move privileged admin mutations to Cloud Functions</w:t>
            </w:r>
          </w:p>
        </w:tc>
        <w:tc>
          <w:tcPr>
            <w:tcW w:type="dxa" w:w="3408"/>
          </w:tcPr>
          <w:p>
            <w:r>
              <w:t>Plan changes/deletions require server-verified admin status and produce audit logs.</w:t>
            </w:r>
          </w:p>
        </w:tc>
      </w:tr>
      <w:tr>
        <w:tc>
          <w:tcPr>
            <w:tcW w:type="dxa" w:w="3408"/>
          </w:tcPr>
          <w:p>
            <w:r>
              <w:t>3</w:t>
            </w:r>
          </w:p>
        </w:tc>
        <w:tc>
          <w:tcPr>
            <w:tcW w:type="dxa" w:w="3408"/>
          </w:tcPr>
          <w:p>
            <w:r>
              <w:t>Package and emulator-test Firestore/Storage rules</w:t>
            </w:r>
          </w:p>
        </w:tc>
        <w:tc>
          <w:tcPr>
            <w:tcW w:type="dxa" w:w="3408"/>
          </w:tcPr>
          <w:p>
            <w:r>
              <w:t>Cross-user and cross-business access tests pass; direct bypass attempts fail.</w:t>
            </w:r>
          </w:p>
        </w:tc>
      </w:tr>
      <w:tr>
        <w:tc>
          <w:tcPr>
            <w:tcW w:type="dxa" w:w="3408"/>
          </w:tcPr>
          <w:p>
            <w:r>
              <w:t>4</w:t>
            </w:r>
          </w:p>
        </w:tc>
        <w:tc>
          <w:tcPr>
            <w:tcW w:type="dxa" w:w="3408"/>
          </w:tcPr>
          <w:p>
            <w:r>
              <w:t>Harden uploads and cost-bearing endpoints</w:t>
            </w:r>
          </w:p>
        </w:tc>
        <w:tc>
          <w:tcPr>
            <w:tcW w:type="dxa" w:w="3408"/>
          </w:tcPr>
          <w:p>
            <w:r>
              <w:t>MIME/quota/ownership/rate limits/App Check are enforced server-side.</w:t>
            </w:r>
          </w:p>
        </w:tc>
      </w:tr>
      <w:tr>
        <w:tc>
          <w:tcPr>
            <w:tcW w:type="dxa" w:w="3408"/>
          </w:tcPr>
          <w:p>
            <w:r>
              <w:t>5</w:t>
            </w:r>
          </w:p>
        </w:tc>
        <w:tc>
          <w:tcPr>
            <w:tcW w:type="dxa" w:w="3408"/>
          </w:tcPr>
          <w:p>
            <w:r>
              <w:t>Introduce CSP and hosting security headers</w:t>
            </w:r>
          </w:p>
        </w:tc>
        <w:tc>
          <w:tcPr>
            <w:tcW w:type="dxa" w:w="3408"/>
          </w:tcPr>
          <w:p>
            <w:r>
              <w:t>Report-only is clean, then enforced CSP blocks injected inline code.</w:t>
            </w:r>
          </w:p>
        </w:tc>
      </w:tr>
      <w:tr>
        <w:tc>
          <w:tcPr>
            <w:tcW w:type="dxa" w:w="3408"/>
          </w:tcPr>
          <w:p>
            <w:r>
              <w:t>6</w:t>
            </w:r>
          </w:p>
        </w:tc>
        <w:tc>
          <w:tcPr>
            <w:tcW w:type="dxa" w:w="3408"/>
          </w:tcPr>
          <w:p>
            <w:r>
              <w:t>Run authenticated security regression tests</w:t>
            </w:r>
          </w:p>
        </w:tc>
        <w:tc>
          <w:tcPr>
            <w:tcW w:type="dxa" w:w="3408"/>
          </w:tcPr>
          <w:p>
            <w:r>
              <w:t>Customer, admin, trial, and malicious-data fixtures pass in staging.</w:t>
            </w:r>
          </w:p>
        </w:tc>
      </w:tr>
    </w:tbl>
    <w:p>
      <w:pPr>
        <w:pStyle w:val="Heading1"/>
      </w:pPr>
      <w:r>
        <w:t>Security acceptance gate</w:t>
      </w:r>
    </w:p>
    <w:p>
      <w:r>
        <w:rPr>
          <w:b/>
        </w:rPr>
        <w:t xml:space="preserve">DO NOT APPROVE COMMERCIAL PRODUCTION UNTIL: </w:t>
      </w:r>
      <w:r>
        <w:t>all CRITICAL/HIGH injection findings are closed, privileged operations are server-authorized, backend rules/functions are included and tested, upload boundaries are proven, and a staging penetration/regression run confirms that stored payloads cannot execute in customer or administrator browsers.</w:t>
      </w:r>
    </w:p>
    <w:p>
      <w:pPr>
        <w:pStyle w:val="Heading1"/>
      </w:pPr>
      <w:r>
        <w:t>Audit limitation</w:t>
      </w:r>
    </w:p>
    <w:p>
      <w:r>
        <w:t>This is an exhaustive static frontend security pass over the authoritative ZIP. It is not a live penetration test. The package does not contain Cloud Functions source, Firebase rules, Storage rules, hosting headers, test accounts, or a staging endpoint; therefore backend authorization, rate limiting, secret handling, and deployed parity are explicitly unverified rather than assumed safe.</w:t>
      </w:r>
    </w:p>
    <w:p>
      <w:r>
        <w:br w:type="page"/>
      </w:r>
    </w:p>
    <w:p>
      <w:pPr>
        <w:pStyle w:val="Heading1"/>
      </w:pPr>
      <w:r>
        <w:t>Independent verification additions</w:t>
      </w:r>
    </w:p>
    <w:p>
      <w:r>
        <w:rPr>
          <w:b/>
          <w:color w:val="184E32"/>
        </w:rPr>
        <w:t>Verification disposition: ACCEPTED AND MERGED.</w:t>
      </w:r>
    </w:p>
    <w:p>
      <w:r>
        <w:t>The independent verification reviewed the same authoritative build and re-derived the most severe injection and privilege-boundary findings directly from the code. No reviewed finding was disproved or weakened. The following clarifications and implementation requirements are now part of this handshake.</w:t>
      </w:r>
    </w:p>
    <w:p>
      <w:pPr>
        <w:pStyle w:val="Heading2"/>
      </w:pPr>
      <w:r>
        <w:t>Verified findings</w:t>
      </w:r>
    </w:p>
    <w:p>
      <w:pPr>
        <w:pStyle w:val="ListBullet"/>
      </w:pPr>
      <w:r>
        <w:t>SEC-01 is confirmed: BlastyBiz-BizContext.html escapes backslashes and backticks but leaves ${...} template interpolation executable, and its HTML escaping does not protect an apostrophe-delimited inline onclick value.</w:t>
      </w:r>
    </w:p>
    <w:p>
      <w:pPr>
        <w:pStyle w:val="ListBullet"/>
      </w:pPr>
      <w:r>
        <w:t>SEC-02 is confirmed: Admin Queue Manager inserts businessId, platform, status, customerVisibleMessage, and job identifiers into tbody.innerHTML and inline handler strings without complete encoding.</w:t>
      </w:r>
    </w:p>
    <w:p>
      <w:pPr>
        <w:pStyle w:val="ListBullet"/>
      </w:pPr>
      <w:r>
        <w:t>SEC-06 is confirmed: Publishing Status repeats the same template-literal-inside-inline-onclick vulnerability class found in SEC-01, including raw customerVisibleMessage handling.</w:t>
      </w:r>
    </w:p>
    <w:p>
      <w:pPr>
        <w:pStyle w:val="ListBullet"/>
      </w:pPr>
      <w:r>
        <w:t>SEC-08 is confirmed: Admin plan changes and destructive business cleanup are performed directly from browser JavaScript through Firestore operations.</w:t>
      </w:r>
    </w:p>
    <w:p>
      <w:pPr>
        <w:pStyle w:val="ListBullet"/>
      </w:pPr>
      <w:r>
        <w:t>SEC-09 is confirmed: none of the 35 packaged HTML pages declares a Content-Security-Policy.</w:t>
      </w:r>
    </w:p>
    <w:p>
      <w:pPr>
        <w:pStyle w:val="Heading2"/>
      </w:pPr>
      <w:r>
        <w:t>SEC-08 scope correction — move privileged deletion server-side</w:t>
      </w:r>
    </w:p>
    <w:p>
      <w:r>
        <w:t>The administrator deletion path is more complete than the customer-facing deletion path: it already loops through several related collections before removing the parent. Therefore, the repair is not merely to add more recursive cleanup in the browser. The real defect is that a destructive, cross-collection administrative operation is implemented client-side and depends on unsupplied Firestore rules for its true authorization boundary.</w:t>
      </w:r>
    </w:p>
    <w:p>
      <w:pPr>
        <w:pStyle w:val="ListBullet"/>
      </w:pPr>
      <w:r>
        <w:t>Move the entire administrative delete workflow into a callable HTTPS function or another trusted server-side endpoint.</w:t>
      </w:r>
    </w:p>
    <w:p>
      <w:pPr>
        <w:pStyle w:val="ListBullet"/>
      </w:pPr>
      <w:r>
        <w:t>Derive administrator identity from the verified authentication token; never accept an admin flag from the browser.</w:t>
      </w:r>
    </w:p>
    <w:p>
      <w:pPr>
        <w:pStyle w:val="ListBullet"/>
      </w:pPr>
      <w:r>
        <w:t>Validate the target ownerUid/businessId relationship server-side.</w:t>
      </w:r>
    </w:p>
    <w:p>
      <w:pPr>
        <w:pStyle w:val="ListBullet"/>
      </w:pPr>
      <w:r>
        <w:t>Perform cleanup idempotently and record an immutable audit event.</w:t>
      </w:r>
    </w:p>
    <w:p>
      <w:pPr>
        <w:pStyle w:val="ListBullet"/>
      </w:pPr>
      <w:r>
        <w:t>Return only a stable success/error result to the browser.</w:t>
      </w:r>
    </w:p>
    <w:p>
      <w:pPr>
        <w:pStyle w:val="ListBullet"/>
      </w:pPr>
      <w:r>
        <w:t>Keep the browser implementation limited to confirmation, progress display, and calling the trusted endpoint.</w:t>
      </w:r>
    </w:p>
    <w:p>
      <w:pPr>
        <w:pStyle w:val="Heading2"/>
      </w:pPr>
      <w:r>
        <w:t>Shared remediation for SEC-01 and SEC-06</w:t>
      </w:r>
    </w:p>
    <w:p>
      <w:r>
        <w:t>Because the same dangerous construction appears independently in two files, this must be repaired as a codebase-wide vulnerability pattern rather than as two isolated line edits.</w:t>
      </w:r>
    </w:p>
    <w:p>
      <w:pPr>
        <w:pStyle w:val="ListBullet"/>
      </w:pPr>
      <w:r>
        <w:t>Ban inline event-handler construction for any value that can contain document text, filenames, generated copy, Firestore content, provider messages, or server responses.</w:t>
      </w:r>
    </w:p>
    <w:p>
      <w:pPr>
        <w:pStyle w:val="ListBullet"/>
      </w:pPr>
      <w:r>
        <w:t>Create elements with DOM APIs, place visible text through textContent, and attach handlers with addEventListener.</w:t>
      </w:r>
    </w:p>
    <w:p>
      <w:pPr>
        <w:pStyle w:val="ListBullet"/>
      </w:pPr>
      <w:r>
        <w:t>Pass record IDs through safe data attributes or closure-bound objects; retrieve full content from an in-memory map by ID.</w:t>
      </w:r>
    </w:p>
    <w:p>
      <w:pPr>
        <w:pStyle w:val="ListBullet"/>
      </w:pPr>
      <w:r>
        <w:t>Do not attempt to make nested HTML + JavaScript + template-literal contexts safe with one generic escape function.</w:t>
      </w:r>
    </w:p>
    <w:p>
      <w:pPr>
        <w:pStyle w:val="ListBullet"/>
      </w:pPr>
      <w:r>
        <w:t>Search the entire codebase for onclick attributes containing backticks, template literals, ${...}, or interpolated server/user data before closing this category.</w:t>
      </w:r>
    </w:p>
    <w:p>
      <w:pPr>
        <w:pStyle w:val="ListBullet"/>
      </w:pPr>
      <w:r>
        <w:t>Add regression tests containing apostrophes, quotes, backticks, backslashes, HTML tags, and a literal ${alert(1)} payload.</w:t>
      </w:r>
    </w:p>
    <w:p>
      <w:pPr>
        <w:pStyle w:val="Heading2"/>
      </w:pPr>
      <w:r>
        <w:t>Updated security repair priority</w:t>
      </w:r>
    </w:p>
    <w:p>
      <w:pPr>
        <w:pStyle w:val="ListNumber"/>
      </w:pPr>
      <w:r>
        <w:t>1. Close SEC-01 and SEC-06 as one shared injection-pattern repair, then perform the codebase-wide search.</w:t>
      </w:r>
    </w:p>
    <w:p>
      <w:pPr>
        <w:pStyle w:val="ListNumber"/>
      </w:pPr>
      <w:r>
        <w:t>2. Close SEC-02 and every other administrator innerHTML/inline-handler injection path.</w:t>
      </w:r>
    </w:p>
    <w:p>
      <w:pPr>
        <w:pStyle w:val="ListNumber"/>
      </w:pPr>
      <w:r>
        <w:t>3. Move SEC-08 plan mutation and destructive administration into trusted server-side functions with verified authorization.</w:t>
      </w:r>
    </w:p>
    <w:p>
      <w:pPr>
        <w:pStyle w:val="ListNumber"/>
      </w:pPr>
      <w:r>
        <w:t>4. Supply and test Firestore/Storage rules, callable-function authorization, App Check, quotas, and ownership enforcement.</w:t>
      </w:r>
    </w:p>
    <w:p>
      <w:pPr>
        <w:pStyle w:val="ListNumber"/>
      </w:pPr>
      <w:r>
        <w:t>5. Validate upload controls and public/generated-content rendering.</w:t>
      </w:r>
    </w:p>
    <w:p>
      <w:pPr>
        <w:pStyle w:val="ListNumber"/>
      </w:pPr>
      <w:r>
        <w:t>6. Add CSP and complementary hosting headers after inline handlers/scripts have been removed or nonce/hash strategy is implemented.</w:t>
      </w:r>
    </w:p>
    <w:p>
      <w:pPr>
        <w:pStyle w:val="Heading1"/>
      </w:pPr>
      <w:r>
        <w:t>Final verified security handshake</w:t>
      </w:r>
    </w:p>
    <w:p>
      <w:r>
        <w:rPr>
          <w:b/>
          <w:color w:val="184E32"/>
        </w:rPr>
        <w:t>THE SECURITY PASS REMAINS VALID AND IS STRENGTHENED BY THE VERIFICATION STAMP.</w:t>
      </w:r>
    </w:p>
    <w:p>
      <w:r>
        <w:t>The independent review adds no contradictory finding. Its main value is confirming the highest-risk paths, correcting the exact scope of the administrator deletion issue, and requiring one shared remediation and codebase-wide search for the repeated inline-template injection pattern. Commercial production remains on hold until the critical/high findings and backend authorization evidence pass their acceptance tests.</w:t>
      </w:r>
    </w:p>
    <w:sectPr w:rsidR="00FC693F" w:rsidRPr="0006063C" w:rsidSect="00034616">
      <w:footerReference w:type="default" r:id="rId9"/>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E78"/>
        <w:sz w:val="16"/>
      </w:rPr>
      <w:t>BlastyBiz Security Pass • Build 82e23a5c…cfa65c</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0D462D"/>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11375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