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 — Pass 1C</w:t>
      </w:r>
    </w:p>
    <w:p>
      <w:pPr>
        <w:spacing w:after="360"/>
        <w:jc w:val="center"/>
      </w:pPr>
      <w:r>
        <w:rPr>
          <w:color w:val="1E5E1E"/>
          <w:sz w:val="24"/>
          <w:szCs w:val="24"/>
        </w:rPr>
        <w:t xml:space="preserve">Admin Cluster + Sub-Flow Cluster Fork Re-Analysis</w:t>
      </w:r>
    </w:p>
    <w:p>
      <w:pPr>
        <w:spacing w:after="160"/>
      </w:pPr>
      <w:r>
        <w:t xml:space="preserve">This pass re-checked the admin-page fork (originally Clusters 2/3/4 from Pass 1) and the sub-flow page fork against the new BlastyBiz_Site.zip upload. Both areas were flagged as open decisions in earlier passes and had not been revisited since. One correction to the original Pass 1 record came out of this re-check, documented in Section 1.</w:t>
      </w: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HEADLINE:  </w:t>
      </w:r>
      <w:r>
        <w:t xml:space="preserve">The 3-way admin shell fork and the 3-way sub-flow shell fork both still exist, unchanged in shape, in the new upload. One correction to the original record: BlastyBiz-Admin.html was mis-categorized in Pass 1 as a structural one-off — it actually shares Cluster 2's shell shape and only differs in its link content. Admin-Operate.html's nav-link list grew from 4 to 9 links, but its distinct shell pattern is unchanged. A code review of this pass also recommends shifting future work from “cluster consolidation” toward “shared component extraction” (Section 4) — verified as a sound direction, with one important qualifier about components that share a class name but not yet a design.</w:t>
      </w:r>
    </w:p>
    <w:p>
      <w:pPr>
        <w:pBdr>
          <w:bottom w:val="single" w:color="1E2E1E" w:sz="6" w:space="1"/>
        </w:pBdr>
        <w:spacing w:after="200" w:before="200"/>
      </w:pPr>
      <w:r>
        <w:t xml:space="preserve"/>
      </w:r>
    </w:p>
    <w:p>
      <w:pPr>
        <w:pStyle w:val="Heading1"/>
      </w:pPr>
      <w:r>
        <w:t xml:space="preserve">1. Admin Cluster — Re-Verified, One Correction</w:t>
      </w:r>
    </w:p>
    <w:p>
      <w:pPr>
        <w:spacing w:after="160"/>
      </w:pPr>
      <w:r>
        <w:t xml:space="preserve">Eight admin pages, still split into three shell shapes. The correction: Admin.html was originally placed in its own one-off category in Pass 1. Re-checking it carefully against Cluster 2's defining features (flash-guard, .top-actions wrapper, &lt;main&gt; tag, bottom .mobile-nav) shows it actually matches all four — it just links to different pages/anchors than its Cluster 2 peers do, since it's the hub page rather than a peer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c>
          <w:tcPr>
            <w:tcW w:type="dxa" w:w="26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19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Cluster</w:t>
            </w:r>
          </w:p>
        </w:tc>
        <w:tc>
          <w:tcPr>
            <w:tcW w:type="dxa" w:w="48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Shell Shape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BlastyBiz-Admin.html</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2 — Polished Shell (corrected)</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Has the same flash-guard + .top-actions wrapper + &lt;main&gt; + bottom .mobile-nav shape as the four pages below. Originally mis-categorized in Pass 1 as its own one-off — it isn't structurally distinct, only its link content differs (hub-page links vs. peer-page cross-links).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BlastyBiz-Admin-Failed-Jobs.html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Polished Shell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Flash-guard, .top-actions, &lt;main&gt;, bottom .mobile-nav. Matches Platform-Health/Subscriptions/Users exactly (byte-identical CSS, confirmed in Pass 1B).</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BlastyBiz-Admin-Platform-Health.html</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2 — Polished Shell</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shape as Failed-Jobs.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Polished Shell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shape as Failed-Jobs.</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BlastyBiz-Admin-Users.html</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2 — Polished Shell</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shape as Failed-Jobs.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BlastyBiz-Admin-Logs.html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 — Plain Shell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Simple &lt;h1&gt;/&lt;p&gt; header, .nav with plain text links (no icon-btn styling), no bottom mobile-nav. Matches Queue-Manager.</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BlastyBiz-Admin-Queue-Manager.html</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3 — Plain Shell</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19"/>
                <w:szCs w:val="19"/>
              </w:rPr>
              <w:t xml:space="preserve">Same shape as Logs.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BlastyBiz-Admin-Operate.html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 — One-Off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Its own .nav-links/.nav-link shell, distinct from both Cluster 2 and Cluster 3. Its nav now covers all 8 sibling admin pages plus Dashboard (9 links) — expanded from 4 links in the original upload, but the shell pattern itself is unchanged.</w:t>
            </w:r>
          </w:p>
        </w:tc>
      </w:tr>
    </w:tbl>
    <w:p>
      <w:pPr>
        <w:spacing w:before="200"/>
      </w:pPr>
    </w:p>
    <w:p>
      <w:pPr>
        <w:pStyle w:val="Heading2"/>
      </w:pPr>
      <w:r>
        <w:t xml:space="preserve">1.1 What Changed Since the Original Upload</w:t>
      </w:r>
    </w:p>
    <w:p>
      <w:pPr>
        <w:spacing w:after="160"/>
      </w:pPr>
      <w:r>
        <w:t xml:space="preserve">BlastyBiz-Admin-Operate.html's header nav expanded from 4 links (Admin, Queue, Operate-active, Dashboard) to 9 links covering every sibling admin page plus Dashboard. This is a real, useful change — better cross-linking — but it did not change Operate's shell pattern itself, which still uses its own .nav-links/.nav-link markup rather than adopting either Cluster 2's or Cluster 3's pattern. Admin-Logs.html and Admin-Queue-Manager.html's nav lists similarly appear more complete (7 links covering all siblings) than what was on record from the original upload, though their Cluster 3 shell shape (plain &lt;h1&gt; header, unstyled .nav links, no bottom mobile-nav) is unchanged.</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STILL AN OPEN DECISION:  </w:t>
      </w:r>
      <w:r>
        <w:t xml:space="preserve">Whether these three admin shell patterns should be unified into one shared admin layout, or kept as deliberately distinct screens, has not been decided. This pass only confirms the current state — it does not recommend consolidation. See Section 4 for a reframe of this question toward shared-component extraction instead of full shell consolidation.</w:t>
      </w:r>
    </w:p>
    <w:p>
      <w:pPr>
        <w:pBdr>
          <w:bottom w:val="single" w:color="1E2E1E" w:sz="6" w:space="1"/>
        </w:pBdr>
        <w:spacing w:after="200" w:before="200"/>
      </w:pPr>
      <w:r>
        <w:t xml:space="preserve"/>
      </w:r>
    </w:p>
    <w:p>
      <w:pPr>
        <w:pStyle w:val="Heading1"/>
      </w:pPr>
      <w:r>
        <w:t xml:space="preserve">2. Sub-Flow Cluster — Re-Verified, No Changes</w:t>
      </w:r>
    </w:p>
    <w:p>
      <w:pPr>
        <w:spacing w:after="160"/>
      </w:pPr>
      <w:r>
        <w:t xml:space="preserve">Five pages between Dashboard.html and the listing flow, still split into three shell shapes, unchanged from the original Pass 1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23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Pattern</w:t>
            </w:r>
          </w:p>
        </w:tc>
        <w:tc>
          <w:tcPr>
            <w:tcW w:type="dxa" w:w="4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Shell Shape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BlastyBiz-Connect.html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.header div style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&lt;div class="header"&gt; with logo + back/forward link to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BlastyBiz-Connected.html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.header div style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shape as Connect.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.header div style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shape as Connect/Connected.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BlastyBiz-BizContext.html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Bare &lt;header&gt;, single back-btn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Logo + single back-btn link to Dashboard. No icon strip.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BlastyBiz-Listing-Preview.html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Bare &lt;header&gt;, top-actions strip</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Logo + .top-actions icon strip (Dashboard / Create Listing / Login icon) — matches the Admin Cluster 2 shape more than its own sub-flow siblings.</w:t>
            </w:r>
          </w:p>
        </w:tc>
      </w:tr>
    </w:tbl>
    <w:p>
      <w:pPr>
        <w:spacing w:before="200"/>
      </w:pPr>
    </w:p>
    <w:p>
      <w:pPr>
        <w:spacing w:after="160"/>
      </w:pPr>
      <w:r>
        <w:t xml:space="preserve">BlastyBiz-Onboarding.html was also re-checked and remains a singleton: bare &lt;body&gt;, canvas-driven wizard chrome, no header/nav pattern of any kind. Unchanged from the original upload.</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STILL AN OPEN DECISION:  </w:t>
      </w:r>
      <w:r>
        <w:t xml:space="preserve">Same as the admin cluster — whether these three sub-flow shell patterns get unified or stay separate has not been decided. This pass documents the current, unchanged state only.</w:t>
      </w:r>
    </w:p>
    <w:p>
      <w:pPr>
        <w:pBdr>
          <w:bottom w:val="single" w:color="1E2E1E" w:sz="6" w:space="1"/>
        </w:pBdr>
        <w:spacing w:after="200" w:before="200"/>
      </w:pPr>
      <w:r>
        <w:t xml:space="preserve"/>
      </w:r>
    </w:p>
    <w:p>
      <w:pPr>
        <w:pStyle w:val="Heading1"/>
      </w:pPr>
      <w:r>
        <w:t xml:space="preserve">4. Recommendation: Shared Components, Not Forced Shell Consolidation</w:t>
      </w:r>
    </w:p>
    <w:p>
      <w:pPr>
        <w:spacing w:after="160"/>
      </w:pPr>
      <w:r>
        <w:t xml:space="preserve">A code review of this pass raised an important reframe: rather than forcing the three admin shell families (and the three sub-flow shell families) into one unified layout, identify whether the shell differences communicate genuinely different workflows — hub page, operational tools, monitoring pages — and if so, preserve those differences while centralizing only the shared sub-components and CSS underneath them.</w:t>
      </w:r>
    </w:p>
    <w:p>
      <w:pPr>
        <w:spacing w:after="160"/>
      </w:pPr>
      <w:r>
        <w:t xml:space="preserve">This was checked against the actual code rather than accepted on the strength of the argument alone. The basis holds up: .card and .badge class names do appear across all three admin shell families, despite their header/nav shells being completely different from each other.</w:t>
      </w:r>
    </w:p>
    <w:p>
      <w:pPr>
        <w:pStyle w:val="ListParagraph"/>
        <w:numPr>
          <w:ilvl w:val="0"/>
          <w:numId w:val="2"/>
        </w:numPr>
        <w:spacing w:after="80"/>
      </w:pPr>
      <w:r>
        <w:t xml:space="preserve">BlastyBiz-Admin-Failed-Jobs.html (Cluster 2, Polished): uses .card and .badge error/.badge info/.badge needs.</w:t>
      </w:r>
    </w:p>
    <w:p>
      <w:pPr>
        <w:pStyle w:val="ListParagraph"/>
        <w:numPr>
          <w:ilvl w:val="0"/>
          <w:numId w:val="2"/>
        </w:numPr>
        <w:spacing w:after="80"/>
      </w:pPr>
      <w:r>
        <w:t xml:space="preserve">BlastyBiz-Admin-Logs.html (Cluster 3, Plain): uses .card and .badge error/.badge info/.badge success/.badge warn, plus a dynamically-built badge class.</w:t>
      </w:r>
    </w:p>
    <w:p>
      <w:pPr>
        <w:pStyle w:val="ListParagraph"/>
        <w:numPr>
          <w:ilvl w:val="0"/>
          <w:numId w:val="2"/>
        </w:numPr>
        <w:spacing w:after="80"/>
      </w:pPr>
      <w:r>
        <w:t xml:space="preserve">BlastyBiz-Admin-Operate.html (Cluster 4, One-Off): uses .card.</w:t>
      </w:r>
    </w:p>
    <w:p>
      <w:pPr>
        <w:spacing w:after="160"/>
      </w:pPr>
      <w:r>
        <w:t xml:space="preserve">So there is a real, verified basis for component-level sharing across structurally different page shells — this isn't just a plausible-sounding idea.</w:t>
      </w:r>
    </w:p>
    <w:p>
      <w:pPr>
        <w:pStyle w:val="Heading2"/>
      </w:pPr>
      <w:r>
        <w:t xml:space="preserve">4.1 One Qualifier: “Shared” Components Aren't Actually Identical Yet</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VERIFIED CAUTION:  </w:t>
      </w:r>
      <w:r>
        <w:t xml:space="preserve">.card is the same class name across all three shell families, but it is not the same visual design in each one. The three definitions differ in background color, border source, shadow, and spacing — see the comparison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 (shell family)</w:t>
            </w:r>
          </w:p>
        </w:tc>
        <w:tc>
          <w:tcPr>
            <w:tcW w:type="dxa" w:w="69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.card CSS 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Admin-Failed-Jobs.html (Cluster 2, Polished)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background: var(--card); border: 1px solid var(--border); border-radius: 14px; padding: 20px;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Admin-Logs.html (Cluster 3, Plain)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background: var(--card); border: 1px solid var(--line); border-radius: 14px; padding: 16px; box-shadow: 0 2px 8px rgba(15,23,42,.04); margin-bottom: 18px;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Admin-Operate.html (Cluster 4, One-Off)</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background: #fff; border: 1px solid #dde5dd; border-radius: 14px; overflow: hidden; margin-bottom: 10px;</w:t>
            </w:r>
          </w:p>
        </w:tc>
      </w:tr>
    </w:tbl>
    <w:p>
      <w:pPr>
        <w:spacing w:before="160"/>
      </w:pPr>
    </w:p>
    <w:p>
      <w:pPr>
        <w:spacing w:after="160"/>
      </w:pPr>
      <w:r>
        <w:t xml:space="preserve">Admin-Operate.html's version uses a light theme (white background, light hex border) consistent with that page's overall light admin aesthetic, while Failed-Jobs and Admin-Logs both use the dark theme but pull from different CSS variables (var(--border) vs. var(--line)) and different spacing/shadow treatment. This means a real component-extraction pass cannot simply copy one .card definition into a shared file and link it everywhere — unlike the byte-identical 5,176-character CSS block extraction from Pass 1B, these three .card definitions would first need a decision: converge them into one visual design, or keep them as deliberately named variants (e.g. .card, .card-light, .card-compact) so each page's distinct look is preserved on purpose rather than by accident.</w:t>
      </w:r>
    </w:p>
    <w:p>
      <w:pPr>
        <w:spacing w:after="160"/>
      </w:pPr>
      <w:r>
        <w:t xml:space="preserve">In short: component extraction is the right direction, but it carries the same kind of decision the shell-consolidation question already required — it just moves that decision one level deeper, from full-page shells down to individual shared classes, rather than avoiding it.</w:t>
      </w:r>
    </w:p>
    <w:p>
      <w:pPr>
        <w:pStyle w:val="Heading2"/>
      </w:pPr>
      <w:r>
        <w:t xml:space="preserve">4.2 Suggested Component Inventory</w:t>
      </w:r>
    </w:p>
    <w:p>
      <w:pPr>
        <w:spacing w:after="160"/>
      </w:pPr>
      <w:r>
        <w:t xml:space="preserve">If this direction is taken, the next audit should build a component inventory rather than another shell inventory — documenting which pages share top-actions, mobile-nav, the flash-guard snippet, page headers, cards, buttons, tables, status badges, and dialog/modal components, then extracting each incrementally rather than all at once.</w:t>
      </w:r>
    </w:p>
    <w:p>
      <w:pPr>
        <w:pBdr>
          <w:bottom w:val="single" w:color="1E2E1E" w:sz="6" w:space="1"/>
        </w:pBdr>
        <w:spacing w:after="200" w:before="200"/>
      </w:pPr>
      <w:r>
        <w:t xml:space="preserve"/>
      </w:r>
    </w:p>
    <w:p>
      <w:pPr>
        <w:pStyle w:val="Heading1"/>
      </w:pPr>
      <w:r>
        <w:t xml:space="preserve">5. What This Pass Did Not Cover</w:t>
      </w:r>
    </w:p>
    <w:p>
      <w:pPr>
        <w:pStyle w:val="ListParagraph"/>
        <w:numPr>
          <w:ilvl w:val="0"/>
          <w:numId w:val="2"/>
        </w:numPr>
        <w:spacing w:after="80"/>
      </w:pPr>
      <w:r>
        <w:t xml:space="preserve">CSS classification of the large embedded blocks (Pass 1B Section 4) — still not started.</w:t>
      </w:r>
    </w:p>
    <w:p>
      <w:pPr>
        <w:pStyle w:val="ListParagraph"/>
        <w:numPr>
          <w:ilvl w:val="0"/>
          <w:numId w:val="2"/>
        </w:numPr>
        <w:spacing w:after="80"/>
      </w:pPr>
      <w:r>
        <w:t xml:space="preserve">Mobile/tablet/desktop responsive behavior — still not checked anywhere in any pass so far.</w:t>
      </w:r>
    </w:p>
    <w:p>
      <w:pPr>
        <w:pStyle w:val="ListParagraph"/>
        <w:numPr>
          <w:ilvl w:val="0"/>
          <w:numId w:val="2"/>
        </w:numPr>
        <w:spacing w:after="80"/>
      </w:pPr>
      <w:r>
        <w:t xml:space="preserve">BlastyBiz.html's missing &lt;footer&gt; and Login.html's .main vs. .main-inner question — still deferred from earlier passes.</w:t>
      </w:r>
    </w:p>
    <w:p>
      <w:pPr>
        <w:pBdr>
          <w:bottom w:val="single" w:color="1E2E1E" w:sz="6" w:space="1"/>
        </w:pBdr>
        <w:spacing w:after="200" w:before="200"/>
      </w:pPr>
      <w:r>
        <w:t xml:space="preserve"/>
      </w:r>
    </w:p>
    <w:p>
      <w:pPr>
        <w:spacing w:after="160"/>
      </w:pPr>
      <w:r>
        <w:rPr>
          <w:i/>
          <w:iCs/>
          <w:color w:val="555555"/>
        </w:rPr>
        <w:t xml:space="preserve">Every shell-shape claim above was checked directly against the new upload's files, not assumed from the original Pass 1 record.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Pass 1C: Admin + Sub-Flow Cluster Re-Audit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2026-06-28T05:05:17.875Z</dcterms:created>
  <dcterms:modified xsi:type="dcterms:W3CDTF">2026-06-28T05:05:17.875Z</dcterms:modified>
</cp:coreProperties>
</file>

<file path=docProps/custom.xml><?xml version="1.0" encoding="utf-8"?>
<Properties xmlns="http://schemas.openxmlformats.org/officeDocument/2006/custom-properties" xmlns:vt="http://schemas.openxmlformats.org/officeDocument/2006/docPropsVTypes"/>
</file>