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Meetup Mobile Testing Report</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5267325</wp:posOffset>
            </wp:positionH>
            <wp:positionV relativeFrom="paragraph">
              <wp:posOffset>285750</wp:posOffset>
            </wp:positionV>
            <wp:extent cx="1478756" cy="2591344"/>
            <wp:effectExtent b="0" l="0" r="0" t="0"/>
            <wp:wrapSquare wrapText="bothSides" distB="114300" distT="114300" distL="114300" distR="114300"/>
            <wp:docPr descr="Android Market Share.JPG" id="1" name="image01.jpg"/>
            <a:graphic>
              <a:graphicData uri="http://schemas.openxmlformats.org/drawingml/2006/picture">
                <pic:pic>
                  <pic:nvPicPr>
                    <pic:cNvPr descr="Android Market Share.JPG" id="0" name="image01.jpg"/>
                    <pic:cNvPicPr preferRelativeResize="0"/>
                  </pic:nvPicPr>
                  <pic:blipFill>
                    <a:blip r:embed="rId5"/>
                    <a:srcRect b="0" l="0" r="0" t="0"/>
                    <a:stretch>
                      <a:fillRect/>
                    </a:stretch>
                  </pic:blipFill>
                  <pic:spPr>
                    <a:xfrm>
                      <a:off x="0" y="0"/>
                      <a:ext cx="1478756" cy="2591344"/>
                    </a:xfrm>
                    <a:prstGeom prst="rect"/>
                    <a:ln/>
                  </pic:spPr>
                </pic:pic>
              </a:graphicData>
            </a:graphic>
          </wp:anchor>
        </w:drawing>
      </w:r>
    </w:p>
    <w:p w:rsidR="00000000" w:rsidDel="00000000" w:rsidP="00000000" w:rsidRDefault="00000000" w:rsidRPr="00000000">
      <w:pPr>
        <w:spacing w:line="480" w:lineRule="auto"/>
        <w:contextualSpacing w:val="0"/>
      </w:pPr>
      <w:r w:rsidDel="00000000" w:rsidR="00000000" w:rsidRPr="00000000">
        <w:rPr>
          <w:sz w:val="24"/>
          <w:szCs w:val="24"/>
          <w:rtl w:val="0"/>
        </w:rPr>
        <w:t xml:space="preserve">I will be testing this application with Lollipop, which is the second to last OS releases for Android and has a 34.1% market share value compared to the newest OS, Marshmallow, which only has a 1.2 % market share for Android mobile devices. An interesting fact to keep in mind is that Android still has a fragmented user base amongst the different operating systems, with GingerBread still being used. All of the different operating systems along with the different devices creates a lot of permutation and due to time and other resources, testing all permutations are not advisable.</w:t>
      </w:r>
    </w:p>
    <w:p w:rsidR="00000000" w:rsidDel="00000000" w:rsidP="00000000" w:rsidRDefault="00000000" w:rsidRPr="00000000">
      <w:pPr>
        <w:spacing w:line="240" w:lineRule="auto"/>
        <w:contextualSpacing w:val="0"/>
        <w:jc w:val="center"/>
      </w:pPr>
      <w:r w:rsidDel="00000000" w:rsidR="00000000" w:rsidRPr="00000000">
        <w:rPr>
          <w:sz w:val="28"/>
          <w:szCs w:val="28"/>
          <w:u w:val="single"/>
          <w:rtl w:val="0"/>
        </w:rPr>
        <w:t xml:space="preserve">Details</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Date: 1/31/2016</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Meetup for Android</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Version Name: 2.9.1</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Version Code: 240</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Motorola – Moto G (3</w:t>
      </w:r>
      <w:r w:rsidDel="00000000" w:rsidR="00000000" w:rsidRPr="00000000">
        <w:rPr>
          <w:sz w:val="24"/>
          <w:szCs w:val="24"/>
          <w:vertAlign w:val="superscript"/>
          <w:rtl w:val="0"/>
        </w:rPr>
        <w:t xml:space="preserve">rd</w:t>
      </w:r>
      <w:r w:rsidDel="00000000" w:rsidR="00000000" w:rsidRPr="00000000">
        <w:rPr>
          <w:sz w:val="24"/>
          <w:szCs w:val="24"/>
          <w:rtl w:val="0"/>
        </w:rPr>
        <w:t xml:space="preserve"> Gen)</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Android OS: Lollipop / 5.1.1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Testing Performed</w:t>
      </w:r>
    </w:p>
    <w:p w:rsidR="00000000" w:rsidDel="00000000" w:rsidP="00000000" w:rsidRDefault="00000000" w:rsidRPr="00000000">
      <w:pPr>
        <w:contextualSpacing w:val="0"/>
      </w:pPr>
      <w:r w:rsidDel="00000000" w:rsidR="00000000" w:rsidRPr="00000000">
        <w:rPr>
          <w:sz w:val="24"/>
          <w:szCs w:val="24"/>
          <w:rtl w:val="0"/>
        </w:rPr>
        <w:t xml:space="preserve">Network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Usability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Compatibility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Installation/ Uninstall: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Interrupt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Performance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Localization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#Session Notes:</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Refresh button refreshes the page and jumps back to the top of the page</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Swiping on the phone navigates through the tabs on top (Activity, Calendar, Groups, Messages)</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Calendar shows events that are rsvp’d to “Yes”. </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Can toggle between tabs, “All Meetups Nearby”, “My Meetups &amp; Suggestion”, “My Meetup”, “I’m going”, and “I went”. </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***Search option for “Meetup with Friends” shows Calendar and Groups tab but there is no indication that you have friends in any of the entries provided. </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All categories has circle spinning icon to display that the content is loading. What would happen if you turned off the internet.</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Waiting for location is displaying. Does that mean if GPS is off, then location would not work? Is the application API blocked for location feature?</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Typed in “Submarines” in search and irrelevant group entries are returned that do not pertain to “Submarines” such as Cannabis and Hemp Association,  New girlfriends Suffolk County, etc (did the organizer put one of the tags as submarine? Investigate. How does their search algorithm work?)</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Red “X” icon appears after the search field has been populate which allows the user to quick delete what was written.</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Under groups tab, the options to filter out results are between “Recommended” and “Most Active”.</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The tab that is currently selected will be the tab that is the brightest.</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Scrolling all the way down adds new content through API calls</w:t>
      </w:r>
    </w:p>
    <w:p w:rsidR="00000000" w:rsidDel="00000000" w:rsidP="00000000" w:rsidRDefault="00000000" w:rsidRPr="00000000">
      <w:pPr>
        <w:numPr>
          <w:ilvl w:val="0"/>
          <w:numId w:val="2"/>
        </w:numPr>
        <w:spacing w:after="0" w:lineRule="auto"/>
        <w:ind w:left="720" w:hanging="360"/>
        <w:contextualSpacing w:val="1"/>
        <w:rPr>
          <w:sz w:val="24"/>
          <w:szCs w:val="24"/>
        </w:rPr>
      </w:pPr>
      <w:r w:rsidDel="00000000" w:rsidR="00000000" w:rsidRPr="00000000">
        <w:rPr>
          <w:sz w:val="24"/>
          <w:szCs w:val="24"/>
          <w:rtl w:val="0"/>
        </w:rPr>
        <w:t xml:space="preserve">On the GPS map, there is a Google icon. When clicking it and your location is turned off, it will request location access. Choosing never will reset the location field to “Choose starting point”. </w:t>
      </w:r>
    </w:p>
    <w:p w:rsidR="00000000" w:rsidDel="00000000" w:rsidP="00000000" w:rsidRDefault="00000000" w:rsidRPr="00000000">
      <w:pPr>
        <w:numPr>
          <w:ilvl w:val="0"/>
          <w:numId w:val="2"/>
        </w:numPr>
        <w:ind w:left="720" w:hanging="360"/>
        <w:contextualSpacing w:val="1"/>
        <w:rPr>
          <w:sz w:val="24"/>
          <w:szCs w:val="24"/>
        </w:rPr>
      </w:pPr>
      <w:bookmarkStart w:colFirst="0" w:colLast="0" w:name="h.4o8pja95y7hx" w:id="0"/>
      <w:bookmarkEnd w:id="0"/>
      <w:r w:rsidDel="00000000" w:rsidR="00000000" w:rsidRPr="00000000">
        <w:rPr>
          <w:sz w:val="24"/>
          <w:szCs w:val="24"/>
          <w:rtl w:val="0"/>
        </w:rPr>
        <w:t xml:space="preserve">Pulling all the way to left or right when reaching end last tab shows a red highlight on the side of screen. What is the purpose?</w:t>
      </w:r>
    </w:p>
    <w:p w:rsidR="00000000" w:rsidDel="00000000" w:rsidP="00000000" w:rsidRDefault="00000000" w:rsidRPr="00000000">
      <w:pPr>
        <w:numPr>
          <w:ilvl w:val="0"/>
          <w:numId w:val="2"/>
        </w:numPr>
        <w:ind w:left="720" w:hanging="360"/>
        <w:contextualSpacing w:val="1"/>
        <w:rPr>
          <w:sz w:val="24"/>
          <w:szCs w:val="24"/>
          <w:u w:val="none"/>
        </w:rPr>
      </w:pPr>
      <w:bookmarkStart w:colFirst="0" w:colLast="0" w:name="h.gjdgxs"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u w:val="single"/>
          <w:rtl w:val="0"/>
        </w:rPr>
        <w:t xml:space="preserve">#Questions:</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sz w:val="24"/>
          <w:szCs w:val="24"/>
          <w:rtl w:val="0"/>
        </w:rPr>
        <w:t xml:space="preserve">What would happen if you change the location to a different country, does it change to nearby events in that country? (locale)</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sz w:val="24"/>
          <w:szCs w:val="24"/>
          <w:rtl w:val="0"/>
        </w:rPr>
        <w:t xml:space="preserve">Are there any countries that Meetup do not support yet? What happens then? Error message? (locale)</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sz w:val="24"/>
          <w:szCs w:val="24"/>
          <w:rtl w:val="0"/>
        </w:rPr>
        <w:t xml:space="preserve">How do I crash the program?</w:t>
      </w:r>
    </w:p>
    <w:p w:rsidR="00000000" w:rsidDel="00000000" w:rsidP="00000000" w:rsidRDefault="00000000" w:rsidRPr="00000000">
      <w:pPr>
        <w:numPr>
          <w:ilvl w:val="0"/>
          <w:numId w:val="1"/>
        </w:numPr>
        <w:spacing w:after="0" w:lineRule="auto"/>
        <w:ind w:left="720" w:hanging="360"/>
        <w:contextualSpacing w:val="1"/>
        <w:rPr>
          <w:sz w:val="24"/>
          <w:szCs w:val="24"/>
        </w:rPr>
      </w:pPr>
      <w:r w:rsidDel="00000000" w:rsidR="00000000" w:rsidRPr="00000000">
        <w:rPr>
          <w:sz w:val="24"/>
          <w:szCs w:val="24"/>
          <w:rtl w:val="0"/>
        </w:rPr>
        <w:t xml:space="preserve">Would the “I went” or “I’m going” tab work if you created a new account and didn’t attend any events yet?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Allow your device to scan for Wi-Fi networks, even when Wi-FI is off? Why would they need that information???</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