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3EADD"/>
  <w:body>
    <w:p>
      <w:pPr>
        <w:tabs>
          <w:tab w:val="right" w:pos="9592"/>
        </w:tabs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margin">
                  <wp:posOffset>-296549</wp:posOffset>
                </wp:positionH>
                <wp:positionV relativeFrom="paragraph">
                  <wp:posOffset>7333620</wp:posOffset>
                </wp:positionV>
                <wp:extent cx="6687820" cy="1877695"/>
                <wp:effectExtent l="0" t="0" r="0" b="0"/>
                <wp:wrapTight wrapText="bothSides">
                  <wp:wrapPolygon edited="0">
                    <wp:start x="0" y="0"/>
                    <wp:lineTo x="0" y="21476"/>
                    <wp:lineTo x="21534" y="21476"/>
                    <wp:lineTo x="21534" y="0"/>
                    <wp:lineTo x="0" y="0"/>
                  </wp:wrapPolygon>
                </wp:wrapTight>
                <wp:docPr id="11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630" cy="1881505"/>
                        </a:xfrm>
                        <a:prstGeom prst="rect"/>
                        <a:solidFill>
                          <a:schemeClr val="l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0" w:type="auto"/>
                              <w:jc w:val="center"/>
                              <w:tblLook w:val="0004A0" w:firstRow="1" w:lastRow="0" w:firstColumn="1" w:lastColumn="0" w:noHBand="0" w:noVBand="1"/>
                              <w:tblLayout w:type="auto"/>
                            </w:tblPr>
                            <w:tblGrid>
                              <w:gridCol w:w="2109"/>
                              <w:gridCol w:w="296"/>
                              <w:gridCol w:w="7177"/>
                            </w:tblGrid>
                            <w:tr>
                              <w:trPr>
                                <w:trHeight w:hRule="atleast" w:val="80"/>
                              </w:trPr>
                              <w:tc>
                                <w:tcPr>
                                  <w:tcW w:type="dxa" w:w="9582"/>
                                  <w:vAlign w:val="center"/>
                                  <w:gridSpan w:val="3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68"/>
                              </w:trPr>
                              <w:tc>
                                <w:tcPr>
                                  <w:tcW w:type="dxa" w:w="9582"/>
                                  <w:vAlign w:val="center"/>
                                  <w:gridSpan w:val="3"/>
                                  <w:tcBorders>
                                    <w:bottom w:val="single" w:color="C0C8CE" w:sz="12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>경력사항</w:t>
                                  </w:r>
                                  <w:r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 xml:space="preserve">총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5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 xml:space="preserve">년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4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개월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277"/>
                              </w:trPr>
                              <w:tc>
                                <w:tcPr>
                                  <w:tcW w:type="dxa" w:w="9582"/>
                                  <w:vAlign w:val="center"/>
                                  <w:gridSpan w:val="3"/>
                                  <w:tcBorders>
                                    <w:top w:val="single" w:color="C0C8CE" w:sz="12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815"/>
                              </w:trPr>
                              <w:tc>
                                <w:tcPr>
                                  <w:tcW w:type="dxa" w:w="2109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2024.12.01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2025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01.12</w:t>
                                  </w:r>
                                </w:p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재직중</w:t>
                                  </w:r>
                                </w:p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296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77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대한능률협회</w:t>
                                  </w:r>
                                </w:p>
                                <w:p>
                                  <w:pPr>
                                    <w:pStyle w:val="PO152"/>
                                    <w:spacing w:lineRule="auto" w:line="360"/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인턴</w:t>
                                  </w:r>
                                </w:p>
                                <w:p>
                                  <w:pP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ai나노모델링(자유프로젝트)</w:t>
                                  </w:r>
                                  <w: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color w:val="404040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</w:pPr>
                                </w:p>
                                <w:p>
                                  <w:pPr>
                                    <w:pStyle w:val="PO152"/>
                                    <w:spacing w:lineRule="auto" w:line="360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281"/>
                              </w:trPr>
                              <w:tc>
                                <w:tcPr>
                                  <w:tcW w:type="dxa" w:w="9582"/>
                                  <w:vAlign w:val="top"/>
                                  <w:gridSpan w:val="3"/>
                                  <w:tcBorders>
                                    <w:top w:val="dotted" w:color="C0C8CE" w:sz="4"/>
                                  </w:tcBorders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23pt;mso-position-horizontal:absolute;mso-position-horizontal-relative:margin;margin-top:577pt;mso-position-vertical:absolute;mso-position-vertical-relative:text;width:526.8pt;height:148.0pt;v-text-anchor:middle;z-index:251624967" coordsize="6690995,1880870" path="m,l6690995,,6690995,1880870,,1880870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0" w:type="auto"/>
                        <w:jc w:val="center"/>
                        <w:tblLook w:val="0004A0" w:firstRow="1" w:lastRow="0" w:firstColumn="1" w:lastColumn="0" w:noHBand="0" w:noVBand="1"/>
                        <w:tblLayout w:type="auto"/>
                      </w:tblPr>
                      <w:tblGrid>
                        <w:gridCol w:w="2109"/>
                        <w:gridCol w:w="296"/>
                        <w:gridCol w:w="7177"/>
                      </w:tblGrid>
                      <w:tr>
                        <w:trPr>
                          <w:trHeight w:hRule="atleast" w:val="80"/>
                        </w:trPr>
                        <w:tc>
                          <w:tcPr>
                            <w:tcW w:type="dxa" w:w="9582"/>
                            <w:vAlign w:val="center"/>
                            <w:gridSpan w:val="3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68"/>
                        </w:trPr>
                        <w:tc>
                          <w:tcPr>
                            <w:tcW w:type="dxa" w:w="9582"/>
                            <w:vAlign w:val="center"/>
                            <w:gridSpan w:val="3"/>
                            <w:tcBorders>
                              <w:bottom w:val="single" w:color="C0C8CE" w:sz="12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>경력사항</w:t>
                            </w:r>
                            <w:r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 xml:space="preserve">총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5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 xml:space="preserve">년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4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개월</w:t>
                            </w:r>
                          </w:p>
                        </w:tc>
                      </w:tr>
                      <w:tr>
                        <w:trPr>
                          <w:trHeight w:hRule="atleast" w:val="277"/>
                        </w:trPr>
                        <w:tc>
                          <w:tcPr>
                            <w:tcW w:type="dxa" w:w="9582"/>
                            <w:vAlign w:val="center"/>
                            <w:gridSpan w:val="3"/>
                            <w:tcBorders>
                              <w:top w:val="single" w:color="C0C8CE" w:sz="12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815"/>
                        </w:trPr>
                        <w:tc>
                          <w:tcPr>
                            <w:tcW w:type="dxa" w:w="2109"/>
                            <w:vAlign w:val="top"/>
                            <w:tcBorders>
                              <w:bottom w:val="dotted" w:color="C0C8CE" w:sz="4"/>
                            </w:tcBorders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2024.12.01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2025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01.12</w:t>
                            </w:r>
                          </w:p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재직중</w:t>
                            </w:r>
                          </w:p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296"/>
                            <w:vAlign w:val="top"/>
                            <w:tcBorders>
                              <w:bottom w:val="dotted" w:color="C0C8CE" w:sz="4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77"/>
                            <w:vAlign w:val="top"/>
                            <w:tcBorders>
                              <w:bottom w:val="dotted" w:color="C0C8CE" w:sz="4"/>
                            </w:tcBorders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대한능률협회</w:t>
                            </w:r>
                          </w:p>
                          <w:p>
                            <w:pPr>
                              <w:pStyle w:val="PO152"/>
                              <w:spacing w:lineRule="auto" w:line="360"/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인턴</w:t>
                            </w:r>
                          </w:p>
                          <w:p>
                            <w:pP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  <w:t xml:space="preserve">- </w:t>
                            </w:r>
                            <w: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ai나노모델링(자유프로젝트)</w:t>
                            </w:r>
                            <w: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404040"/>
                                <w:sz w:val="18"/>
                                <w:szCs w:val="18"/>
                                <w:shd w:val="clear" w:color="auto" w:fill="auto"/>
                                <w:rFonts w:asciiTheme="minorEastAsia" w:hAnsiTheme="minorEastAsia"/>
                              </w:rPr>
                            </w:pPr>
                          </w:p>
                          <w:p>
                            <w:pPr>
                              <w:pStyle w:val="PO152"/>
                              <w:spacing w:lineRule="auto" w:line="360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281"/>
                        </w:trPr>
                        <w:tc>
                          <w:tcPr>
                            <w:tcW w:type="dxa" w:w="9582"/>
                            <w:vAlign w:val="top"/>
                            <w:gridSpan w:val="3"/>
                            <w:tcBorders>
                              <w:top w:val="dotted" w:color="C0C8CE" w:sz="4"/>
                            </w:tcBorders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margin">
                  <wp:posOffset>-296549</wp:posOffset>
                </wp:positionH>
                <wp:positionV relativeFrom="paragraph">
                  <wp:posOffset>3761109</wp:posOffset>
                </wp:positionV>
                <wp:extent cx="6687820" cy="3381375"/>
                <wp:effectExtent l="0" t="0" r="0" b="0"/>
                <wp:wrapTight wrapText="bothSides">
                  <wp:wrapPolygon edited="0">
                    <wp:start x="0" y="0"/>
                    <wp:lineTo x="0" y="21539"/>
                    <wp:lineTo x="21534" y="21539"/>
                    <wp:lineTo x="21534" y="0"/>
                    <wp:lineTo x="0" y="0"/>
                  </wp:wrapPolygon>
                </wp:wrapTight>
                <wp:docPr id="13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630" cy="3385185"/>
                        </a:xfrm>
                        <a:prstGeom prst="rect"/>
                        <a:solidFill>
                          <a:schemeClr val="l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0" w:type="auto"/>
                              <w:jc w:val="center"/>
                              <w:tblLook w:val="0004A0" w:firstRow="1" w:lastRow="0" w:firstColumn="1" w:lastColumn="0" w:noHBand="0" w:noVBand="1"/>
                              <w:tblLayout w:type="auto"/>
                            </w:tblPr>
                            <w:tblGrid>
                              <w:gridCol w:w="2105"/>
                              <w:gridCol w:w="294"/>
                              <w:gridCol w:w="7165"/>
                            </w:tblGrid>
                            <w:tr>
                              <w:trPr>
                                <w:trHeight w:hRule="atleast" w:val="80"/>
                              </w:trPr>
                              <w:tc>
                                <w:tcPr>
                                  <w:tcW w:type="dxa" w:w="9564"/>
                                  <w:vAlign w:val="center"/>
                                  <w:gridSpan w:val="3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74"/>
                              </w:trPr>
                              <w:tc>
                                <w:tcPr>
                                  <w:tcW w:type="dxa" w:w="9564"/>
                                  <w:vAlign w:val="center"/>
                                  <w:gridSpan w:val="3"/>
                                  <w:tcBorders>
                                    <w:bottom w:val="single" w:color="C0C8CE" w:sz="12"/>
                                  </w:tcBorders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>학력사항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279"/>
                              </w:trPr>
                              <w:tc>
                                <w:tcPr>
                                  <w:tcW w:type="dxa" w:w="9564"/>
                                  <w:vAlign w:val="top"/>
                                  <w:gridSpan w:val="3"/>
                                  <w:tcBorders>
                                    <w:top w:val="single" w:color="C0C8CE" w:sz="12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7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7"/>
                              </w:trPr>
                              <w:tc>
                                <w:tcPr>
                                  <w:tcW w:type="dxa" w:w="9564"/>
                                  <w:vAlign w:val="top"/>
                                  <w:gridSpan w:val="3"/>
                                  <w:tcBorders>
                                    <w:top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941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2017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유원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  <w:t>대학교</w:t>
                                  </w:r>
                                </w:p>
                                <w:p>
                                  <w:pPr>
                                    <w:rPr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정보통신보안학과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>(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75.80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>/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  <w:lang w:eastAsia="ko-KR"/>
                                    </w:rPr>
                                    <w:t>100</w:t>
                                  </w:r>
                                  <w:r>
                                    <w:rPr>
                                      <w:color w:val="404040"/>
                                      <w:shd w:val="clear" w:color="auto" w:fill="auto"/>
                                      <w:rFonts w:asciiTheme="minorEastAsia" w:hAnsiTheme="minor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97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shd w:val="clear" w:color="000000" w:fill="FFFFFF"/>
                                </w:tcPr>
                                <w:p>
                                  <w:pPr>
                                    <w:spacing w:lineRule="auto" w:line="167"/>
                                    <w:rPr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941"/>
                              </w:trPr>
                              <w:tc>
                                <w:tcPr>
                                  <w:tcW w:type="dxa" w:w="210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2017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lang w:eastAsia="ko-KR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type="dxa" w:w="294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7165"/>
                                  <w:vAlign w:val="top"/>
                                  <w:tcBorders>
                                    <w:bottom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b w:val="0"/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의왕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  <w:szCs w:val="20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  <w:t>고등학교</w:t>
                                  </w:r>
                                </w:p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  <w:lang w:eastAsia="ko-KR"/>
                                    </w:rPr>
                                    <w:t>인문계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284"/>
                              </w:trPr>
                              <w:tc>
                                <w:tcPr>
                                  <w:tcW w:type="dxa" w:w="9564"/>
                                  <w:vAlign w:val="top"/>
                                  <w:gridSpan w:val="3"/>
                                  <w:tcBorders>
                                    <w:top w:val="dotted" w:color="C0C8CE" w:sz="4"/>
                                  </w:tcBorders>
                                  <w:shd w:val="clear" w:color="000000" w:fill="FFFFFF"/>
                                </w:tcPr>
                                <w:p>
                                  <w:pPr>
                                    <w:pStyle w:val="PO152"/>
                                    <w:rPr>
                                      <w:color w:val="0D0D0D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-23pt;mso-position-horizontal:absolute;mso-position-horizontal-relative:margin;margin-top:296pt;mso-position-vertical:absolute;mso-position-vertical-relative:text;width:526.8pt;height:266.5pt;v-text-anchor:middle;z-index:251624965" coordsize="6690995,3384550" path="m,l6690995,,6690995,3384550,,3384550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0" w:type="auto"/>
                        <w:jc w:val="center"/>
                        <w:tblLook w:val="0004A0" w:firstRow="1" w:lastRow="0" w:firstColumn="1" w:lastColumn="0" w:noHBand="0" w:noVBand="1"/>
                        <w:tblLayout w:type="auto"/>
                      </w:tblPr>
                      <w:tblGrid>
                        <w:gridCol w:w="2105"/>
                        <w:gridCol w:w="294"/>
                        <w:gridCol w:w="7165"/>
                      </w:tblGrid>
                      <w:tr>
                        <w:trPr>
                          <w:trHeight w:hRule="atleast" w:val="80"/>
                        </w:trPr>
                        <w:tc>
                          <w:tcPr>
                            <w:tcW w:type="dxa" w:w="9564"/>
                            <w:vAlign w:val="center"/>
                            <w:gridSpan w:val="3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74"/>
                        </w:trPr>
                        <w:tc>
                          <w:tcPr>
                            <w:tcW w:type="dxa" w:w="9564"/>
                            <w:vAlign w:val="center"/>
                            <w:gridSpan w:val="3"/>
                            <w:tcBorders>
                              <w:bottom w:val="single" w:color="C0C8CE" w:sz="12"/>
                            </w:tcBorders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>학력사항</w:t>
                            </w:r>
                          </w:p>
                        </w:tc>
                      </w:tr>
                      <w:tr>
                        <w:trPr>
                          <w:trHeight w:hRule="atleast" w:val="279"/>
                        </w:trPr>
                        <w:tc>
                          <w:tcPr>
                            <w:tcW w:type="dxa" w:w="9564"/>
                            <w:vAlign w:val="top"/>
                            <w:gridSpan w:val="3"/>
                            <w:tcBorders>
                              <w:top w:val="single" w:color="C0C8CE" w:sz="12"/>
                            </w:tcBorders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7"/>
                        </w:trPr>
                        <w:tc>
                          <w:tcPr>
                            <w:tcW w:type="dxa" w:w="210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294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7"/>
                        </w:trPr>
                        <w:tc>
                          <w:tcPr>
                            <w:tcW w:type="dxa" w:w="9564"/>
                            <w:vAlign w:val="top"/>
                            <w:gridSpan w:val="3"/>
                            <w:tcBorders>
                              <w:top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941"/>
                        </w:trPr>
                        <w:tc>
                          <w:tcPr>
                            <w:tcW w:type="dxa" w:w="210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2017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2023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type="dxa" w:w="294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유원</w:t>
                            </w: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  <w:t>대학교</w:t>
                            </w:r>
                          </w:p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정보통신보안학과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</w:rPr>
                              <w:t>(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75.80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</w:rPr>
                              <w:t>/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  <w:lang w:eastAsia="ko-KR"/>
                              </w:rPr>
                              <w:t>100</w:t>
                            </w:r>
                            <w:r>
                              <w:rPr>
                                <w:color w:val="404040"/>
                                <w:shd w:val="clear" w:color="auto" w:fill="auto"/>
                                <w:rFonts w:asciiTheme="minorEastAsia" w:hAnsiTheme="minorEastAsia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hRule="atleast" w:val="97"/>
                        </w:trPr>
                        <w:tc>
                          <w:tcPr>
                            <w:tcW w:type="dxa" w:w="2105"/>
                            <w:vAlign w:val="top"/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294"/>
                            <w:vAlign w:val="top"/>
                            <w:shd w:val="clear" w:color="000000" w:fill="FFFFFF"/>
                          </w:tcPr>
                          <w:p>
                            <w:pPr>
                              <w:spacing w:lineRule="auto" w:line="167"/>
                              <w:rPr>
                                <w:shd w:val="clear" w:color="auto" w:fill="auto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941"/>
                        </w:trPr>
                        <w:tc>
                          <w:tcPr>
                            <w:tcW w:type="dxa" w:w="210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2014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2017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lang w:eastAsia="ko-KR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type="dxa" w:w="294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  <w:tc>
                          <w:tcPr>
                            <w:tcW w:type="dxa" w:w="7165"/>
                            <w:vAlign w:val="top"/>
                            <w:tcBorders>
                              <w:bottom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b w:val="0"/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의왕</w:t>
                            </w:r>
                            <w:r>
                              <w:rPr>
                                <w:color w:val="0D0D0D"/>
                                <w:sz w:val="20"/>
                                <w:szCs w:val="20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  <w:t>고등학교</w:t>
                            </w:r>
                          </w:p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  <w:lang w:eastAsia="ko-KR"/>
                              </w:rPr>
                              <w:t>인문계</w:t>
                            </w:r>
                          </w:p>
                        </w:tc>
                      </w:tr>
                      <w:tr>
                        <w:trPr>
                          <w:trHeight w:hRule="atleast" w:val="284"/>
                        </w:trPr>
                        <w:tc>
                          <w:tcPr>
                            <w:tcW w:type="dxa" w:w="9564"/>
                            <w:vAlign w:val="top"/>
                            <w:gridSpan w:val="3"/>
                            <w:tcBorders>
                              <w:top w:val="dotted" w:color="C0C8CE" w:sz="4"/>
                            </w:tcBorders>
                            <w:shd w:val="clear" w:color="000000" w:fill="FFFFFF"/>
                          </w:tcPr>
                          <w:p>
                            <w:pPr>
                              <w:pStyle w:val="PO152"/>
                              <w:rPr>
                                <w:color w:val="0D0D0D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margin">
                  <wp:posOffset>-297820</wp:posOffset>
                </wp:positionH>
                <wp:positionV relativeFrom="paragraph">
                  <wp:posOffset>-499749</wp:posOffset>
                </wp:positionV>
                <wp:extent cx="6687820" cy="4167505"/>
                <wp:effectExtent l="0" t="0" r="0" b="0"/>
                <wp:wrapTight wrapText="bothSides">
                  <wp:wrapPolygon edited="0">
                    <wp:start x="0" y="0"/>
                    <wp:lineTo x="0" y="21501"/>
                    <wp:lineTo x="21534" y="21501"/>
                    <wp:lineTo x="21534" y="0"/>
                    <wp:lineTo x="0" y="0"/>
                  </wp:wrapPolygon>
                </wp:wrapTight>
                <wp:docPr id="15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630" cy="4171315"/>
                        </a:xfrm>
                        <a:prstGeom prst="rect"/>
                        <a:solidFill>
                          <a:schemeClr val="lt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9582" w:type="dxa"/>
                              <w:jc w:val="center"/>
                              <w:tblLook w:val="0004A0" w:firstRow="1" w:lastRow="0" w:firstColumn="1" w:lastColumn="0" w:noHBand="0" w:noVBand="1"/>
                              <w:tblLayout w:type="fixed"/>
                            </w:tblPr>
                            <w:tblGrid>
                              <w:gridCol w:w="7933"/>
                              <w:gridCol w:w="1649"/>
                            </w:tblGrid>
                            <w:tr>
                              <w:trPr>
                                <w:trHeight w:hRule="atleast" w:val="2977"/>
                              </w:trPr>
                              <w:tc>
                                <w:tcPr>
                                  <w:tcW w:type="dxa" w:w="9582"/>
                                  <w:vAlign w:val="top"/>
                                  <w:gridSpan w:val="2"/>
                                </w:tcPr>
                                <w:p>
                                  <w:pPr>
                                    <w:jc w:val="center"/>
                                    <w:rPr>
                                      <w:color w:val="767171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atleast" w:val="558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44"/>
                                      <w:szCs w:val="4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6"/>
                                      <w:color w:val="000000"/>
                                      <w:sz w:val="44"/>
                                      <w:szCs w:val="44"/>
                                      <w:shd w:val="clear" w:color="auto" w:fill="auto"/>
                                      <w:rFonts w:hint="eastAsia"/>
                                      <w:lang w:eastAsia="ko-KR"/>
                                    </w:rPr>
                                    <w:t>안성주</w:t>
                                  </w: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170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397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  <w:lang w:eastAsia="ko-KR"/>
                                    </w:rPr>
                                    <w:t>1998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.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26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</w:rPr>
                                    <w:t xml:space="preserve">만 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27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</w:rPr>
                                    <w:t>세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397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hd w:val="clear" w:color="auto" w:fill="auto"/>
                                    </w:rPr>
                                    <w:t>T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010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-3088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lang w:eastAsia="ko-KR"/>
                                    </w:rPr>
                                    <w:t>3811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000000"/>
                                      <w:shd w:val="clear" w:color="auto" w:fill="auto"/>
                                    </w:rPr>
                                    <w:t>A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  <w:rFonts w:hint="eastAsia"/>
                                      <w:lang w:eastAsia="ko-KR"/>
                                    </w:rPr>
                                    <w:t xml:space="preserve">경기도 수원시 팔달구 화서1동 동말로 37번길 7</w:t>
                                  </w:r>
                                </w:p>
                              </w:tc>
                            </w:tr>
                            <w:tr>
                              <w:trPr>
                                <w:gridAfter w:val="1"/>
                                <w:wAfter w:w="1649"/>
                                <w:trHeight w:hRule="exact" w:val="397"/>
                              </w:trPr>
                              <w:tc>
                                <w:tcPr>
                                  <w:tcW w:type="dxa" w:w="7933"/>
                                  <w:vAlign w:val="top"/>
                                </w:tcPr>
                                <w:p>
                                  <w:pP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hd w:val="clear" w:color="auto" w:fill="auto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shd w:val="clear" w:color="auto" w:fill="auto"/>
                                      <w:lang w:eastAsia="ko-KR"/>
                                    </w:rPr>
                                    <w:t xml:space="preserve"> tjdwn32698@gmail.com</w:t>
                                  </w:r>
                                  <w:r>
                                    <w:rPr>
                                      <w:color w:val="767171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-23pt;mso-position-horizontal:absolute;mso-position-horizontal-relative:margin;margin-top:-39pt;mso-position-vertical:absolute;mso-position-vertical-relative:text;width:526.8pt;height:328.4pt;v-text-anchor:middle;z-index:251624964" coordsize="6690995,4170680" path="m,l6690995,,6690995,4170680,,4170680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9582" w:type="dxa"/>
                        <w:jc w:val="center"/>
                        <w:tblLook w:val="0004A0" w:firstRow="1" w:lastRow="0" w:firstColumn="1" w:lastColumn="0" w:noHBand="0" w:noVBand="1"/>
                        <w:tblLayout w:type="fixed"/>
                      </w:tblPr>
                      <w:tblGrid>
                        <w:gridCol w:w="7933"/>
                        <w:gridCol w:w="1649"/>
                      </w:tblGrid>
                      <w:tr>
                        <w:trPr>
                          <w:trHeight w:hRule="atleast" w:val="2977"/>
                        </w:trPr>
                        <w:tc>
                          <w:tcPr>
                            <w:tcW w:type="dxa" w:w="9582"/>
                            <w:vAlign w:val="top"/>
                            <w:gridSpan w:val="2"/>
                          </w:tcPr>
                          <w:p>
                            <w:pPr>
                              <w:jc w:val="center"/>
                              <w:rPr>
                                <w:color w:val="767171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atleast" w:val="558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44"/>
                                <w:szCs w:val="4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6"/>
                                <w:color w:val="000000"/>
                                <w:sz w:val="44"/>
                                <w:szCs w:val="44"/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안성주</w:t>
                            </w: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170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397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1998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.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26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(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</w:rPr>
                              <w:t xml:space="preserve">만 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27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</w:rPr>
                              <w:t>세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397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color w:val="76717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auto"/>
                              </w:rPr>
                              <w:t>T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010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-3088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lang w:eastAsia="ko-KR"/>
                              </w:rPr>
                              <w:t>3811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hd w:val="clear" w:color="auto" w:fill="auto"/>
                              </w:rPr>
                              <w:t>A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 xml:space="preserve">경기도 수원시 팔달구 화서1동 동말로 37번길 7</w:t>
                            </w:r>
                          </w:p>
                        </w:tc>
                      </w:tr>
                      <w:tr>
                        <w:trPr>
                          <w:gridAfter w:val="1"/>
                          <w:wAfter w:w="1649"/>
                          <w:trHeight w:hRule="exact" w:val="397"/>
                        </w:trPr>
                        <w:tc>
                          <w:tcPr>
                            <w:tcW w:type="dxa" w:w="7933"/>
                            <w:vAlign w:val="top"/>
                          </w:tcPr>
                          <w:p>
                            <w:pPr>
                              <w:rPr>
                                <w:color w:val="767171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auto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hd w:val="clear" w:color="auto" w:fill="auto"/>
                                <w:lang w:eastAsia="ko-KR"/>
                              </w:rPr>
                              <w:t xml:space="preserve"> tjdwn32698@gmail.com</w:t>
                            </w:r>
                            <w:r>
                              <w:rPr>
                                <w:color w:val="767171"/>
                                <w:shd w:val="clear" w:color="auto" w:fill="auto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4521205</wp:posOffset>
                </wp:positionH>
                <wp:positionV relativeFrom="paragraph">
                  <wp:posOffset>424185</wp:posOffset>
                </wp:positionV>
                <wp:extent cx="1463040" cy="1807845"/>
                <wp:effectExtent l="0" t="0" r="0" b="0"/>
                <wp:wrapNone/>
                <wp:docPr id="17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811655"/>
                        </a:xfrm>
                        <a:prstGeom prst="rect"/>
                        <a:solidFill>
                          <a:schemeClr val="lt1">
                            <a:lumMod val="95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A6A6A6"/>
                                <w:shd w:val="clear" w:color="auto" w:fill="auto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156335" cy="1664970"/>
                                  <wp:effectExtent l="0" t="0" r="0" b="0"/>
                                  <wp:docPr id="16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/Users/tjdwn/AppData/Roaming/PolarisOffice/ETemp/15980_23036472/fImage305014234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970" cy="1665605"/>
                                          </a:xfrm>
                                          <a:prstGeom prst="rect"/>
                                          <a:ln cap="fla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6A6A6"/>
                                <w:shd w:val="clear" w:color="auto" w:fill="auto"/>
                                <w:rFonts w:hint="eastAsia"/>
                              </w:rPr>
                              <w:t>사</w:t>
                            </w:r>
                            <w:r>
                              <w:rPr>
                                <w:color w:val="A6A6A6"/>
                                <w:shd w:val="clear" w:color="auto" w:fill="auto"/>
                              </w:rPr>
                              <w:t>진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6A6A6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A6A6A6"/>
                                <w:shd w:val="clear" w:color="auto" w:fill="auto"/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color w:val="A6A6A6"/>
                                <w:shd w:val="clear" w:color="auto" w:fill="auto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356pt;mso-position-horizontal:absolute;mso-position-horizontal-relative:text;margin-top:33pt;mso-position-vertical:absolute;mso-position-vertical-relative:text;width:115.4pt;height:142.5pt;v-text-anchor:middle;z-index:251624966" coordsize="1466215,1811020" path="m,l1466215,,1466215,1811020,,1811020xe" stroked="f" fillcolor="#F2F2F2" filled="t">
                <v:textbox style="" inset="7pt,4pt,7pt,4pt">
                  <w:txbxContent>
                    <w:p>
                      <w:pPr>
                        <w:jc w:val="center"/>
                        <w:rPr>
                          <w:color w:val="A6A6A6"/>
                          <w:shd w:val="clear" w:color="auto" w:fill="auto"/>
                        </w:rPr>
                      </w:pP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156335" cy="1664970"/>
                            <wp:effectExtent l="0" t="0" r="0" b="0"/>
                            <wp:docPr id="16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/Users/tjdwn/AppData/Roaming/PolarisOffice/ETemp/15980_23036472/fImage305014234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6970" cy="1665605"/>
                                    </a:xfrm>
                                    <a:prstGeom prst="rect"/>
                                    <a:ln cap="fla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6A6A6"/>
                          <w:shd w:val="clear" w:color="auto" w:fill="auto"/>
                          <w:rFonts w:hint="eastAsia"/>
                        </w:rPr>
                        <w:t>사</w:t>
                      </w:r>
                      <w:r>
                        <w:rPr>
                          <w:color w:val="A6A6A6"/>
                          <w:shd w:val="clear" w:color="auto" w:fill="auto"/>
                        </w:rPr>
                        <w:t>진</w:t>
                      </w:r>
                    </w:p>
                    <w:p>
                      <w:pPr>
                        <w:jc w:val="center"/>
                        <w:rPr>
                          <w:color w:val="A6A6A6"/>
                          <w:shd w:val="clear" w:color="auto" w:fill="auto"/>
                        </w:rPr>
                      </w:pPr>
                      <w:r>
                        <w:rPr>
                          <w:color w:val="A6A6A6"/>
                          <w:shd w:val="clear" w:color="auto" w:fill="auto"/>
                          <w:rFonts w:hint="eastAsia"/>
                        </w:rPr>
                        <w:t>3</w:t>
                      </w:r>
                      <w:r>
                        <w:rPr>
                          <w:color w:val="A6A6A6"/>
                          <w:shd w:val="clear" w:color="auto" w:fill="auto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 w:val="1"/>
          <w:sz w:val="48"/>
          <w:szCs w:val="48"/>
          <w:shd w:val="clear"/>
        </w:rPr>
      </w:pPr>
      <w:r>
        <w:rPr>
          <w:b w:val="1"/>
          <w:sz w:val="48"/>
          <w:szCs w:val="48"/>
          <w:shd w:val="clear" w:color="auto" w:fill="auto"/>
        </w:rPr>
        <w:t>자기소개서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지원 동기 및 목표</w:t>
      </w:r>
    </w:p>
    <w:p>
      <w:pPr>
        <w:rPr>
          <w:shd w:val="clear"/>
        </w:rPr>
      </w:pPr>
      <w:r>
        <w:rPr>
          <w:shd w:val="clear"/>
        </w:rPr>
        <w:t xml:space="preserve">정보통신보안을 전공하며 네트워크 기술의 중요성과 깊이를 배우게 되었습니다. 특히 나노네트워크</w:t>
      </w:r>
      <w:r>
        <w:rPr>
          <w:shd w:val="clear"/>
        </w:rPr>
        <w:t xml:space="preserve">(Nanonetwork)와 IoNT(Internet of Nano-Things) 연구 프로젝트를 수행하면서, 극한 환경에서의 통신 프</w:t>
      </w:r>
      <w:r>
        <w:rPr>
          <w:shd w:val="clear"/>
        </w:rPr>
        <w:t xml:space="preserve">로토콜 설계부터 기업 인프라 네트워크까지, 네트워크 아키텍처의 본질적인 원리를 이해하게 되었습니</w:t>
      </w:r>
      <w:r>
        <w:rPr>
          <w:shd w:val="clear"/>
        </w:rPr>
        <w:t>다.</w:t>
      </w:r>
    </w:p>
    <w:p>
      <w:pPr>
        <w:rPr>
          <w:shd w:val="clear"/>
        </w:rPr>
      </w:pPr>
      <w:r>
        <w:rPr>
          <w:shd w:val="clear"/>
        </w:rPr>
        <w:t xml:space="preserve">나노 규모의 제약된 환경에서도 효율적인 통신을 가능하게 하는 프로토콜을 연구하면서, 안정적이고 확</w:t>
      </w:r>
      <w:r>
        <w:rPr>
          <w:shd w:val="clear"/>
        </w:rPr>
        <w:t xml:space="preserve">장 가능한 네트워크 인프라를 구축하는 일에 큰 매력을 느꼈습니다. 아직 실무 경험이 부족하고 배워야 </w:t>
      </w:r>
      <w:r>
        <w:rPr>
          <w:shd w:val="clear"/>
        </w:rPr>
        <w:t xml:space="preserve">할 것이 많지만, 이론적 기반과 연구 경험을 바탕으로 네트워크 엔지니어로 성장하고 싶다는 목표를 갖</w:t>
      </w:r>
      <w:r>
        <w:rPr>
          <w:shd w:val="clear"/>
        </w:rPr>
        <w:t xml:space="preserve">게 되었습니다.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전공 학습 및 연구 경험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나노로봇 통신 프로토콜 연구</w:t>
      </w:r>
    </w:p>
    <w:p>
      <w:pPr>
        <w:rPr>
          <w:shd w:val="clear"/>
        </w:rPr>
      </w:pPr>
      <w:r>
        <w:rPr>
          <w:shd w:val="clear"/>
        </w:rPr>
        <w:t xml:space="preserve">정보통신보안 전공 과정에서 나노로봇 통신 및 클러스터 제어 프로토콜에 대한 심화 연구를 수행했습니</w:t>
      </w:r>
      <w:r>
        <w:rPr>
          <w:shd w:val="clear"/>
        </w:rPr>
        <w:t xml:space="preserve">다. 이 연구를 통해 네트워크 프로토콜의 근본적인 설계 원리와 계층화된 아키텍처의 중요성을 깊이 있</w:t>
      </w:r>
      <w:r>
        <w:rPr>
          <w:shd w:val="clear"/>
        </w:rPr>
        <w:t xml:space="preserve">게 이해할 수 있었습니다.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통신 프로토콜 계층 구조 연구</w:t>
      </w:r>
    </w:p>
    <w:p>
      <w:pPr>
        <w:rPr>
          <w:shd w:val="clear"/>
        </w:rPr>
      </w:pPr>
      <w:r>
        <w:rPr>
          <w:shd w:val="clear"/>
        </w:rPr>
        <w:t xml:space="preserve">나노로봇 통신 시스템에서 OSI 모델을 나노 규모로 적응시킨 계층화된 구조를 학습했습니다:</w:t>
      </w:r>
    </w:p>
    <w:p>
      <w:pPr>
        <w:numPr>
          <w:numId w:val="45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물리 계층</w:t>
      </w:r>
      <w:r>
        <w:rPr>
          <w:shd w:val="clear"/>
        </w:rPr>
        <w:t xml:space="preserve">: 분자 확산, 테라헤르츠(THz) 전자기파, 초음파 등 다양한 신호 전송 매체를 연구하며, </w:t>
      </w:r>
      <w:r>
        <w:rPr>
          <w:shd w:val="clear"/>
        </w:rPr>
        <w:t xml:space="preserve">환경에 따른 최적의 전송 방법 선택의 중요성을 배웠습니다</w:t>
      </w:r>
    </w:p>
    <w:p>
      <w:pPr>
        <w:numPr>
          <w:numId w:val="45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네트워크 계층</w:t>
      </w:r>
      <w:r>
        <w:rPr>
          <w:shd w:val="clear"/>
        </w:rPr>
        <w:t xml:space="preserve">: 기능 중심 네트워킹(Function Centric Networking)을 통해 전통적인 IP 주소 대신 </w:t>
      </w:r>
      <w:r>
        <w:rPr>
          <w:shd w:val="clear"/>
        </w:rPr>
        <w:t xml:space="preserve">역할 기반 주소 지정(리더/워커) 방식을 학습했습니다</w:t>
      </w:r>
    </w:p>
    <w:p>
      <w:pPr>
        <w:numPr>
          <w:numId w:val="45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전송 계층</w:t>
      </w:r>
      <w:r>
        <w:rPr>
          <w:shd w:val="clear"/>
        </w:rPr>
        <w:t xml:space="preserve">: 펄스 위치 변조(PPM, Pulse Position Modulation)를 통한 데이터 신뢰성과 에너지 효</w:t>
      </w:r>
      <w:r>
        <w:rPr>
          <w:shd w:val="clear"/>
        </w:rPr>
        <w:t xml:space="preserve">율성 보장 메커니즘을 연구했습니다</w:t>
      </w:r>
    </w:p>
    <w:p>
      <w:pPr>
        <w:numPr>
          <w:numId w:val="45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애플리케이션 계층</w:t>
      </w:r>
      <w:r>
        <w:rPr>
          <w:shd w:val="clear"/>
        </w:rPr>
        <w:t xml:space="preserve">: 바이오사이버 인터페이스를 통해 나노 규모와 매크로 규모 네트워크 간의 </w:t>
      </w:r>
      <w:r>
        <w:rPr>
          <w:shd w:val="clear"/>
        </w:rPr>
        <w:t xml:space="preserve">통합 방법을 학습했습니다</w:t>
      </w:r>
    </w:p>
    <w:p>
      <w:pPr>
        <w:rPr>
          <w:shd w:val="clear"/>
        </w:rPr>
      </w:pPr>
      <w:r>
        <w:rPr>
          <w:shd w:val="clear"/>
        </w:rPr>
        <w:t xml:space="preserve">이러한 계층별 프로토콜 설계 원리는 기업 네트워크 환경에서도 동일하게 적용되며, 특히 제약된 리소</w:t>
      </w:r>
      <w:r>
        <w:rPr>
          <w:shd w:val="clear"/>
        </w:rPr>
        <w:t xml:space="preserve">스 환경에서의 최적화 기법은 IoT나 엣지 컴퓨팅 환경에도 응용 가능하다는 것을 알게 되었습니다.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다중 통신 방법론 연구</w:t>
      </w:r>
    </w:p>
    <w:p>
      <w:pPr>
        <w:rPr>
          <w:shd w:val="clear"/>
        </w:rPr>
      </w:pPr>
      <w:r>
        <w:rPr>
          <w:shd w:val="clear"/>
        </w:rPr>
        <w:t xml:space="preserve">연구 과정에서 세 가지 주요 통신 방법을 비교 분석했습니다:</w:t>
      </w:r>
    </w:p>
    <w:p>
      <w:pPr>
        <w:numPr>
          <w:numId w:val="4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분자/화학 통신</w:t>
      </w:r>
      <w:r>
        <w:rPr>
          <w:shd w:val="clear"/>
        </w:rPr>
        <w:t xml:space="preserve">: E-cadherin 같은 화학 신호의 농도 기울기를 활용한 통신 방식과 FRET(Förster </w:t>
      </w:r>
      <w:r>
        <w:rPr>
          <w:shd w:val="clear"/>
        </w:rPr>
        <w:t xml:space="preserve">Resonance Energy Transfer) 기반 프로토콜을 연구하며, 생체 적합성과 저에너지 통신의 중요성</w:t>
      </w:r>
      <w:r>
        <w:rPr>
          <w:shd w:val="clear"/>
        </w:rPr>
        <w:t xml:space="preserve">을 배웠습니다</w:t>
      </w:r>
    </w:p>
    <w:p>
      <w:pPr>
        <w:numPr>
          <w:numId w:val="4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전자기 통신</w:t>
      </w:r>
      <w:r>
        <w:rPr>
          <w:shd w:val="clear"/>
        </w:rPr>
        <w:t xml:space="preserve">: 그래핀 기반 나노 안테나를 활용한 THz 대역(0.1~10 THz) 무선 통신과 </w:t>
      </w:r>
      <w:r>
        <w:rPr>
          <w:shd w:val="clear"/>
        </w:rPr>
        <w:t xml:space="preserve">ERPPM(Event Recognition PPM) 프로토콜을 학습하며, 고속 데이터 전송과 에너지 효율성의 균</w:t>
      </w:r>
      <w:r>
        <w:rPr>
          <w:shd w:val="clear"/>
        </w:rPr>
        <w:t xml:space="preserve">형을 이해했습니다</w:t>
      </w:r>
    </w:p>
    <w:p>
      <w:pPr>
        <w:numPr>
          <w:numId w:val="4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음향 통신</w:t>
      </w:r>
      <w:r>
        <w:rPr>
          <w:shd w:val="clear"/>
        </w:rPr>
        <w:t xml:space="preserve">: 초음파(10~300 MHz) 기반 통신에서 주파수 분리와 브로드캐스트 프로토콜을 연구하</w:t>
      </w:r>
      <w:r>
        <w:rPr>
          <w:shd w:val="clear"/>
        </w:rPr>
        <w:t xml:space="preserve">며, 매체 특성에 따른 프로토콜 최적화를 배웠습니다</w:t>
      </w:r>
    </w:p>
    <w:p>
      <w:pPr>
        <w:rPr>
          <w:shd w:val="clear"/>
        </w:rPr>
      </w:pPr>
      <w:r>
        <w:rPr>
          <w:shd w:val="clear"/>
        </w:rPr>
        <w:t xml:space="preserve">이러한 다양한 통신 방법론 연구를 통해, 환경과 목적에 따라 적절한 프로토콜을 선택하고 설계하는 능</w:t>
      </w:r>
      <w:r>
        <w:rPr>
          <w:shd w:val="clear"/>
        </w:rPr>
        <w:t xml:space="preserve">력의 중요성을 깊이 이해하게 되었습니다.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클러스터 제어 시스템 연구</w:t>
      </w:r>
    </w:p>
    <w:p>
      <w:pPr>
        <w:rPr>
          <w:shd w:val="clear"/>
        </w:rPr>
      </w:pPr>
      <w:r>
        <w:rPr>
          <w:shd w:val="clear"/>
        </w:rPr>
        <w:t xml:space="preserve">나노로봇 클러스터 제어 프로토콜 연구를 통해 분산 네트워크 관리와 집합적 제어의 핵심 원리를 학습</w:t>
      </w:r>
      <w:r>
        <w:rPr>
          <w:shd w:val="clear"/>
        </w:rPr>
        <w:t>했습니다: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클러스터 아키텍처 설계</w:t>
      </w:r>
    </w:p>
    <w:p>
      <w:pPr>
        <w:numPr>
          <w:numId w:val="47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리더-워커(Leader-Worker) 구조를 통한 계층적 네트워크 관리</w:t>
      </w:r>
    </w:p>
    <w:p>
      <w:pPr>
        <w:numPr>
          <w:numId w:val="47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동적 클러스터 재구성 알고리즘을 통한 장애 복구 및 적응형 네트워크 운영</w:t>
      </w:r>
    </w:p>
    <w:p>
      <w:pPr>
        <w:numPr>
          <w:numId w:val="47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기능 중심 네트워킹을 활용한 효율적인 주소 지정 및 라우팅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제어 메커니즘 연구</w:t>
      </w:r>
    </w:p>
    <w:p>
      <w:pPr>
        <w:numPr>
          <w:numId w:val="4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MPC(Model Predictive Control)와 LQR(Linear Quadratic Regulator)를 활용한 집합적 제어 시스템 </w:t>
      </w:r>
      <w:r>
        <w:rPr>
          <w:shd w:val="clear"/>
        </w:rPr>
        <w:t>설계</w:t>
      </w:r>
    </w:p>
    <w:p>
      <w:pPr>
        <w:numPr>
          <w:numId w:val="4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멀티홉 라우팅을 통한 데이터 집계 및 에너지 효율성 최적화</w:t>
      </w:r>
    </w:p>
    <w:p>
      <w:pPr>
        <w:numPr>
          <w:numId w:val="4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파티클 필터(Particle Filter)를 활용한 상태 추정 및 오차 보정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네트워크 최적화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통신 오버헤드 최소화 전략 (10% 확률 기반 통신)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피드백 루프를 통한 실시간 제어 신호 업데이트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클러스터 간 통신 충돌 최소화를 위한 시간 분할 및 주파수 분리 기법</w:t>
      </w:r>
    </w:p>
    <w:p>
      <w:pPr>
        <w:rPr>
          <w:shd w:val="clear"/>
        </w:rPr>
      </w:pPr>
      <w:r>
        <w:rPr>
          <w:shd w:val="clear"/>
        </w:rPr>
        <w:t xml:space="preserve">이러한 연구 경험은 대규모 네트워크 환경에서의 효율적인 관리와 제어, 특히 SDN(Software Defined </w:t>
      </w:r>
      <w:r>
        <w:rPr>
          <w:shd w:val="clear"/>
        </w:rPr>
        <w:t xml:space="preserve">Network)과 NFV(Network Function Virtualization) 개념을 이해하는 데 큰 도움이 되었습니다.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실무 준비 과정</w:t>
      </w:r>
    </w:p>
    <w:p>
      <w:pPr>
        <w:rPr>
          <w:shd w:val="clear"/>
        </w:rPr>
      </w:pPr>
      <w:r>
        <w:rPr>
          <w:shd w:val="clear"/>
        </w:rPr>
        <w:t xml:space="preserve">연구와 병행하여 CCNA 자격증 공부를 진행하고 있습니다. TCP/IP 모델, IP 주소 체계와 서브넷팅, VLAN </w:t>
      </w:r>
      <w:r>
        <w:rPr>
          <w:shd w:val="clear"/>
        </w:rPr>
        <w:t xml:space="preserve">구성, 라우팅 프로토콜(OSPF, EIGRP) 등을 학습하며, 나노네트워크 연구에서 배운 계층적 프로토콜 설계 </w:t>
      </w:r>
      <w:r>
        <w:rPr>
          <w:shd w:val="clear"/>
        </w:rPr>
        <w:t xml:space="preserve">원리가 실제 기업 네트워크에서 어떻게 구현되는지 확인할 수 있었습니다.</w:t>
      </w:r>
    </w:p>
    <w:p>
      <w:pPr>
        <w:rPr>
          <w:shd w:val="clear"/>
        </w:rPr>
      </w:pPr>
      <w:r>
        <w:rPr>
          <w:shd w:val="clear"/>
        </w:rPr>
        <w:t xml:space="preserve">Cisco IOS 명령어를 활용한 실습도 경험했으나, 실제 현장에서 요구되는 대규모 네트워크 운영 경험은 </w:t>
      </w:r>
      <w:r>
        <w:rPr>
          <w:shd w:val="clear"/>
        </w:rPr>
        <w:t xml:space="preserve">아직 부족합니다. 다만, 프로토콜의 근본 원리를 이해하고 있기에 새로운 기술과 장비를 빠르게 학습할 </w:t>
      </w:r>
      <w:r>
        <w:rPr>
          <w:shd w:val="clear"/>
        </w:rPr>
        <w:t xml:space="preserve">수 있을 것이라 생각합니다.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네트워크 보안에 대한 통합적 이해</w:t>
      </w:r>
    </w:p>
    <w:p>
      <w:pPr>
        <w:rPr>
          <w:shd w:val="clear"/>
        </w:rPr>
      </w:pPr>
      <w:r>
        <w:rPr>
          <w:shd w:val="clear"/>
        </w:rPr>
        <w:t xml:space="preserve">정보통신보안 전공과 나노네트워크 연구를 통해 보안과 네트워크의 통합적 설계 원칙을 배웠습니다: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연구 기반 보안 이해</w:t>
      </w:r>
    </w:p>
    <w:p>
      <w:pPr>
        <w:numPr>
          <w:numId w:val="50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PSO-ANN(Particle Swarm Optimization - Artificial Neural Network) 기반 암호화 연구를 통한 보</w:t>
      </w:r>
      <w:r>
        <w:rPr>
          <w:shd w:val="clear"/>
        </w:rPr>
        <w:t xml:space="preserve">안 알고리즘 이해</w:t>
      </w:r>
    </w:p>
    <w:p>
      <w:pPr>
        <w:numPr>
          <w:numId w:val="50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바이오사이버 인터페이스에서의 데이터 보호 메커니즘 학습</w:t>
      </w:r>
    </w:p>
    <w:p>
      <w:pPr>
        <w:numPr>
          <w:numId w:val="50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의료 데이터 유출 방지를 위한 프로토콜 수준의 보안 설계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실무 보안 기술</w:t>
      </w:r>
    </w:p>
    <w:p>
      <w:pPr>
        <w:numPr>
          <w:numId w:val="51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ACL 설정, 포트 보안, VPN 등의 기본 보안 개념 학습</w:t>
      </w:r>
    </w:p>
    <w:p>
      <w:pPr>
        <w:numPr>
          <w:numId w:val="51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네트워크 세그멘테이션을 통한 보안 강화 방법 이해</w:t>
      </w:r>
    </w:p>
    <w:p>
      <w:pPr>
        <w:numPr>
          <w:numId w:val="51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통신 계층별 보안 요구사항과 구현 방법</w:t>
      </w:r>
    </w:p>
    <w:p>
      <w:pPr>
        <w:rPr>
          <w:shd w:val="clear"/>
        </w:rPr>
      </w:pPr>
      <w:r>
        <w:rPr>
          <w:shd w:val="clear"/>
        </w:rPr>
        <w:t xml:space="preserve">연구에서 배운 보안 원칙들을 실제 기업 환경에서 어떻게 적용하는지는 선배 엔지니어분들께 배워야 할 </w:t>
      </w:r>
      <w:r>
        <w:rPr>
          <w:shd w:val="clear"/>
        </w:rPr>
        <w:t xml:space="preserve">부분이지만, 이론적 기반은 충분히 갖추고 있다고 생각합니다.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연구 프로젝트: 나노로봇 시뮬레이터 개발</w:t>
      </w:r>
    </w:p>
    <w:p>
      <w:pPr>
        <w:rPr>
          <w:shd w:val="clear"/>
        </w:rPr>
      </w:pPr>
      <w:r>
        <w:rPr>
          <w:shd w:val="clear"/>
        </w:rPr>
        <w:t xml:space="preserve">연구의 일환으로 나노로봇 통신 및 클러스터 제어를 시뮬레이션하는 프로그램을 개발했습니다. 이 프로</w:t>
      </w:r>
      <w:r>
        <w:rPr>
          <w:shd w:val="clear"/>
        </w:rPr>
        <w:t xml:space="preserve">젝트를 통해 다음을 배웠습니다: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시스템 설계 및 구현</w:t>
      </w:r>
    </w:p>
    <w:p>
      <w:pPr>
        <w:numPr>
          <w:numId w:val="5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통신 카운터: THz 기반 무선 통신과 FRET 기반 광학 통신 추적 시스템</w:t>
      </w:r>
    </w:p>
    <w:p>
      <w:pPr>
        <w:numPr>
          <w:numId w:val="5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센서 데이터 수집: 압력, pH 등 환경 데이터의 실시간 수집 및 처리</w:t>
      </w:r>
    </w:p>
    <w:p>
      <w:pPr>
        <w:numPr>
          <w:numId w:val="5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클러스터 제어 엔진: 리더 로봇의 제어 신호 생성 및 워커 로봇의 응답 시뮬레이션</w:t>
      </w:r>
    </w:p>
    <w:p>
      <w:pPr>
        <w:numPr>
          <w:numId w:val="5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물리 엔진: 브라운 운동, 열역학적 효과, 에너지 소비 모델링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네트워크 프로그래밍 경험</w:t>
      </w:r>
    </w:p>
    <w:p>
      <w:pPr>
        <w:numPr>
          <w:numId w:val="53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프로토콜 스택 구현 및 계층 간 인터페이스 설계</w:t>
      </w:r>
    </w:p>
    <w:p>
      <w:pPr>
        <w:numPr>
          <w:numId w:val="53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에너지 효율적인 통신 알고리즘 최적화</w:t>
      </w:r>
    </w:p>
    <w:p>
      <w:pPr>
        <w:numPr>
          <w:numId w:val="53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대규모 노드(수천~수만 개) 관리를 위한 확장 가능한 아키텍처 설계</w:t>
      </w:r>
    </w:p>
    <w:p>
      <w:pPr>
        <w:rPr>
          <w:shd w:val="clear"/>
        </w:rPr>
      </w:pPr>
      <w:r>
        <w:rPr>
          <w:shd w:val="clear"/>
        </w:rPr>
        <w:t xml:space="preserve">이러한 시뮬레이터 개발 경험은 네트워크 시스템의 동작 원리를 깊이 이해하고, 프로그래밍을 통한 네</w:t>
      </w:r>
      <w:r>
        <w:rPr>
          <w:shd w:val="clear"/>
        </w:rPr>
        <w:t xml:space="preserve">트워크 자동화 및 관리 도구 개발 능력을 키우는 데 도움이 되었습니다.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 xml:space="preserve">향후 학습 및 성장 계획</w:t>
      </w:r>
    </w:p>
    <w:p>
      <w:pPr>
        <w:rPr>
          <w:shd w:val="clear"/>
        </w:rPr>
      </w:pPr>
      <w:r>
        <w:rPr>
          <w:shd w:val="clear"/>
        </w:rPr>
        <w:t xml:space="preserve">나노네트워크 연구에서 배운 원리들을 실무에 적용하며 성장하고자 합니다: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단기 목표 (1년 내)</w:t>
      </w:r>
    </w:p>
    <w:p>
      <w:pPr>
        <w:numPr>
          <w:numId w:val="54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CCNA 자격증 취득 및 연구에서 배운 프로토콜 원리의 실무 적용</w:t>
      </w:r>
    </w:p>
    <w:p>
      <w:pPr>
        <w:numPr>
          <w:numId w:val="54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네트워크 모니터링 및 트러블슈팅 역량 개발</w:t>
      </w:r>
    </w:p>
    <w:p>
      <w:pPr>
        <w:numPr>
          <w:numId w:val="54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실제 네트워크 장비 및 관리 도구 숙달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중기 목표 (2-3년)</w:t>
      </w:r>
    </w:p>
    <w:p>
      <w:pPr>
        <w:numPr>
          <w:numId w:val="55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CCNP 또는 전문 분야 자격증 취득</w:t>
      </w:r>
    </w:p>
    <w:p>
      <w:pPr>
        <w:numPr>
          <w:numId w:val="55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SDN/NFV 기술 심화 학습 (연구에서 배운 중앙 집중식 제어 개념 활용)</w:t>
      </w:r>
    </w:p>
    <w:p>
      <w:pPr>
        <w:numPr>
          <w:numId w:val="55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네트워크 자동화 및 프로그래밍 능력 강화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장기 목표 (3년 이상)</w:t>
      </w:r>
    </w:p>
    <w:p>
      <w:pPr>
        <w:numPr>
          <w:numId w:val="56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클라우드 네트워킹, IoT 네트워크 전문가로 성장</w:t>
      </w:r>
    </w:p>
    <w:p>
      <w:pPr>
        <w:numPr>
          <w:numId w:val="56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제약된 환경(IoT, 엣지)에서의 효율적인 프로토콜 설계 및 최적화</w:t>
      </w:r>
    </w:p>
    <w:p>
      <w:pPr>
        <w:numPr>
          <w:numId w:val="56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차세대 네트워킹 기술(6G, 양자 통신 등) 연구 및 적용</w:t>
      </w:r>
    </w:p>
    <w:p>
      <w:pPr>
        <w:rPr>
          <w:b w:val="1"/>
          <w:sz w:val="36"/>
          <w:szCs w:val="36"/>
          <w:shd w:val="clear"/>
        </w:rPr>
      </w:pPr>
      <w:r>
        <w:rPr>
          <w:b w:val="1"/>
          <w:sz w:val="36"/>
          <w:szCs w:val="36"/>
          <w:shd w:val="clear"/>
        </w:rPr>
        <w:t>맺음말</w:t>
      </w:r>
    </w:p>
    <w:p>
      <w:pPr>
        <w:rPr>
          <w:shd w:val="clear"/>
        </w:rPr>
      </w:pPr>
      <w:r>
        <w:rPr>
          <w:shd w:val="clear"/>
        </w:rPr>
        <w:t xml:space="preserve">나노로봇 통신 및 클러스터 제어 프로토콜 연구를 통해 네트워크의 근본 원리를 깊이 이해하게 되었습</w:t>
      </w:r>
      <w:r>
        <w:rPr>
          <w:shd w:val="clear"/>
        </w:rPr>
        <w:t xml:space="preserve">니다. OSI 계층 구조, 프로토콜 설계, 분산 제어, 에너지 효율성, 확장성 등 네트워크 엔지니어링의 핵심 </w:t>
      </w:r>
      <w:r>
        <w:rPr>
          <w:shd w:val="clear"/>
        </w:rPr>
        <w:t xml:space="preserve">개념들을 이론과 시뮬레이션을 통해 학습했습니다.</w:t>
      </w:r>
    </w:p>
    <w:p>
      <w:pPr>
        <w:rPr>
          <w:shd w:val="clear"/>
        </w:rPr>
      </w:pPr>
      <w:r>
        <w:rPr>
          <w:shd w:val="clear"/>
        </w:rPr>
        <w:t xml:space="preserve">하지만 실무 경험이 부족한 것이 사실입니다. 나노 규모의 극한 환경에서 프로토콜을 연구한 경험이 기</w:t>
      </w:r>
      <w:r>
        <w:rPr>
          <w:shd w:val="clear"/>
        </w:rPr>
        <w:t xml:space="preserve">업 네트워크 환경에 어떻게 적용될 수 있을지, 선배 엔지니어분들께 배우며 확인하고 싶습니다. 특히 </w:t>
      </w:r>
      <w:r>
        <w:rPr>
          <w:shd w:val="clear"/>
        </w:rPr>
        <w:t xml:space="preserve">IoNT, SDN, NFV 등 연구에서 다룬 개념들이 실제로 어떻게 구현되고 운영되는지 경험하고 싶습니다.</w:t>
      </w:r>
    </w:p>
    <w:p>
      <w:pPr>
        <w:rPr>
          <w:shd w:val="clear"/>
        </w:rPr>
      </w:pPr>
      <w:r>
        <w:rPr>
          <w:shd w:val="clear"/>
        </w:rPr>
        <w:t xml:space="preserve">연구를 통해 쌓은 이론적 기반과 문제 해결 능력을 바탕으로, 겸손하고 적극적으로 배우는 자세로 임하</w:t>
      </w:r>
      <w:r>
        <w:rPr>
          <w:shd w:val="clear"/>
        </w:rPr>
        <w:t xml:space="preserve">겠습니다. 귀사의 네트워크 인프라 운영에 기여할 수 있는 엔지니어가 되도록 최선을 다하겠습니다.</w:t>
      </w:r>
    </w:p>
    <w:p>
      <w:pPr>
        <w:rPr>
          <w:shd w:val="clear" w:color="auto" w:fill="auto"/>
        </w:rPr>
      </w:pPr>
      <w:r>
        <w:rPr>
          <w:shd w:val="clear"/>
        </w:rPr>
        <w:t>감사합니다.</w:t>
      </w:r>
    </w:p>
    <w:sectPr>
      <w15:footnoteColumns w:val="1"/>
      <w:pgSz w:w="11906" w:h="16838"/>
      <w:pgMar w:top="1157" w:left="1157" w:bottom="1157" w:right="115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D0604000000000000"/>
    <w:charset w:val="81"/>
    <w:family w:val="modern"/>
    <w:pitch w:val="default"/>
    <w:sig w:usb0="900002a7" w:usb1="29d7fcfb" w:usb2="00000010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1F00359B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71">
    <w:multiLevelType w:val="hybridMultilevel"/>
    <w:nsid w:val="2F000047"/>
    <w:tmpl w:val="1F002E7E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1F002118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91">
    <w:multiLevelType w:val="hybridMultilevel"/>
    <w:nsid w:val="2F00005B"/>
    <w:tmpl w:val="1F003F5B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  <w:num w:numId="26">
    <w:abstractNumId w:val="51"/>
  </w:num>
  <w:num w:numId="27">
    <w:abstractNumId w:val="53"/>
  </w:num>
  <w:num w:numId="28">
    <w:abstractNumId w:val="55"/>
  </w:num>
  <w:num w:numId="29">
    <w:abstractNumId w:val="57"/>
  </w:num>
  <w:num w:numId="30">
    <w:abstractNumId w:val="59"/>
  </w:num>
  <w:num w:numId="31">
    <w:abstractNumId w:val="61"/>
  </w:num>
  <w:num w:numId="32">
    <w:abstractNumId w:val="63"/>
  </w:num>
  <w:num w:numId="33">
    <w:abstractNumId w:val="65"/>
  </w:num>
  <w:num w:numId="34">
    <w:abstractNumId w:val="67"/>
  </w:num>
  <w:num w:numId="35">
    <w:abstractNumId w:val="69"/>
  </w:num>
  <w:num w:numId="36">
    <w:abstractNumId w:val="71"/>
  </w:num>
  <w:num w:numId="37">
    <w:abstractNumId w:val="73"/>
  </w:num>
  <w:num w:numId="38">
    <w:abstractNumId w:val="75"/>
  </w:num>
  <w:num w:numId="39">
    <w:abstractNumId w:val="77"/>
  </w:num>
  <w:num w:numId="40">
    <w:abstractNumId w:val="79"/>
  </w:num>
  <w:num w:numId="41">
    <w:abstractNumId w:val="81"/>
  </w:num>
  <w:num w:numId="42">
    <w:abstractNumId w:val="83"/>
  </w:num>
  <w:num w:numId="43">
    <w:abstractNumId w:val="85"/>
  </w:num>
  <w:num w:numId="44">
    <w:abstractNumId w:val="87"/>
  </w:num>
  <w:num w:numId="45">
    <w:abstractNumId w:val="89"/>
  </w:num>
  <w:num w:numId="46">
    <w:abstractNumId w:val="91"/>
  </w:num>
  <w:num w:numId="47">
    <w:abstractNumId w:val="93"/>
  </w:num>
  <w:num w:numId="48">
    <w:abstractNumId w:val="95"/>
  </w:num>
  <w:num w:numId="49">
    <w:abstractNumId w:val="97"/>
  </w:num>
  <w:num w:numId="50">
    <w:abstractNumId w:val="99"/>
  </w:num>
  <w:num w:numId="51">
    <w:abstractNumId w:val="101"/>
  </w:num>
  <w:num w:numId="52">
    <w:abstractNumId w:val="103"/>
  </w:num>
  <w:num w:numId="53">
    <w:abstractNumId w:val="105"/>
  </w:num>
  <w:num w:numId="54">
    <w:abstractNumId w:val="107"/>
  </w:num>
  <w:num w:numId="55">
    <w:abstractNumId w:val="109"/>
  </w:num>
  <w:num w:numId="56">
    <w:abstractNumId w:val="1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8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semiHidden/>
    <w:unhideWhenUsed/>
  </w:style>
  <w:style w:default="1" w:styleId="PO3" w:type="table">
    <w:name w:val="Normal Table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  <w:unhideWhenUsed/>
  </w:style>
  <w:style w:styleId="PO37" w:type="table">
    <w:name w:val="Table Grid"/>
    <w:basedOn w:val="PO3"/>
    <w:pPr>
      <w:spacing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카테고리제목 Char"/>
    <w:basedOn w:val="PO2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52" w:type="paragraph">
    <w:name w:val="카테고리제목"/>
    <w:basedOn w:val="PO1"/>
    <w:qFormat/>
    <w:pPr>
      <w:spacing w:after="0"/>
      <w:rPr/>
    </w:pPr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050142341.jpeg"></Relationship><Relationship Id="rId6" Type="http://schemas.openxmlformats.org/officeDocument/2006/relationships/image" Target="media/fImage3050142341.jpe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성소담</dc:creator>
  <cp:lastModifiedBy>tjdwn32698</cp:lastModifiedBy>
  <cp:version>10.105.280.55985</cp:version>
  <dcterms:modified xsi:type="dcterms:W3CDTF">2022-01-06T14:38:19Z</dcterms:modified>
</cp:coreProperties>
</file>