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DOCX viewer test</w:t>
      </w:r>
    </w:p>
    <w:p>
      <w:r>
        <w:t>If you can read this styled paragraph, mammoth conversion works end to end.</w:t>
      </w:r>
    </w:p>
  </w:body>
</w:document>
</file>