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5276"/>
          <w:sz w:val="52"/>
          <w:szCs w:val="52"/>
        </w:rPr>
        <w:t xml:space="preserve">Ravenna</w:t>
      </w:r>
    </w:p>
    <w:p>
      <w:pPr>
        <w:spacing w:after="60"/>
        <w:jc w:val="center"/>
      </w:pPr>
      <w:r>
        <w:rPr>
          <w:rFonts w:ascii="Arial" w:cs="Arial" w:eastAsia="Arial" w:hAnsi="Arial"/>
          <w:color w:val="2E86C1"/>
          <w:sz w:val="30"/>
          <w:szCs w:val="30"/>
        </w:rPr>
        <w:t xml:space="preserve">Tiled Bioacoustic Viewer — Phase 1 Software Development Plan</w:t>
      </w:r>
    </w:p>
    <w:p>
      <w:pPr>
        <w:spacing w:after="40"/>
        <w:jc w:val="center"/>
      </w:pPr>
      <w:r>
        <w:rPr>
          <w:rFonts w:ascii="Arial" w:cs="Arial" w:eastAsia="Arial" w:hAnsi="Arial"/>
          <w:i/>
          <w:iCs/>
          <w:color w:val="555555"/>
          <w:sz w:val="24"/>
          <w:szCs w:val="24"/>
        </w:rPr>
        <w:t xml:space="preserve">A General-Purpose Viewer for Long-Duration Passive Acoustic Monitoring Data</w:t>
      </w:r>
    </w:p>
    <w:p>
      <w:pPr>
        <w:spacing w:after="480"/>
        <w:jc w:val="center"/>
      </w:pPr>
      <w:r>
        <w:rPr>
          <w:rFonts w:ascii="Arial" w:cs="Arial" w:eastAsia="Arial" w:hAnsi="Arial"/>
          <w:color w:val="555555"/>
          <w:sz w:val="20"/>
          <w:szCs w:val="20"/>
        </w:rPr>
        <w:t xml:space="preserve">Case Study: MBARI MARS 256 kHz Hydrophone Archive</w:t>
      </w:r>
    </w:p>
    <w:sdt>
      <w:sdtPr>
        <w:alias w:val="Table of Contents"/>
      </w:sdtPr>
      <w:sdtContent>
        <w:p>
          <w:r>
            <w:fldChar w:fldCharType="begin" w:dirty="true"/>
            <w:instrText xml:space="preserve">TOC \h \o "1-2" \t "Heading 1,1,Heading 2,2"</w:instrText>
            <w:fldChar w:fldCharType="separate"/>
          </w:r>
        </w:p>
        <w:p>
          <w:r>
            <w:fldChar w:fldCharType="end"/>
          </w:r>
        </w:p>
      </w:sdtContent>
    </w:sdt>
    <w:p>
      <w:pPr>
        <w:spacing w:after="80"/>
      </w:pPr>
      <w:r>
        <w:t xml:space="preserve"/>
      </w:r>
    </w:p>
    <w:p>
      <w:pPr>
        <w:pStyle w:val="Heading1"/>
        <w:pBdr>
          <w:bottom w:val="single" w:color="1A5276" w:sz="8" w:space="6"/>
        </w:pBdr>
        <w:spacing w:before="360" w:after="160"/>
      </w:pPr>
      <w:r>
        <w:rPr>
          <w:rFonts w:ascii="Arial" w:cs="Arial" w:eastAsia="Arial" w:hAnsi="Arial"/>
          <w:b/>
          <w:bCs/>
          <w:color w:val="1A5276"/>
          <w:sz w:val="32"/>
          <w:szCs w:val="32"/>
        </w:rPr>
        <w:t xml:space="preserve">1. Background and Motivation</w:t>
      </w:r>
    </w:p>
    <w:p>
      <w:pPr>
        <w:spacing w:after="120"/>
      </w:pPr>
      <w:r>
        <w:rPr>
          <w:rFonts w:ascii="Arial" w:cs="Arial" w:eastAsia="Arial" w:hAnsi="Arial"/>
          <w:sz w:val="22"/>
          <w:szCs w:val="22"/>
        </w:rPr>
        <w:t xml:space="preserve">Passive acoustic monitoring (PAM) is the practice of recording environmental soundscapes — underwater, terrestrial, or atmospheric — to study biological activity, human-generated noise, and environmental change. Long-duration PAM deployments, such as cabled seafloor observatories, moored hydrophone arrays, and autonomous recording units, can produce continuous audio records spanning months to years at sample rates high enough to capture the full range of biological signals of interest.</w:t>
      </w:r>
    </w:p>
    <w:p>
      <w:pPr>
        <w:spacing w:after="120"/>
      </w:pPr>
      <w:r>
        <w:rPr>
          <w:rFonts w:ascii="Arial" w:cs="Arial" w:eastAsia="Arial" w:hAnsi="Arial"/>
          <w:sz w:val="22"/>
          <w:szCs w:val="22"/>
        </w:rPr>
        <w:t xml:space="preserve">Analyzing these datasets presents a fundamental visualization challenge: the range of timescales relevant to bioacoustic research spans many orders of magnitude. A researcher might need to simultaneously understand seasonal migration patterns (visible only when viewing months of data), daily behavior cycles (visible at hour-to-day scales), individual vocalizations (seconds to minutes), and fine acoustic structure such as harmonics or frequency modulation (milliseconds to seconds). No single static image can represent all of these scales, and scrolling through raw spectrograms frame-by-frame is impractical for large archives.</w:t>
      </w:r>
    </w:p>
    <w:p>
      <w:pPr>
        <w:spacing w:after="120"/>
      </w:pPr>
      <w:r>
        <w:rPr>
          <w:rFonts w:ascii="Arial" w:cs="Arial" w:eastAsia="Arial" w:hAnsi="Arial"/>
          <w:sz w:val="22"/>
          <w:szCs w:val="22"/>
        </w:rPr>
        <w:t xml:space="preserve">This document specifies the design and development plan for a tiled spectrogram viewer that solves this problem by borrowing the approach used in web mapping: precomputing a pyramid of spectrogram tiles at multiple levels of temporal and spectral resolution, then serving them to an interactive browser-based viewer that allows seamless zoom and pan across the full dataset. The conceptual model is directly analogous to a Cloud-Optimized GeoTIFF (COG) for geospatial raster data, applied to the time-frequency domain.</w:t>
      </w:r>
    </w:p>
    <w:p>
      <w:pPr>
        <w:spacing w:after="80"/>
      </w:pPr>
      <w:r>
        <w:t xml:space="preserve"/>
      </w:r>
    </w:p>
    <w:p>
      <w:pPr>
        <w:pStyle w:val="Heading1"/>
        <w:pBdr>
          <w:bottom w:val="single" w:color="1A5276" w:sz="8" w:space="6"/>
        </w:pBdr>
        <w:spacing w:before="360" w:after="160"/>
      </w:pPr>
      <w:r>
        <w:rPr>
          <w:rFonts w:ascii="Arial" w:cs="Arial" w:eastAsia="Arial" w:hAnsi="Arial"/>
          <w:b/>
          <w:bCs/>
          <w:color w:val="1A5276"/>
          <w:sz w:val="32"/>
          <w:szCs w:val="32"/>
        </w:rPr>
        <w:t xml:space="preserve">2. Scope and Goals</w:t>
      </w:r>
    </w:p>
    <w:p>
      <w:pPr>
        <w:pStyle w:val="Heading2"/>
        <w:spacing w:before="280" w:after="120"/>
      </w:pPr>
      <w:r>
        <w:rPr>
          <w:rFonts w:ascii="Arial" w:cs="Arial" w:eastAsia="Arial" w:hAnsi="Arial"/>
          <w:b/>
          <w:bCs/>
          <w:color w:val="2E86C1"/>
          <w:sz w:val="26"/>
          <w:szCs w:val="26"/>
        </w:rPr>
        <w:t xml:space="preserve">2.1 Primary Goal</w:t>
      </w:r>
    </w:p>
    <w:p>
      <w:pPr>
        <w:spacing w:after="120"/>
      </w:pPr>
      <w:r>
        <w:rPr>
          <w:rFonts w:ascii="Arial" w:cs="Arial" w:eastAsia="Arial" w:hAnsi="Arial"/>
          <w:sz w:val="22"/>
          <w:szCs w:val="22"/>
        </w:rPr>
        <w:t xml:space="preserve">The primary goal of Phase 1 is to build a working, publicly accessible tiled spectrogram viewer that allows a researcher to seamlessly navigate a long-duration PAM dataset across all relevant temporal scales — from the full archive extent down to sub-second resolution — in a single interactive interface, with no perceptible loading delay when changing zoom level or panning in time.</w:t>
      </w:r>
    </w:p>
    <w:p>
      <w:pPr>
        <w:pStyle w:val="Heading2"/>
        <w:spacing w:before="280" w:after="120"/>
      </w:pPr>
      <w:r>
        <w:rPr>
          <w:rFonts w:ascii="Arial" w:cs="Arial" w:eastAsia="Arial" w:hAnsi="Arial"/>
          <w:b/>
          <w:bCs/>
          <w:color w:val="2E86C1"/>
          <w:sz w:val="26"/>
          <w:szCs w:val="26"/>
        </w:rPr>
        <w:t xml:space="preserve">2.2 What This System Is</w:t>
      </w:r>
    </w:p>
    <w:p>
      <w:pPr>
        <w:pStyle w:val="ListParagraph"/>
        <w:numPr>
          <w:ilvl w:val="0"/>
          <w:numId w:val="2"/>
        </w:numPr>
        <w:spacing w:after="80"/>
        <w:ind w:left="720" w:hanging="360"/>
      </w:pPr>
      <w:r>
        <w:rPr>
          <w:rFonts w:ascii="Arial" w:cs="Arial" w:eastAsia="Arial" w:hAnsi="Arial"/>
          <w:sz w:val="22"/>
          <w:szCs w:val="22"/>
        </w:rPr>
        <w:t xml:space="preserve">A general-purpose visualization pipeline that ingests audio files in standard formats (WAV, FLAC) and produces a tiled spectrogram archive suitable for interactive web-based exploration.</w:t>
      </w:r>
    </w:p>
    <w:p>
      <w:pPr>
        <w:pStyle w:val="ListParagraph"/>
        <w:numPr>
          <w:ilvl w:val="0"/>
          <w:numId w:val="2"/>
        </w:numPr>
        <w:spacing w:after="80"/>
        <w:ind w:left="720" w:hanging="360"/>
      </w:pPr>
      <w:r>
        <w:rPr>
          <w:rFonts w:ascii="Arial" w:cs="Arial" w:eastAsia="Arial" w:hAnsi="Arial"/>
          <w:sz w:val="22"/>
          <w:szCs w:val="22"/>
        </w:rPr>
        <w:t xml:space="preserve">A browser-based viewer component that loads those tiles efficiently using HTTP range requests, requiring no server-side tile rendering at query time.</w:t>
      </w:r>
    </w:p>
    <w:p>
      <w:pPr>
        <w:pStyle w:val="ListParagraph"/>
        <w:numPr>
          <w:ilvl w:val="0"/>
          <w:numId w:val="2"/>
        </w:numPr>
        <w:spacing w:after="80"/>
        <w:ind w:left="720" w:hanging="360"/>
      </w:pPr>
      <w:r>
        <w:rPr>
          <w:rFonts w:ascii="Arial" w:cs="Arial" w:eastAsia="Arial" w:hAnsi="Arial"/>
          <w:sz w:val="22"/>
          <w:szCs w:val="22"/>
        </w:rPr>
        <w:t xml:space="preserve">A coordinate system and tile addressing scheme that maps the two-dimensional time-frequency space of a spectrogram onto the standard Z/X/Y web tile grid, enabling reuse of mature web map rendering infrastructure.</w:t>
      </w:r>
    </w:p>
    <w:p>
      <w:pPr>
        <w:pStyle w:val="ListParagraph"/>
        <w:numPr>
          <w:ilvl w:val="0"/>
          <w:numId w:val="2"/>
        </w:numPr>
        <w:spacing w:after="80"/>
        <w:ind w:left="720" w:hanging="360"/>
      </w:pPr>
      <w:r>
        <w:rPr>
          <w:rFonts w:ascii="Arial" w:cs="Arial" w:eastAsia="Arial" w:hAnsi="Arial"/>
          <w:sz w:val="22"/>
          <w:szCs w:val="22"/>
        </w:rPr>
        <w:t xml:space="preserve">Designed to be dataset-agnostic: any continuous or near-continuous audio recording can be ingested, regardless of sample rate, deployment duration, or domain (marine, terrestrial, atmospheric).</w:t>
      </w:r>
    </w:p>
    <w:p>
      <w:pPr>
        <w:spacing w:after="80"/>
      </w:pPr>
      <w:r>
        <w:t xml:space="preserve"/>
      </w:r>
    </w:p>
    <w:p>
      <w:pPr>
        <w:pStyle w:val="Heading2"/>
        <w:spacing w:before="280" w:after="120"/>
      </w:pPr>
      <w:r>
        <w:rPr>
          <w:rFonts w:ascii="Arial" w:cs="Arial" w:eastAsia="Arial" w:hAnsi="Arial"/>
          <w:b/>
          <w:bCs/>
          <w:color w:val="2E86C1"/>
          <w:sz w:val="26"/>
          <w:szCs w:val="26"/>
        </w:rPr>
        <w:t xml:space="preserve">2.3 What This System Is Not (Phase 1 Scope Boundaries)</w:t>
      </w:r>
    </w:p>
    <w:p>
      <w:pPr>
        <w:pStyle w:val="ListParagraph"/>
        <w:numPr>
          <w:ilvl w:val="0"/>
          <w:numId w:val="2"/>
        </w:numPr>
        <w:spacing w:after="80"/>
        <w:ind w:left="720" w:hanging="360"/>
      </w:pPr>
      <w:r>
        <w:rPr>
          <w:rFonts w:ascii="Arial" w:cs="Arial" w:eastAsia="Arial" w:hAnsi="Arial"/>
          <w:sz w:val="22"/>
          <w:szCs w:val="22"/>
        </w:rPr>
        <w:t xml:space="preserve">A real-time or near-real-time streaming system. Phase 1 processes pre-recorded audio offline and produces a static tile archive.</w:t>
      </w:r>
    </w:p>
    <w:p>
      <w:pPr>
        <w:pStyle w:val="ListParagraph"/>
        <w:numPr>
          <w:ilvl w:val="0"/>
          <w:numId w:val="2"/>
        </w:numPr>
        <w:spacing w:after="80"/>
        <w:ind w:left="720" w:hanging="360"/>
      </w:pPr>
      <w:r>
        <w:rPr>
          <w:rFonts w:ascii="Arial" w:cs="Arial" w:eastAsia="Arial" w:hAnsi="Arial"/>
          <w:b/>
          <w:bCs/>
          <w:sz w:val="22"/>
          <w:szCs w:val="22"/>
        </w:rPr>
        <w:t xml:space="preserve">Not yet: </w:t>
      </w:r>
      <w:r>
        <w:rPr>
          <w:rFonts w:ascii="Arial" w:cs="Arial" w:eastAsia="Arial" w:hAnsi="Arial"/>
          <w:sz w:val="22"/>
          <w:szCs w:val="22"/>
        </w:rPr>
        <w:t xml:space="preserve">A full-resolution audio delivery system. The tile pyramid provides visual resolution at all zoom levels; delivering playable audio clips linked to the viewer viewport is a planned next goal for Phase 2.</w:t>
      </w:r>
    </w:p>
    <w:p>
      <w:pPr>
        <w:pStyle w:val="ListParagraph"/>
        <w:numPr>
          <w:ilvl w:val="0"/>
          <w:numId w:val="2"/>
        </w:numPr>
        <w:spacing w:after="80"/>
        <w:ind w:left="720" w:hanging="360"/>
      </w:pPr>
      <w:r>
        <w:rPr>
          <w:rFonts w:ascii="Arial" w:cs="Arial" w:eastAsia="Arial" w:hAnsi="Arial"/>
          <w:b/>
          <w:bCs/>
          <w:sz w:val="22"/>
          <w:szCs w:val="22"/>
        </w:rPr>
        <w:t xml:space="preserve">Not yet: </w:t>
      </w:r>
      <w:r>
        <w:rPr>
          <w:rFonts w:ascii="Arial" w:cs="Arial" w:eastAsia="Arial" w:hAnsi="Arial"/>
          <w:sz w:val="22"/>
          <w:szCs w:val="22"/>
        </w:rPr>
        <w:t xml:space="preserve">A signal detection or annotation system. Integrating automated call detection and manual annotation workflows is a planned goal for Phase 3. The viewer is designed with this in mind — the tile coordinate system supports overlaying detected events as vector layers — but no detection logic is built in Phase 1.</w:t>
      </w:r>
    </w:p>
    <w:p>
      <w:pPr>
        <w:spacing w:after="80"/>
      </w:pPr>
      <w:r>
        <w:t xml:space="preserve"/>
      </w:r>
    </w:p>
    <w:p>
      <w:pPr>
        <w:pStyle w:val="Heading2"/>
        <w:spacing w:before="280" w:after="120"/>
      </w:pPr>
      <w:r>
        <w:rPr>
          <w:rFonts w:ascii="Arial" w:cs="Arial" w:eastAsia="Arial" w:hAnsi="Arial"/>
          <w:b/>
          <w:bCs/>
          <w:color w:val="2E86C1"/>
          <w:sz w:val="26"/>
          <w:szCs w:val="26"/>
        </w:rPr>
        <w:t xml:space="preserve">2.4 Phase 1 Scope: Overview Pyramid</w:t>
      </w:r>
    </w:p>
    <w:p>
      <w:pPr>
        <w:spacing w:after="120"/>
      </w:pPr>
      <w:r>
        <w:rPr>
          <w:rFonts w:ascii="Arial" w:cs="Arial" w:eastAsia="Arial" w:hAnsi="Arial"/>
          <w:sz w:val="22"/>
          <w:szCs w:val="22"/>
        </w:rPr>
        <w:t xml:space="preserve">A complete tiled spectrogram system consists of two complementary pyramid tiers. Phase 1 builds only the first: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3160"/>
        <w:gridCol w:w="1000"/>
      </w:tblGrid>
      <w:tr>
        <w:trPr>
          <w:tblHeader/>
        </w:trPr>
        <w:tc>
          <w:tcPr>
            <w:tcW w:type="dxa" w:w="140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Tier</w:t>
            </w:r>
          </w:p>
        </w:tc>
        <w:tc>
          <w:tcPr>
            <w:tcW w:type="dxa" w:w="120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Zoom levels</w:t>
            </w:r>
          </w:p>
        </w:tc>
        <w:tc>
          <w:tcPr>
            <w:tcW w:type="dxa" w:w="180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Time resolution at max zoom</w:t>
            </w:r>
          </w:p>
        </w:tc>
        <w:tc>
          <w:tcPr>
            <w:tcW w:type="dxa" w:w="316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Purpose</w:t>
            </w:r>
          </w:p>
        </w:tc>
        <w:tc>
          <w:tcPr>
            <w:tcW w:type="dxa" w:w="100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Phase</w:t>
            </w:r>
          </w:p>
        </w:tc>
      </w:tr>
      <w:tr>
        <w:tc>
          <w:tcPr>
            <w:tcW w:type="dxa" w:w="14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Overview pyramid</w:t>
            </w:r>
          </w:p>
        </w:tc>
        <w:tc>
          <w:tcPr>
            <w:tcW w:type="dxa" w:w="12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Z0–Z12</w:t>
            </w:r>
          </w:p>
        </w:tc>
        <w:tc>
          <w:tcPr>
            <w:tcW w:type="dxa" w:w="18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~0.6 seconds/pixel</w:t>
            </w:r>
          </w:p>
        </w:tc>
        <w:tc>
          <w:tcPr>
            <w:tcW w:type="dxa" w:w="31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Navigate the full archive; identify regions of interest; seasonal and daily patterns</w:t>
            </w:r>
          </w:p>
        </w:tc>
        <w:tc>
          <w:tcPr>
            <w:tcW w:type="dxa" w:w="10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Phase 1 (this document)</w:t>
            </w:r>
          </w:p>
        </w:tc>
      </w:tr>
      <w:tr>
        <w:tc>
          <w:tcPr>
            <w:tcW w:type="dxa" w:w="14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Detail pyramid</w:t>
            </w:r>
          </w:p>
        </w:tc>
        <w:tc>
          <w:tcPr>
            <w:tcW w:type="dxa" w:w="12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Z13–Z23</w:t>
            </w:r>
          </w:p>
        </w:tc>
        <w:tc>
          <w:tcPr>
            <w:tcW w:type="dxa" w:w="18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~0.5 milliseconds/pixel</w:t>
            </w:r>
          </w:p>
        </w:tc>
        <w:tc>
          <w:tcPr>
            <w:tcW w:type="dxa" w:w="31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Examine individual vocalizations; resolve fine acoustic structure</w:t>
            </w:r>
          </w:p>
        </w:tc>
        <w:tc>
          <w:tcPr>
            <w:tcW w:type="dxa" w:w="10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Phase 2 (future)</w:t>
            </w:r>
          </w:p>
        </w:tc>
      </w:tr>
    </w:tbl>
    <w:p>
      <w:pPr>
        <w:spacing w:after="80"/>
      </w:pPr>
      <w:r>
        <w:t xml:space="preserve"/>
      </w:r>
    </w:p>
    <w:p>
      <w:pPr>
        <w:spacing w:after="120"/>
      </w:pPr>
      <w:r>
        <w:rPr>
          <w:rFonts w:ascii="Arial" w:cs="Arial" w:eastAsia="Arial" w:hAnsi="Arial"/>
          <w:sz w:val="22"/>
          <w:szCs w:val="22"/>
        </w:rPr>
        <w:t xml:space="preserve">The overview pyramid covers the full extent of the dataset at Z0–Z12. At the highest zoom level of this tier (Z12), one pixel represents approximately 0.6 seconds of audio, which is sufficient to resolve individual calls from large whales, vessel passages, and other events lasting several seconds or more. At the lowest zoom level (Z0), the entire dataset history fits on a single 256×256 pixel tile, revealing multi-year trends.</w:t>
      </w:r>
    </w:p>
    <w:p>
      <w:pPr>
        <w:spacing w:after="120"/>
      </w:pPr>
      <w:r>
        <w:rPr>
          <w:rFonts w:ascii="Arial" w:cs="Arial" w:eastAsia="Arial" w:hAnsi="Arial"/>
          <w:sz w:val="22"/>
          <w:szCs w:val="22"/>
        </w:rPr>
        <w:t xml:space="preserve">Phase 2 (out of scope for this document) will extend the pyramid with higher-zoom tiles that resolve sub-second acoustic structure such as rapid click trains, frequency-modulated sweeps, and harmonic stacks.</w:t>
      </w:r>
    </w:p>
    <w:p>
      <w:pPr>
        <w:spacing w:after="80"/>
      </w:pPr>
      <w:r>
        <w:t xml:space="preserve"/>
      </w:r>
    </w:p>
    <w:p>
      <w:pPr>
        <w:pStyle w:val="Heading2"/>
        <w:spacing w:before="280" w:after="120"/>
      </w:pPr>
      <w:r>
        <w:rPr>
          <w:rFonts w:ascii="Arial" w:cs="Arial" w:eastAsia="Arial" w:hAnsi="Arial"/>
          <w:b/>
          <w:bCs/>
          <w:color w:val="2E86C1"/>
          <w:sz w:val="26"/>
          <w:szCs w:val="26"/>
        </w:rPr>
        <w:t xml:space="preserve">2.5 Case Study: MBARI MARS Archive</w:t>
      </w:r>
    </w:p>
    <w:p>
      <w:pPr>
        <w:spacing w:after="120"/>
      </w:pPr>
      <w:r>
        <w:rPr>
          <w:rFonts w:ascii="Arial" w:cs="Arial" w:eastAsia="Arial" w:hAnsi="Arial"/>
          <w:sz w:val="22"/>
          <w:szCs w:val="22"/>
        </w:rPr>
        <w:t xml:space="preserve">The reference dataset for Phase 1 development is the MBARI (Monterey Bay Aquarium Research Institute) MARS (Monterey Accelerated Research System) hydrophone archive, a continuous deep-sea acoustic recording covering approximately 10 years at 256 kHz sample rate. This dataset is publicly available via the AWS Open Data program and provides an excellent stress test for the system: it is large (approximately 151 TB of raw audio), has a known data gap pattern, includes diverse acoustic content across the full frequency range, and has an active scientific user community.</w:t>
      </w:r>
    </w:p>
    <w:p>
      <w:pPr>
        <w:spacing w:after="120"/>
      </w:pPr>
      <w:r>
        <w:rPr>
          <w:rFonts w:ascii="Arial" w:cs="Arial" w:eastAsia="Arial" w:hAnsi="Arial"/>
          <w:sz w:val="22"/>
          <w:szCs w:val="22"/>
        </w:rPr>
        <w:t xml:space="preserve">All architectural decisions in this document are designed to be general. The MBARI MARS archive is used as a concrete example to size estimates and validate design choices, but the pipeline should require only configuration changes — not code changes — to process any other PAM dataset.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Parameter</w:t>
            </w:r>
          </w:p>
        </w:tc>
        <w:tc>
          <w:tcPr>
            <w:tcW w:type="dxa" w:w="260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MBARI MARS value</w:t>
            </w:r>
          </w:p>
        </w:tc>
        <w:tc>
          <w:tcPr>
            <w:tcW w:type="dxa" w:w="456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Configurable range</w:t>
            </w:r>
          </w:p>
        </w:tc>
      </w:tr>
      <w:tr>
        <w:tc>
          <w:tcPr>
            <w:tcW w:type="dxa" w:w="22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Sample rate</w:t>
            </w:r>
          </w:p>
        </w:tc>
        <w:tc>
          <w:tcPr>
            <w:tcW w:type="dxa" w:w="26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256 kHz</w:t>
            </w:r>
          </w:p>
        </w:tc>
        <w:tc>
          <w:tcPr>
            <w:tcW w:type="dxa" w:w="45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Any rate from 2 kHz to 512 kHz</w:t>
            </w:r>
          </w:p>
        </w:tc>
      </w:tr>
      <w:tr>
        <w:tc>
          <w:tcPr>
            <w:tcW w:type="dxa" w:w="22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Archive duration</w:t>
            </w:r>
          </w:p>
        </w:tc>
        <w:tc>
          <w:tcPr>
            <w:tcW w:type="dxa" w:w="26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~10 years</w:t>
            </w:r>
          </w:p>
        </w:tc>
        <w:tc>
          <w:tcPr>
            <w:tcW w:type="dxa" w:w="45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Days to decades</w:t>
            </w:r>
          </w:p>
        </w:tc>
      </w:tr>
      <w:tr>
        <w:tc>
          <w:tcPr>
            <w:tcW w:type="dxa" w:w="22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File format</w:t>
            </w:r>
          </w:p>
        </w:tc>
        <w:tc>
          <w:tcPr>
            <w:tcW w:type="dxa" w:w="26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WAV, 24-bit PCM, 10-minute files</w:t>
            </w:r>
          </w:p>
        </w:tc>
        <w:tc>
          <w:tcPr>
            <w:tcW w:type="dxa" w:w="45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WAV or FLAC, any bit depth, any file duration</w:t>
            </w:r>
          </w:p>
        </w:tc>
      </w:tr>
      <w:tr>
        <w:tc>
          <w:tcPr>
            <w:tcW w:type="dxa" w:w="22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Audio source</w:t>
            </w:r>
          </w:p>
        </w:tc>
        <w:tc>
          <w:tcPr>
            <w:tcW w:type="dxa" w:w="26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AWS S3 (public, no credentials required)</w:t>
            </w:r>
          </w:p>
        </w:tc>
        <w:tc>
          <w:tcPr>
            <w:tcW w:type="dxa" w:w="45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Local filesystem, S3, GCS, HTTP</w:t>
            </w:r>
          </w:p>
        </w:tc>
      </w:tr>
      <w:tr>
        <w:tc>
          <w:tcPr>
            <w:tcW w:type="dxa" w:w="22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Frequency range</w:t>
            </w:r>
          </w:p>
        </w:tc>
        <w:tc>
          <w:tcPr>
            <w:tcW w:type="dxa" w:w="26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0–128 kHz (full Nyquist)</w:t>
            </w:r>
          </w:p>
        </w:tc>
        <w:tc>
          <w:tcPr>
            <w:tcW w:type="dxa" w:w="45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0–Nyquist, or any sub-band</w:t>
            </w:r>
          </w:p>
        </w:tc>
      </w:tr>
      <w:tr>
        <w:tc>
          <w:tcPr>
            <w:tcW w:type="dxa" w:w="22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Temporal coverage</w:t>
            </w:r>
          </w:p>
        </w:tc>
        <w:tc>
          <w:tcPr>
            <w:tcW w:type="dxa" w:w="26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~95% (some data gaps)</w:t>
            </w:r>
          </w:p>
        </w:tc>
        <w:tc>
          <w:tcPr>
            <w:tcW w:type="dxa" w:w="45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Gaps handled gracefully</w:t>
            </w:r>
          </w:p>
        </w:tc>
      </w:tr>
    </w:tbl>
    <w:p>
      <w:pPr>
        <w:spacing w:after="80"/>
      </w:pPr>
      <w:r>
        <w:t xml:space="preserve"/>
      </w:r>
    </w:p>
    <w:p>
      <w:pPr>
        <w:pStyle w:val="Heading1"/>
        <w:pBdr>
          <w:bottom w:val="single" w:color="1A5276" w:sz="8" w:space="6"/>
        </w:pBdr>
        <w:spacing w:before="360" w:after="160"/>
      </w:pPr>
      <w:r>
        <w:rPr>
          <w:rFonts w:ascii="Arial" w:cs="Arial" w:eastAsia="Arial" w:hAnsi="Arial"/>
          <w:b/>
          <w:bCs/>
          <w:color w:val="1A5276"/>
          <w:sz w:val="32"/>
          <w:szCs w:val="32"/>
        </w:rPr>
        <w:t xml:space="preserve">3. Acronyms and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Term</w:t>
            </w:r>
          </w:p>
        </w:tc>
        <w:tc>
          <w:tcPr>
            <w:tcW w:type="dxa" w:w="796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Definition</w:t>
            </w:r>
          </w:p>
        </w:tc>
      </w:tr>
      <w:tr>
        <w:tc>
          <w:tcPr>
            <w:tcW w:type="dxa" w:w="14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PAM</w:t>
            </w:r>
          </w:p>
        </w:tc>
        <w:tc>
          <w:tcPr>
            <w:tcW w:type="dxa" w:w="79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Passive Acoustic Monitoring — the practice of continuously recording environmental soundscapes for scientific study, without emitting any sound signal.</w:t>
            </w:r>
          </w:p>
        </w:tc>
      </w:tr>
      <w:tr>
        <w:tc>
          <w:tcPr>
            <w:tcW w:type="dxa" w:w="14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STFT</w:t>
            </w:r>
          </w:p>
        </w:tc>
        <w:tc>
          <w:tcPr>
            <w:tcW w:type="dxa" w:w="79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Short-Time Fourier Transform — a mathematical technique that divides an audio signal into short overlapping windows and computes the frequency content of each window, producing a two-dimensional time-frequency representation called a spectrogram.</w:t>
            </w:r>
          </w:p>
        </w:tc>
      </w:tr>
      <w:tr>
        <w:tc>
          <w:tcPr>
            <w:tcW w:type="dxa" w:w="14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SPL</w:t>
            </w:r>
          </w:p>
        </w:tc>
        <w:tc>
          <w:tcPr>
            <w:tcW w:type="dxa" w:w="79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Sound Pressure Level — a logarithmic measure of acoustic pressure relative to a reference value, expressed in decibels (dB). The standard underwater reference is 1 micropascal (1 µPa).</w:t>
            </w:r>
          </w:p>
        </w:tc>
      </w:tr>
      <w:tr>
        <w:tc>
          <w:tcPr>
            <w:tcW w:type="dxa" w:w="14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dB</w:t>
            </w:r>
          </w:p>
        </w:tc>
        <w:tc>
          <w:tcPr>
            <w:tcW w:type="dxa" w:w="79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Decibel — a logarithmic unit used to express the ratio of a measured quantity to a reference value. In underwater acoustics, dB re 1 µPa denotes pressure level relative to 1 micropascal.</w:t>
            </w:r>
          </w:p>
        </w:tc>
      </w:tr>
      <w:tr>
        <w:tc>
          <w:tcPr>
            <w:tcW w:type="dxa" w:w="14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COG</w:t>
            </w:r>
          </w:p>
        </w:tc>
        <w:tc>
          <w:tcPr>
            <w:tcW w:type="dxa" w:w="79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Cloud-Optimized GeoTIFF — a geospatial raster file format structured so that web clients can efficiently request only the portion of the file needed for the current map view, using HTTP range requests. This system is the acoustic analogue of a COG.</w:t>
            </w:r>
          </w:p>
        </w:tc>
      </w:tr>
      <w:tr>
        <w:tc>
          <w:tcPr>
            <w:tcW w:type="dxa" w:w="14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PMTiles</w:t>
            </w:r>
          </w:p>
        </w:tc>
        <w:tc>
          <w:tcPr>
            <w:tcW w:type="dxa" w:w="79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A single-file archive format for storing a pyramid of map tiles, designed for serverless hosting on cloud object storage. Clients fetch individual tiles using HTTP byte-range requests, requiring no server-side tile rendering.</w:t>
            </w:r>
          </w:p>
        </w:tc>
      </w:tr>
      <w:tr>
        <w:tc>
          <w:tcPr>
            <w:tcW w:type="dxa" w:w="14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MBTiles</w:t>
            </w:r>
          </w:p>
        </w:tc>
        <w:tc>
          <w:tcPr>
            <w:tcW w:type="dxa" w:w="79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A SQLite-based format for storing map tile pyramids. Requires a running server process to serve tiles. Used in this project as a development-phase alternative to PMTiles.</w:t>
            </w:r>
          </w:p>
        </w:tc>
      </w:tr>
      <w:tr>
        <w:tc>
          <w:tcPr>
            <w:tcW w:type="dxa" w:w="14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Zarr</w:t>
            </w:r>
          </w:p>
        </w:tc>
        <w:tc>
          <w:tcPr>
            <w:tcW w:type="dxa" w:w="79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A Python library and file format for storing chunked, compressed N-dimensional arrays. Used in this pipeline as the intermediate storage format for computed spectrogram data.</w:t>
            </w:r>
          </w:p>
        </w:tc>
      </w:tr>
      <w:tr>
        <w:tc>
          <w:tcPr>
            <w:tcW w:type="dxa" w:w="14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Z/X/Y</w:t>
            </w:r>
          </w:p>
        </w:tc>
        <w:tc>
          <w:tcPr>
            <w:tcW w:type="dxa" w:w="79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The standard tile addressing scheme for web map tiles, where Z is the zoom level (0 = most zoomed out), X is the column (time axis in this system), and Y is the row (frequency axis).</w:t>
            </w:r>
          </w:p>
        </w:tc>
      </w:tr>
      <w:tr>
        <w:tc>
          <w:tcPr>
            <w:tcW w:type="dxa" w:w="14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Tile pyramid</w:t>
            </w:r>
          </w:p>
        </w:tc>
        <w:tc>
          <w:tcPr>
            <w:tcW w:type="dxa" w:w="79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A multi-resolution hierarchy of image tiles in which each zoom level represents the same data at a different spatial resolution. Zooming in transitions from coarser to finer tiles.</w:t>
            </w:r>
          </w:p>
        </w:tc>
      </w:tr>
      <w:tr>
        <w:tc>
          <w:tcPr>
            <w:tcW w:type="dxa" w:w="14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Nyquist frequency</w:t>
            </w:r>
          </w:p>
        </w:tc>
        <w:tc>
          <w:tcPr>
            <w:tcW w:type="dxa" w:w="79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The maximum frequency representable in a digital audio signal, equal to half the sample rate. For a 256 kHz recording, the Nyquist frequency is 128 kHz.</w:t>
            </w:r>
          </w:p>
        </w:tc>
      </w:tr>
      <w:tr>
        <w:tc>
          <w:tcPr>
            <w:tcW w:type="dxa" w:w="14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CORS</w:t>
            </w:r>
          </w:p>
        </w:tc>
        <w:tc>
          <w:tcPr>
            <w:tcW w:type="dxa" w:w="79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Cross-Origin Resource Sharing — a browser security mechanism that must be configured on the tile storage host to allow the viewer web page to fetch tiles from a different domain.</w:t>
            </w:r>
          </w:p>
        </w:tc>
      </w:tr>
      <w:tr>
        <w:tc>
          <w:tcPr>
            <w:tcW w:type="dxa" w:w="14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MBARI</w:t>
            </w:r>
          </w:p>
        </w:tc>
        <w:tc>
          <w:tcPr>
            <w:tcW w:type="dxa" w:w="79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Monterey Bay Aquarium Research Institute — the operator of the MARS hydrophone and publisher of the reference dataset used in this project.</w:t>
            </w:r>
          </w:p>
        </w:tc>
      </w:tr>
      <w:tr>
        <w:tc>
          <w:tcPr>
            <w:tcW w:type="dxa" w:w="14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MARS</w:t>
            </w:r>
          </w:p>
        </w:tc>
        <w:tc>
          <w:tcPr>
            <w:tcW w:type="dxa" w:w="79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Monterey Accelerated Research System — MBARI's cabled deep-sea observatory, located on the continental slope of Monterey Bay, California, at approximately 900 m depth.</w:t>
            </w:r>
          </w:p>
        </w:tc>
      </w:tr>
    </w:tbl>
    <w:p>
      <w:pPr>
        <w:spacing w:after="80"/>
      </w:pPr>
      <w:r>
        <w:t xml:space="preserve"/>
      </w:r>
    </w:p>
    <w:p>
      <w:pPr>
        <w:pStyle w:val="Heading1"/>
        <w:pBdr>
          <w:bottom w:val="single" w:color="1A5276" w:sz="8" w:space="6"/>
        </w:pBdr>
        <w:spacing w:before="360" w:after="160"/>
      </w:pPr>
      <w:r>
        <w:rPr>
          <w:rFonts w:ascii="Arial" w:cs="Arial" w:eastAsia="Arial" w:hAnsi="Arial"/>
          <w:b/>
          <w:bCs/>
          <w:color w:val="1A5276"/>
          <w:sz w:val="32"/>
          <w:szCs w:val="32"/>
        </w:rPr>
        <w:t xml:space="preserve">4. Architecture</w:t>
      </w:r>
    </w:p>
    <w:p>
      <w:pPr>
        <w:pStyle w:val="Heading2"/>
        <w:spacing w:before="280" w:after="120"/>
      </w:pPr>
      <w:r>
        <w:rPr>
          <w:rFonts w:ascii="Arial" w:cs="Arial" w:eastAsia="Arial" w:hAnsi="Arial"/>
          <w:b/>
          <w:bCs/>
          <w:color w:val="2E86C1"/>
          <w:sz w:val="26"/>
          <w:szCs w:val="26"/>
        </w:rPr>
        <w:t xml:space="preserve">4.1 Pipeline Overview</w:t>
      </w:r>
    </w:p>
    <w:p>
      <w:pPr>
        <w:spacing w:after="120"/>
      </w:pPr>
      <w:r>
        <w:rPr>
          <w:rFonts w:ascii="Arial" w:cs="Arial" w:eastAsia="Arial" w:hAnsi="Arial"/>
          <w:sz w:val="22"/>
          <w:szCs w:val="22"/>
        </w:rPr>
        <w:t xml:space="preserve">The system is a linear data pipeline with five discrete stages. Each stage has a well-defined input contract and output contract. No stage reads from any stage other than its immediate predecessor, and no stage writes to any store other than its own output. This strict linearity makes each stage independently testable, replaceable, and parallelizable without coordination.</w:t>
      </w:r>
    </w:p>
    <w:p>
      <w:pPr>
        <w:spacing w:after="80"/>
      </w:pPr>
      <w:r>
        <w:t xml:space="preserve"/>
      </w:r>
    </w:p>
    <w:p>
      <w:pPr>
        <w:pStyle w:val="ListParagraph"/>
        <w:numPr>
          <w:ilvl w:val="0"/>
          <w:numId w:val="3"/>
        </w:numPr>
        <w:spacing w:after="80"/>
        <w:ind w:left="720" w:hanging="360"/>
      </w:pPr>
      <w:r>
        <w:rPr>
          <w:rFonts w:ascii="Arial" w:cs="Arial" w:eastAsia="Arial" w:hAnsi="Arial"/>
          <w:b/>
          <w:bCs/>
          <w:sz w:val="22"/>
          <w:szCs w:val="22"/>
        </w:rPr>
        <w:t xml:space="preserve">Ingest. </w:t>
      </w:r>
      <w:r>
        <w:rPr>
          <w:rFonts w:ascii="Arial" w:cs="Arial" w:eastAsia="Arial" w:hAnsi="Arial"/>
          <w:sz w:val="22"/>
          <w:szCs w:val="22"/>
        </w:rPr>
        <w:t xml:space="preserve">Audio files are enumerated from the configured source (local filesystem, cloud object storage, or HTTP) and streamed as fixed-size sample chunks. Data gaps between files are detected and represented as synthetic silence. Output: a stream of AudioChunk objects with absolute timeline positions.</w:t>
      </w:r>
    </w:p>
    <w:p>
      <w:pPr>
        <w:pStyle w:val="ListParagraph"/>
        <w:numPr>
          <w:ilvl w:val="0"/>
          <w:numId w:val="3"/>
        </w:numPr>
        <w:spacing w:after="80"/>
        <w:ind w:left="720" w:hanging="360"/>
      </w:pPr>
      <w:r>
        <w:rPr>
          <w:rFonts w:ascii="Arial" w:cs="Arial" w:eastAsia="Arial" w:hAnsi="Arial"/>
          <w:b/>
          <w:bCs/>
          <w:sz w:val="22"/>
          <w:szCs w:val="22"/>
        </w:rPr>
        <w:t xml:space="preserve">STFT. </w:t>
      </w:r>
      <w:r>
        <w:rPr>
          <w:rFonts w:ascii="Arial" w:cs="Arial" w:eastAsia="Arial" w:hAnsi="Arial"/>
          <w:sz w:val="22"/>
          <w:szCs w:val="22"/>
        </w:rPr>
        <w:t xml:space="preserve">Each AudioChunk is passed through a Short-Time Fourier Transform (STFT) to produce a magnitude spectrogram in decibels (dB). Results are written directly into a Zarr array on disk, chunked to align with the tile grid. Output: a two-dimensional Zarr array of shape [n_time_frames, n_freq_bins].</w:t>
      </w:r>
    </w:p>
    <w:p>
      <w:pPr>
        <w:pStyle w:val="ListParagraph"/>
        <w:numPr>
          <w:ilvl w:val="0"/>
          <w:numId w:val="3"/>
        </w:numPr>
        <w:spacing w:after="80"/>
        <w:ind w:left="720" w:hanging="360"/>
      </w:pPr>
      <w:r>
        <w:rPr>
          <w:rFonts w:ascii="Arial" w:cs="Arial" w:eastAsia="Arial" w:hAnsi="Arial"/>
          <w:b/>
          <w:bCs/>
          <w:sz w:val="22"/>
          <w:szCs w:val="22"/>
        </w:rPr>
        <w:t xml:space="preserve">Pyramid build. </w:t>
      </w:r>
      <w:r>
        <w:rPr>
          <w:rFonts w:ascii="Arial" w:cs="Arial" w:eastAsia="Arial" w:hAnsi="Arial"/>
          <w:sz w:val="22"/>
          <w:szCs w:val="22"/>
        </w:rPr>
        <w:t xml:space="preserve">The full-resolution Zarr array is progressively downsampled by a factor of 2 in both the time and frequency axes, producing one array per zoom level from Z_max down to Z0. Each level is stored as a separate Zarr array. Output: a Zarr group containing one array per zoom level.</w:t>
      </w:r>
    </w:p>
    <w:p>
      <w:pPr>
        <w:pStyle w:val="ListParagraph"/>
        <w:numPr>
          <w:ilvl w:val="0"/>
          <w:numId w:val="3"/>
        </w:numPr>
        <w:spacing w:after="80"/>
        <w:ind w:left="720" w:hanging="360"/>
      </w:pPr>
      <w:r>
        <w:rPr>
          <w:rFonts w:ascii="Arial" w:cs="Arial" w:eastAsia="Arial" w:hAnsi="Arial"/>
          <w:b/>
          <w:bCs/>
          <w:sz w:val="22"/>
          <w:szCs w:val="22"/>
        </w:rPr>
        <w:t xml:space="preserve">Render. </w:t>
      </w:r>
      <w:r>
        <w:rPr>
          <w:rFonts w:ascii="Arial" w:cs="Arial" w:eastAsia="Arial" w:hAnsi="Arial"/>
          <w:sz w:val="22"/>
          <w:szCs w:val="22"/>
        </w:rPr>
        <w:t xml:space="preserve">Each (z, x, y) tile address is mapped to a slice of the corresponding pyramid Zarr array. The slice is normalized to the [0, 1] display range, passed through a colormap to produce an RGBA image, and encoded as a 256×256 PNG file. This stage is embarrassingly parallel. Output: a directory tree of PNG files.</w:t>
      </w:r>
    </w:p>
    <w:p>
      <w:pPr>
        <w:pStyle w:val="ListParagraph"/>
        <w:numPr>
          <w:ilvl w:val="0"/>
          <w:numId w:val="3"/>
        </w:numPr>
        <w:spacing w:after="80"/>
        <w:ind w:left="720" w:hanging="360"/>
      </w:pPr>
      <w:r>
        <w:rPr>
          <w:rFonts w:ascii="Arial" w:cs="Arial" w:eastAsia="Arial" w:hAnsi="Arial"/>
          <w:b/>
          <w:bCs/>
          <w:sz w:val="22"/>
          <w:szCs w:val="22"/>
        </w:rPr>
        <w:t xml:space="preserve">Package. </w:t>
      </w:r>
      <w:r>
        <w:rPr>
          <w:rFonts w:ascii="Arial" w:cs="Arial" w:eastAsia="Arial" w:hAnsi="Arial"/>
          <w:sz w:val="22"/>
          <w:szCs w:val="22"/>
        </w:rPr>
        <w:t xml:space="preserve">All PNG tiles are assembled into a single tile archive file. Tiles are sorted by Hilbert curve index to ensure that spatially adjacent tiles are physically adjacent in the file, minimizing HTTP range request overhead. Output: a PMTiles or MBTiles archive ready for upload to object storage.</w:t>
      </w:r>
    </w:p>
    <w:p>
      <w:pPr>
        <w:spacing w:after="80"/>
      </w:pPr>
      <w:r>
        <w:t xml:space="preserve"/>
      </w:r>
    </w:p>
    <w:p>
      <w:pPr>
        <w:pStyle w:val="Heading2"/>
        <w:spacing w:before="280" w:after="120"/>
      </w:pPr>
      <w:r>
        <w:rPr>
          <w:rFonts w:ascii="Arial" w:cs="Arial" w:eastAsia="Arial" w:hAnsi="Arial"/>
          <w:b/>
          <w:bCs/>
          <w:color w:val="2E86C1"/>
          <w:sz w:val="26"/>
          <w:szCs w:val="26"/>
        </w:rPr>
        <w:t xml:space="preserve">4.2 Architectural Principles</w:t>
      </w:r>
    </w:p>
    <w:p>
      <w:pPr>
        <w:pStyle w:val="Heading3"/>
        <w:spacing w:before="200" w:after="80"/>
      </w:pPr>
      <w:r>
        <w:rPr>
          <w:rFonts w:ascii="Arial" w:cs="Arial" w:eastAsia="Arial" w:hAnsi="Arial"/>
          <w:b/>
          <w:bCs/>
          <w:color w:val="555555"/>
          <w:sz w:val="22"/>
          <w:szCs w:val="22"/>
        </w:rPr>
        <w:t xml:space="preserve">Zarr as the Canonical Intermediate Store</w:t>
      </w:r>
    </w:p>
    <w:p>
      <w:pPr>
        <w:spacing w:after="120"/>
      </w:pPr>
      <w:r>
        <w:rPr>
          <w:rFonts w:ascii="Arial" w:cs="Arial" w:eastAsia="Arial" w:hAnsi="Arial"/>
          <w:sz w:val="22"/>
          <w:szCs w:val="22"/>
        </w:rPr>
        <w:t xml:space="preserve">All spectrogram data is persisted in Zarr format between pipeline stages. Zarr stores chunked, compressed N-dimensional arrays on any filesystem or cloud object store. This design choice has several consequences that support both modularity and performance. First, any stage can be interrupted and resumed: if the pipeline fails partway through the STFT stage, completed chunks remain on disk and will not be recomputed. Second, multiple workers can write non-overlapping Zarr chunks in parallel without any locking or coordination, because chunks are independent files. Third, downstream stages (pyramid building, tile rendering) can read arbitrary time/frequency slices from Zarr without loading the entire dataset into memory, because Zarr's chunk addressing maps directly to the tile grid.</w:t>
      </w:r>
    </w:p>
    <w:p>
      <w:pPr>
        <w:spacing w:after="120"/>
      </w:pPr>
      <w:r>
        <w:rPr>
          <w:rFonts w:ascii="Arial" w:cs="Arial" w:eastAsia="Arial" w:hAnsi="Arial"/>
          <w:sz w:val="22"/>
          <w:szCs w:val="22"/>
        </w:rPr>
        <w:t xml:space="preserve">The full-resolution STFT Zarr array has shape [n_time_frames, n_freq_bins], chunked at [4096, n_freq_bins] — one chunk per prospective tile column. The overview pyramid is stored as a Zarr group with one array per zoom level.</w:t>
      </w:r>
    </w:p>
    <w:p>
      <w:pPr>
        <w:pStyle w:val="Heading3"/>
        <w:spacing w:before="200" w:after="80"/>
      </w:pPr>
      <w:r>
        <w:rPr>
          <w:rFonts w:ascii="Arial" w:cs="Arial" w:eastAsia="Arial" w:hAnsi="Arial"/>
          <w:b/>
          <w:bCs/>
          <w:color w:val="555555"/>
          <w:sz w:val="22"/>
          <w:szCs w:val="22"/>
        </w:rPr>
        <w:t xml:space="preserve">Embarrassingly Parallel Tile Rendering</w:t>
      </w:r>
    </w:p>
    <w:p>
      <w:pPr>
        <w:spacing w:after="120"/>
      </w:pPr>
      <w:r>
        <w:rPr>
          <w:rFonts w:ascii="Arial" w:cs="Arial" w:eastAsia="Arial" w:hAnsi="Arial"/>
          <w:sz w:val="22"/>
          <w:szCs w:val="22"/>
        </w:rPr>
        <w:t xml:space="preserve">Because each tile is computed from a fixed, non-overlapping region of the Zarr array, tile rendering is embarrassingly parallel: no tile depends on the result of any other tile. The rendering stage uses Python's ProcessPoolExecutor to distribute tile jobs across all available CPU cores. Each worker receives a (z, x, y) coordinate, reads the corresponding Zarr slice, applies normalization and colormap, and returns PNG bytes. Workers share no mutable state and require no inter-process communication.</w:t>
      </w:r>
    </w:p>
    <w:p>
      <w:pPr>
        <w:pStyle w:val="Heading3"/>
        <w:spacing w:before="200" w:after="80"/>
      </w:pPr>
      <w:r>
        <w:rPr>
          <w:rFonts w:ascii="Arial" w:cs="Arial" w:eastAsia="Arial" w:hAnsi="Arial"/>
          <w:b/>
          <w:bCs/>
          <w:color w:val="555555"/>
          <w:sz w:val="22"/>
          <w:szCs w:val="22"/>
        </w:rPr>
        <w:t xml:space="preserve">Pluggable Normalization and Colormap</w:t>
      </w:r>
    </w:p>
    <w:p>
      <w:pPr>
        <w:spacing w:after="120"/>
      </w:pPr>
      <w:r>
        <w:rPr>
          <w:rFonts w:ascii="Arial" w:cs="Arial" w:eastAsia="Arial" w:hAnsi="Arial"/>
          <w:sz w:val="22"/>
          <w:szCs w:val="22"/>
        </w:rPr>
        <w:t xml:space="preserve">Display normalization (the mapping from raw dB values to the [0, 1] range consumed by a colormap) and colormap selection are injected as strategy objects rather than hardcoded into the renderer. This separation allows switching between global percentile normalization, calibrated SPL (Sound Pressure Level) normalization, or custom domain-specific mappings without modifying rendering logic. Both strategies are serializable so they can be safely passed to worker processes and stored alongside the tile archive as provenance metadata.</w:t>
      </w:r>
    </w:p>
    <w:p>
      <w:pPr>
        <w:pStyle w:val="Heading3"/>
        <w:spacing w:before="200" w:after="80"/>
      </w:pPr>
      <w:r>
        <w:rPr>
          <w:rFonts w:ascii="Arial" w:cs="Arial" w:eastAsia="Arial" w:hAnsi="Arial"/>
          <w:b/>
          <w:bCs/>
          <w:color w:val="555555"/>
          <w:sz w:val="22"/>
          <w:szCs w:val="22"/>
        </w:rPr>
        <w:t xml:space="preserve">Storage-Agnostic Ingestion</w:t>
      </w:r>
    </w:p>
    <w:p>
      <w:pPr>
        <w:spacing w:after="120"/>
      </w:pPr>
      <w:r>
        <w:rPr>
          <w:rFonts w:ascii="Arial" w:cs="Arial" w:eastAsia="Arial" w:hAnsi="Arial"/>
          <w:sz w:val="22"/>
          <w:szCs w:val="22"/>
        </w:rPr>
        <w:t xml:space="preserve">The Ingester component abstracts over audio file sources behind a common interface. Concrete implementations support local filesystem paths, cloud object storage (via a configurable storage backend), and HTTP URLs. The pipeline configuration specifies a source URI and credentials; no other component is aware of where the audio originates. This means the same pipeline code processes a local test dataset and a large cloud-hosted archive without modification.</w:t>
      </w:r>
    </w:p>
    <w:p>
      <w:pPr>
        <w:pStyle w:val="Heading3"/>
        <w:spacing w:before="200" w:after="80"/>
      </w:pPr>
      <w:r>
        <w:rPr>
          <w:rFonts w:ascii="Arial" w:cs="Arial" w:eastAsia="Arial" w:hAnsi="Arial"/>
          <w:b/>
          <w:bCs/>
          <w:color w:val="555555"/>
          <w:sz w:val="22"/>
          <w:szCs w:val="22"/>
        </w:rPr>
        <w:t xml:space="preserve">Output Format Separation</w:t>
      </w:r>
    </w:p>
    <w:p>
      <w:pPr>
        <w:spacing w:after="120"/>
      </w:pPr>
      <w:r>
        <w:rPr>
          <w:rFonts w:ascii="Arial" w:cs="Arial" w:eastAsia="Arial" w:hAnsi="Arial"/>
          <w:sz w:val="22"/>
          <w:szCs w:val="22"/>
        </w:rPr>
        <w:t xml:space="preserve">The pipeline renders tiles to intermediate PNG files on disk before packaging them into a tile archive. The final packaging step is a separate stage that supports both PMTiles (for production deployment on cloud object storage) and MBTiles (for local development, where a SQLite-backed tile server is more convenient to inspect and debug). Switching between output formats requires only a configuration change, not a re-render.</w:t>
      </w:r>
    </w:p>
    <w:p>
      <w:pPr>
        <w:pStyle w:val="Heading3"/>
        <w:spacing w:before="200" w:after="80"/>
      </w:pPr>
      <w:r>
        <w:rPr>
          <w:rFonts w:ascii="Arial" w:cs="Arial" w:eastAsia="Arial" w:hAnsi="Arial"/>
          <w:b/>
          <w:bCs/>
          <w:color w:val="555555"/>
          <w:sz w:val="22"/>
          <w:szCs w:val="22"/>
        </w:rPr>
        <w:t xml:space="preserve">Idempotent Stages</w:t>
      </w:r>
    </w:p>
    <w:p>
      <w:pPr>
        <w:spacing w:after="120"/>
      </w:pPr>
      <w:r>
        <w:rPr>
          <w:rFonts w:ascii="Arial" w:cs="Arial" w:eastAsia="Arial" w:hAnsi="Arial"/>
          <w:sz w:val="22"/>
          <w:szCs w:val="22"/>
        </w:rPr>
        <w:t xml:space="preserve">Every stage checks whether its output already exists before performing work. If a Zarr chunk is already written, it is skipped. If a PNG tile already exists on disk, it is skipped. This makes the pipeline safe to re-run after any failure and enables incremental processing: when new audio is added to the source, only the new time range needs to be processed.</w:t>
      </w:r>
    </w:p>
    <w:p>
      <w:pPr>
        <w:pStyle w:val="Heading3"/>
        <w:spacing w:before="200" w:after="80"/>
      </w:pPr>
      <w:r>
        <w:rPr>
          <w:rFonts w:ascii="Arial" w:cs="Arial" w:eastAsia="Arial" w:hAnsi="Arial"/>
          <w:b/>
          <w:bCs/>
          <w:color w:val="555555"/>
          <w:sz w:val="22"/>
          <w:szCs w:val="22"/>
        </w:rPr>
        <w:t xml:space="preserve">Separation of Compute and Storage</w:t>
      </w:r>
    </w:p>
    <w:p>
      <w:pPr>
        <w:spacing w:after="120"/>
      </w:pPr>
      <w:r>
        <w:rPr>
          <w:rFonts w:ascii="Arial" w:cs="Arial" w:eastAsia="Arial" w:hAnsi="Arial"/>
          <w:sz w:val="22"/>
          <w:szCs w:val="22"/>
        </w:rPr>
        <w:t xml:space="preserve">The pipeline is designed so that compute resources and storage resources are independently scalable and independently costed. The Zarr intermediate store can live on high-throughput local NVMe during processing, then be deleted once the tile archive is validated. The final tile archive is small enough to host on commodity cloud object storage indefinitely. If compute is co-located with the audio source in the same cloud region, data transfer costs are eliminated entirely.</w:t>
      </w:r>
    </w:p>
    <w:p>
      <w:pPr>
        <w:spacing w:after="80"/>
      </w:pPr>
      <w:r>
        <w:t xml:space="preserve"/>
      </w:r>
    </w:p>
    <w:p>
      <w:pPr>
        <w:pStyle w:val="Heading2"/>
        <w:spacing w:before="280" w:after="120"/>
      </w:pPr>
      <w:r>
        <w:rPr>
          <w:rFonts w:ascii="Arial" w:cs="Arial" w:eastAsia="Arial" w:hAnsi="Arial"/>
          <w:b/>
          <w:bCs/>
          <w:color w:val="2E86C1"/>
          <w:sz w:val="26"/>
          <w:szCs w:val="26"/>
        </w:rPr>
        <w:t xml:space="preserve">4.3 Component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000"/>
        <w:gridCol w:w="3160"/>
      </w:tblGrid>
      <w:tr>
        <w:trPr>
          <w:tblHeader/>
        </w:trPr>
        <w:tc>
          <w:tcPr>
            <w:tcW w:type="dxa" w:w="160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Component</w:t>
            </w:r>
          </w:p>
        </w:tc>
        <w:tc>
          <w:tcPr>
            <w:tcW w:type="dxa" w:w="260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Responsibility</w:t>
            </w:r>
          </w:p>
        </w:tc>
        <w:tc>
          <w:tcPr>
            <w:tcW w:type="dxa" w:w="200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Input</w:t>
            </w:r>
          </w:p>
        </w:tc>
        <w:tc>
          <w:tcPr>
            <w:tcW w:type="dxa" w:w="316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Output</w:t>
            </w:r>
          </w:p>
        </w:tc>
      </w:tr>
      <w:tr>
        <w:tc>
          <w:tcPr>
            <w:tcW w:type="dxa" w:w="16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Ingester</w:t>
            </w:r>
          </w:p>
        </w:tc>
        <w:tc>
          <w:tcPr>
            <w:tcW w:type="dxa" w:w="26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Enumerate and stream audio files from any configured source</w:t>
            </w:r>
          </w:p>
        </w:tc>
        <w:tc>
          <w:tcPr>
            <w:tcW w:type="dxa" w:w="20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Source URI + date range</w:t>
            </w:r>
          </w:p>
        </w:tc>
        <w:tc>
          <w:tcPr>
            <w:tcW w:type="dxa" w:w="31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AudioChunk stream</w:t>
            </w:r>
          </w:p>
        </w:tc>
      </w:tr>
      <w:tr>
        <w:tc>
          <w:tcPr>
            <w:tcW w:type="dxa" w:w="16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STFTProcessor</w:t>
            </w:r>
          </w:p>
        </w:tc>
        <w:tc>
          <w:tcPr>
            <w:tcW w:type="dxa" w:w="26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Compute STFT, convert to dB, write to Zarr</w:t>
            </w:r>
          </w:p>
        </w:tc>
        <w:tc>
          <w:tcPr>
            <w:tcW w:type="dxa" w:w="20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AudioChunk stream</w:t>
            </w:r>
          </w:p>
        </w:tc>
        <w:tc>
          <w:tcPr>
            <w:tcW w:type="dxa" w:w="31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Zarr array [time, freq]</w:t>
            </w:r>
          </w:p>
        </w:tc>
      </w:tr>
      <w:tr>
        <w:tc>
          <w:tcPr>
            <w:tcW w:type="dxa" w:w="16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PyramidBuilder</w:t>
            </w:r>
          </w:p>
        </w:tc>
        <w:tc>
          <w:tcPr>
            <w:tcW w:type="dxa" w:w="26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Downsample full-resolution Zarr into overview zoom levels</w:t>
            </w:r>
          </w:p>
        </w:tc>
        <w:tc>
          <w:tcPr>
            <w:tcW w:type="dxa" w:w="20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Full-resolution Zarr</w:t>
            </w:r>
          </w:p>
        </w:tc>
        <w:tc>
          <w:tcPr>
            <w:tcW w:type="dxa" w:w="31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Zarr group, one array per zoom level</w:t>
            </w:r>
          </w:p>
        </w:tc>
      </w:tr>
      <w:tr>
        <w:tc>
          <w:tcPr>
            <w:tcW w:type="dxa" w:w="16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TileRenderer</w:t>
            </w:r>
          </w:p>
        </w:tc>
        <w:tc>
          <w:tcPr>
            <w:tcW w:type="dxa" w:w="26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Render 256×256 PNG tiles from Zarr slices</w:t>
            </w:r>
          </w:p>
        </w:tc>
        <w:tc>
          <w:tcPr>
            <w:tcW w:type="dxa" w:w="20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Zarr group + (z, x, y) coordinates</w:t>
            </w:r>
          </w:p>
        </w:tc>
        <w:tc>
          <w:tcPr>
            <w:tcW w:type="dxa" w:w="31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PNG bytes per tile</w:t>
            </w:r>
          </w:p>
        </w:tc>
      </w:tr>
      <w:tr>
        <w:tc>
          <w:tcPr>
            <w:tcW w:type="dxa" w:w="16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NormStrategy</w:t>
            </w:r>
          </w:p>
        </w:tc>
        <w:tc>
          <w:tcPr>
            <w:tcW w:type="dxa" w:w="26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Map raw dB values to [0, 1] display range</w:t>
            </w:r>
          </w:p>
        </w:tc>
        <w:tc>
          <w:tcPr>
            <w:tcW w:type="dxa" w:w="20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Float array (dB)</w:t>
            </w:r>
          </w:p>
        </w:tc>
        <w:tc>
          <w:tcPr>
            <w:tcW w:type="dxa" w:w="31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Float array [0, 1]</w:t>
            </w:r>
          </w:p>
        </w:tc>
      </w:tr>
      <w:tr>
        <w:tc>
          <w:tcPr>
            <w:tcW w:type="dxa" w:w="16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ColormapStrategy</w:t>
            </w:r>
          </w:p>
        </w:tc>
        <w:tc>
          <w:tcPr>
            <w:tcW w:type="dxa" w:w="26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Map [0, 1] values to display colors</w:t>
            </w:r>
          </w:p>
        </w:tc>
        <w:tc>
          <w:tcPr>
            <w:tcW w:type="dxa" w:w="20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Float array [0, 1]</w:t>
            </w:r>
          </w:p>
        </w:tc>
        <w:tc>
          <w:tcPr>
            <w:tcW w:type="dxa" w:w="31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uint8 RGBA array</w:t>
            </w:r>
          </w:p>
        </w:tc>
      </w:tr>
      <w:tr>
        <w:tc>
          <w:tcPr>
            <w:tcW w:type="dxa" w:w="16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TilePackager</w:t>
            </w:r>
          </w:p>
        </w:tc>
        <w:tc>
          <w:tcPr>
            <w:tcW w:type="dxa" w:w="26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Assemble rendered PNG tiles into a tile archive</w:t>
            </w:r>
          </w:p>
        </w:tc>
        <w:tc>
          <w:tcPr>
            <w:tcW w:type="dxa" w:w="20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PNG bytes + (z, x, y)</w:t>
            </w:r>
          </w:p>
        </w:tc>
        <w:tc>
          <w:tcPr>
            <w:tcW w:type="dxa" w:w="31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PMTiles or MBTiles archive</w:t>
            </w:r>
          </w:p>
        </w:tc>
      </w:tr>
      <w:tr>
        <w:tc>
          <w:tcPr>
            <w:tcW w:type="dxa" w:w="16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PipelineOrchestrator</w:t>
            </w:r>
          </w:p>
        </w:tc>
        <w:tc>
          <w:tcPr>
            <w:tcW w:type="dxa" w:w="26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Coordinate stages, manage parallelism, track progress</w:t>
            </w:r>
          </w:p>
        </w:tc>
        <w:tc>
          <w:tcPr>
            <w:tcW w:type="dxa" w:w="20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PipelineConfig</w:t>
            </w:r>
          </w:p>
        </w:tc>
        <w:tc>
          <w:tcPr>
            <w:tcW w:type="dxa" w:w="31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Side effects; status output</w:t>
            </w:r>
          </w:p>
        </w:tc>
      </w:tr>
    </w:tbl>
    <w:p>
      <w:pPr>
        <w:spacing w:after="80"/>
      </w:pPr>
      <w:r>
        <w:t xml:space="preserve"/>
      </w:r>
    </w:p>
    <w:p>
      <w:pPr>
        <w:pStyle w:val="Heading1"/>
        <w:pBdr>
          <w:bottom w:val="single" w:color="1A5276" w:sz="8" w:space="6"/>
        </w:pBdr>
        <w:spacing w:before="360" w:after="160"/>
      </w:pPr>
      <w:r>
        <w:rPr>
          <w:rFonts w:ascii="Arial" w:cs="Arial" w:eastAsia="Arial" w:hAnsi="Arial"/>
          <w:b/>
          <w:bCs/>
          <w:color w:val="1A5276"/>
          <w:sz w:val="32"/>
          <w:szCs w:val="32"/>
        </w:rPr>
        <w:t xml:space="preserve">5. Design Specification</w:t>
      </w:r>
    </w:p>
    <w:p>
      <w:pPr>
        <w:pStyle w:val="Heading2"/>
        <w:spacing w:before="280" w:after="120"/>
      </w:pPr>
      <w:r>
        <w:rPr>
          <w:rFonts w:ascii="Arial" w:cs="Arial" w:eastAsia="Arial" w:hAnsi="Arial"/>
          <w:b/>
          <w:bCs/>
          <w:color w:val="2E86C1"/>
          <w:sz w:val="26"/>
          <w:szCs w:val="26"/>
        </w:rPr>
        <w:t xml:space="preserve">5.1 Configuration</w:t>
      </w:r>
    </w:p>
    <w:p>
      <w:pPr>
        <w:spacing w:after="120"/>
      </w:pPr>
      <w:r>
        <w:rPr>
          <w:rFonts w:ascii="Arial" w:cs="Arial" w:eastAsia="Arial" w:hAnsi="Arial"/>
          <w:sz w:val="22"/>
          <w:szCs w:val="22"/>
        </w:rPr>
        <w:t xml:space="preserve">All pipeline parameters are captured in a single dataclass that is serialized to JSON alongside every output artifact. Any output can be exactly reproduced by replaying the recorded configuration. Parameters are grouped by stage so that individual stages can be re-run with modified settings without affecting others.</w:t>
      </w:r>
    </w:p>
    <w:p>
      <w:pPr>
        <w:spacing w:after="80"/>
      </w:pPr>
      <w:r>
        <w:t xml:space="preserve"/>
      </w:r>
    </w:p>
    <w:p>
      <w:pPr>
        <w:shd w:fill="EEF4F8" w:val="clear"/>
        <w:spacing w:after="0" w:before="80"/>
        <w:ind w:left="360"/>
      </w:pPr>
      <w:r>
        <w:rPr>
          <w:rFonts w:ascii="Courier New" w:cs="Courier New" w:eastAsia="Courier New" w:hAnsi="Courier New"/>
          <w:color w:val="1A3A4A"/>
          <w:sz w:val="18"/>
          <w:szCs w:val="18"/>
        </w:rPr>
        <w:t xml:space="preserve">@dataclass</w:t>
      </w:r>
    </w:p>
    <w:p>
      <w:pPr>
        <w:shd w:fill="EEF4F8" w:val="clear"/>
        <w:spacing w:after="0" w:before="0"/>
        <w:ind w:left="360"/>
      </w:pPr>
      <w:r>
        <w:rPr>
          <w:rFonts w:ascii="Courier New" w:cs="Courier New" w:eastAsia="Courier New" w:hAnsi="Courier New"/>
          <w:color w:val="1A3A4A"/>
          <w:sz w:val="18"/>
          <w:szCs w:val="18"/>
        </w:rPr>
        <w:t xml:space="preserve">class PipelineConfig:</w:t>
      </w:r>
    </w:p>
    <w:p>
      <w:pPr>
        <w:shd w:fill="EEF4F8" w:val="clear"/>
        <w:spacing w:after="0" w:before="0"/>
        <w:ind w:left="360"/>
      </w:pPr>
      <w:r>
        <w:rPr>
          <w:rFonts w:ascii="Courier New" w:cs="Courier New" w:eastAsia="Courier New" w:hAnsi="Courier New"/>
          <w:color w:val="1A3A4A"/>
          <w:sz w:val="18"/>
          <w:szCs w:val="18"/>
        </w:rPr>
        <w:t xml:space="preserve">    # ── Audio source ──────────────────────────────────────────────────────</w:t>
      </w:r>
    </w:p>
    <w:p>
      <w:pPr>
        <w:shd w:fill="EEF4F8" w:val="clear"/>
        <w:spacing w:after="0" w:before="0"/>
        <w:ind w:left="360"/>
      </w:pPr>
      <w:r>
        <w:rPr>
          <w:rFonts w:ascii="Courier New" w:cs="Courier New" w:eastAsia="Courier New" w:hAnsi="Courier New"/>
          <w:color w:val="1A3A4A"/>
          <w:sz w:val="18"/>
          <w:szCs w:val="18"/>
        </w:rPr>
        <w:t xml:space="preserve">    source_uri: str              # e.g. 's3://bucket/prefix', '/data/wav', 'https://...'</w:t>
      </w:r>
    </w:p>
    <w:p>
      <w:pPr>
        <w:shd w:fill="EEF4F8" w:val="clear"/>
        <w:spacing w:after="0" w:before="0"/>
        <w:ind w:left="360"/>
      </w:pPr>
      <w:r>
        <w:rPr>
          <w:rFonts w:ascii="Courier New" w:cs="Courier New" w:eastAsia="Courier New" w:hAnsi="Courier New"/>
          <w:color w:val="1A3A4A"/>
          <w:sz w:val="18"/>
          <w:szCs w:val="18"/>
        </w:rPr>
        <w:t xml:space="preserve">    source_credentials: dict     # provider-specific; empty dict for public sources</w:t>
      </w:r>
    </w:p>
    <w:p>
      <w:pPr>
        <w:shd w:fill="EEF4F8" w:val="clear"/>
        <w:spacing w:after="0" w:before="0"/>
        <w:ind w:left="360"/>
      </w:pPr>
      <w:r>
        <w:rPr>
          <w:rFonts w:ascii="Courier New" w:cs="Courier New" w:eastAsia="Courier New" w:hAnsi="Courier New"/>
          <w:color w:val="1A3A4A"/>
          <w:sz w:val="18"/>
          <w:szCs w:val="18"/>
        </w:rPr>
        <w:t xml:space="preserve">    date_start: datetime         # inclusive; UTC</w:t>
      </w:r>
    </w:p>
    <w:p>
      <w:pPr>
        <w:shd w:fill="EEF4F8" w:val="clear"/>
        <w:spacing w:after="0" w:before="0"/>
        <w:ind w:left="360"/>
      </w:pPr>
      <w:r>
        <w:rPr>
          <w:rFonts w:ascii="Courier New" w:cs="Courier New" w:eastAsia="Courier New" w:hAnsi="Courier New"/>
          <w:color w:val="1A3A4A"/>
          <w:sz w:val="18"/>
          <w:szCs w:val="18"/>
        </w:rPr>
        <w:t xml:space="preserve">    date_end: datetime           # exclusive; UTC</w:t>
      </w:r>
    </w:p>
    <w:p>
      <w:pPr>
        <w:shd w:fill="EEF4F8" w:val="clear"/>
        <w:spacing w:after="0" w:before="0"/>
        <w:ind w:left="360"/>
      </w:pPr>
      <w:r>
        <w:rPr>
          <w:rFonts w:ascii="Courier New" w:cs="Courier New" w:eastAsia="Courier New" w:hAnsi="Courier New"/>
          <w:color w:val="1A3A4A"/>
          <w:sz w:val="18"/>
          <w:szCs w:val="18"/>
        </w:rPr>
        <w:t xml:space="preserve">    file_pattern: str            # glob pattern for audio filenames</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 ── STFT ──────────────────────────────────────────────────────────────</w:t>
      </w:r>
    </w:p>
    <w:p>
      <w:pPr>
        <w:shd w:fill="EEF4F8" w:val="clear"/>
        <w:spacing w:after="0" w:before="0"/>
        <w:ind w:left="360"/>
      </w:pPr>
      <w:r>
        <w:rPr>
          <w:rFonts w:ascii="Courier New" w:cs="Courier New" w:eastAsia="Courier New" w:hAnsi="Courier New"/>
          <w:color w:val="1A3A4A"/>
          <w:sz w:val="18"/>
          <w:szCs w:val="18"/>
        </w:rPr>
        <w:t xml:space="preserve">    sample_rate: int             # Hz; must match source audio</w:t>
      </w:r>
    </w:p>
    <w:p>
      <w:pPr>
        <w:shd w:fill="EEF4F8" w:val="clear"/>
        <w:spacing w:after="0" w:before="0"/>
        <w:ind w:left="360"/>
      </w:pPr>
      <w:r>
        <w:rPr>
          <w:rFonts w:ascii="Courier New" w:cs="Courier New" w:eastAsia="Courier New" w:hAnsi="Courier New"/>
          <w:color w:val="1A3A4A"/>
          <w:sz w:val="18"/>
          <w:szCs w:val="18"/>
        </w:rPr>
        <w:t xml:space="preserve">    fft_size: int = 512          # samples per FFT window</w:t>
      </w:r>
    </w:p>
    <w:p>
      <w:pPr>
        <w:shd w:fill="EEF4F8" w:val="clear"/>
        <w:spacing w:after="0" w:before="0"/>
        <w:ind w:left="360"/>
      </w:pPr>
      <w:r>
        <w:rPr>
          <w:rFonts w:ascii="Courier New" w:cs="Courier New" w:eastAsia="Courier New" w:hAnsi="Courier New"/>
          <w:color w:val="1A3A4A"/>
          <w:sz w:val="18"/>
          <w:szCs w:val="18"/>
        </w:rPr>
        <w:t xml:space="preserve">    hop_size: int = 128          # samples between consecutive windows</w:t>
      </w:r>
    </w:p>
    <w:p>
      <w:pPr>
        <w:shd w:fill="EEF4F8" w:val="clear"/>
        <w:spacing w:after="0" w:before="0"/>
        <w:ind w:left="360"/>
      </w:pPr>
      <w:r>
        <w:rPr>
          <w:rFonts w:ascii="Courier New" w:cs="Courier New" w:eastAsia="Courier New" w:hAnsi="Courier New"/>
          <w:color w:val="1A3A4A"/>
          <w:sz w:val="18"/>
          <w:szCs w:val="18"/>
        </w:rPr>
        <w:t xml:space="preserve">    window: str = 'hann'         # window function name</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 ── Pyramid ───────────────────────────────────────────────────────────</w:t>
      </w:r>
    </w:p>
    <w:p>
      <w:pPr>
        <w:shd w:fill="EEF4F8" w:val="clear"/>
        <w:spacing w:after="0" w:before="0"/>
        <w:ind w:left="360"/>
      </w:pPr>
      <w:r>
        <w:rPr>
          <w:rFonts w:ascii="Courier New" w:cs="Courier New" w:eastAsia="Courier New" w:hAnsi="Courier New"/>
          <w:color w:val="1A3A4A"/>
          <w:sz w:val="18"/>
          <w:szCs w:val="18"/>
        </w:rPr>
        <w:t xml:space="preserve">    tile_size: int = 256         # pixels; applied to both axes</w:t>
      </w:r>
    </w:p>
    <w:p>
      <w:pPr>
        <w:shd w:fill="EEF4F8" w:val="clear"/>
        <w:spacing w:after="0" w:before="0"/>
        <w:ind w:left="360"/>
      </w:pPr>
      <w:r>
        <w:rPr>
          <w:rFonts w:ascii="Courier New" w:cs="Courier New" w:eastAsia="Courier New" w:hAnsi="Courier New"/>
          <w:color w:val="1A3A4A"/>
          <w:sz w:val="18"/>
          <w:szCs w:val="18"/>
        </w:rPr>
        <w:t xml:space="preserve">    zoom_min: int = 0</w:t>
      </w:r>
    </w:p>
    <w:p>
      <w:pPr>
        <w:shd w:fill="EEF4F8" w:val="clear"/>
        <w:spacing w:after="0" w:before="0"/>
        <w:ind w:left="360"/>
      </w:pPr>
      <w:r>
        <w:rPr>
          <w:rFonts w:ascii="Courier New" w:cs="Courier New" w:eastAsia="Courier New" w:hAnsi="Courier New"/>
          <w:color w:val="1A3A4A"/>
          <w:sz w:val="18"/>
          <w:szCs w:val="18"/>
        </w:rPr>
        <w:t xml:space="preserve">    zoom_max: int = 12</w:t>
      </w:r>
    </w:p>
    <w:p>
      <w:pPr>
        <w:shd w:fill="EEF4F8" w:val="clear"/>
        <w:spacing w:after="0" w:before="0"/>
        <w:ind w:left="360"/>
      </w:pPr>
      <w:r>
        <w:rPr>
          <w:rFonts w:ascii="Courier New" w:cs="Courier New" w:eastAsia="Courier New" w:hAnsi="Courier New"/>
          <w:color w:val="1A3A4A"/>
          <w:sz w:val="18"/>
          <w:szCs w:val="18"/>
        </w:rPr>
        <w:t xml:space="preserve">    downsample_method: str = 'mean'   # 'mean' or 'max'</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 ── Normalization ─────────────────────────────────────────────────────</w:t>
      </w:r>
    </w:p>
    <w:p>
      <w:pPr>
        <w:shd w:fill="EEF4F8" w:val="clear"/>
        <w:spacing w:after="0" w:before="0"/>
        <w:ind w:left="360"/>
      </w:pPr>
      <w:r>
        <w:rPr>
          <w:rFonts w:ascii="Courier New" w:cs="Courier New" w:eastAsia="Courier New" w:hAnsi="Courier New"/>
          <w:color w:val="1A3A4A"/>
          <w:sz w:val="18"/>
          <w:szCs w:val="18"/>
        </w:rPr>
        <w:t xml:space="preserve">    norm_strategy: str = 'global_percentile'</w:t>
      </w:r>
    </w:p>
    <w:p>
      <w:pPr>
        <w:shd w:fill="EEF4F8" w:val="clear"/>
        <w:spacing w:after="0" w:before="0"/>
        <w:ind w:left="360"/>
      </w:pPr>
      <w:r>
        <w:rPr>
          <w:rFonts w:ascii="Courier New" w:cs="Courier New" w:eastAsia="Courier New" w:hAnsi="Courier New"/>
          <w:color w:val="1A3A4A"/>
          <w:sz w:val="18"/>
          <w:szCs w:val="18"/>
        </w:rPr>
        <w:t xml:space="preserve">    norm_low_pct: float = 1.0    # percentile mapped to minimum display value</w:t>
      </w:r>
    </w:p>
    <w:p>
      <w:pPr>
        <w:shd w:fill="EEF4F8" w:val="clear"/>
        <w:spacing w:after="0" w:before="0"/>
        <w:ind w:left="360"/>
      </w:pPr>
      <w:r>
        <w:rPr>
          <w:rFonts w:ascii="Courier New" w:cs="Courier New" w:eastAsia="Courier New" w:hAnsi="Courier New"/>
          <w:color w:val="1A3A4A"/>
          <w:sz w:val="18"/>
          <w:szCs w:val="18"/>
        </w:rPr>
        <w:t xml:space="preserve">    norm_high_pct: float = 99.5  # percentile mapped to maximum display value</w:t>
      </w:r>
    </w:p>
    <w:p>
      <w:pPr>
        <w:shd w:fill="EEF4F8" w:val="clear"/>
        <w:spacing w:after="0" w:before="0"/>
        <w:ind w:left="360"/>
      </w:pPr>
      <w:r>
        <w:rPr>
          <w:rFonts w:ascii="Courier New" w:cs="Courier New" w:eastAsia="Courier New" w:hAnsi="Courier New"/>
          <w:color w:val="1A3A4A"/>
          <w:sz w:val="18"/>
          <w:szCs w:val="18"/>
        </w:rPr>
        <w:t xml:space="preserve">    # For calibrated SPL (Sound Pressure Level) normalization:</w:t>
      </w:r>
    </w:p>
    <w:p>
      <w:pPr>
        <w:shd w:fill="EEF4F8" w:val="clear"/>
        <w:spacing w:after="0" w:before="0"/>
        <w:ind w:left="360"/>
      </w:pPr>
      <w:r>
        <w:rPr>
          <w:rFonts w:ascii="Courier New" w:cs="Courier New" w:eastAsia="Courier New" w:hAnsi="Courier New"/>
          <w:color w:val="1A3A4A"/>
          <w:sz w:val="18"/>
          <w:szCs w:val="18"/>
        </w:rPr>
        <w:t xml:space="preserve">    hydrophone_sensitivity_db: float = None   # dB re 1 V/µPa</w:t>
      </w:r>
    </w:p>
    <w:p>
      <w:pPr>
        <w:shd w:fill="EEF4F8" w:val="clear"/>
        <w:spacing w:after="0" w:before="0"/>
        <w:ind w:left="360"/>
      </w:pPr>
      <w:r>
        <w:rPr>
          <w:rFonts w:ascii="Courier New" w:cs="Courier New" w:eastAsia="Courier New" w:hAnsi="Courier New"/>
          <w:color w:val="1A3A4A"/>
          <w:sz w:val="18"/>
          <w:szCs w:val="18"/>
        </w:rPr>
        <w:t xml:space="preserve">    spl_display_min_db: float = None          # dB re 1 µPa → maps to black</w:t>
      </w:r>
    </w:p>
    <w:p>
      <w:pPr>
        <w:shd w:fill="EEF4F8" w:val="clear"/>
        <w:spacing w:after="0" w:before="0"/>
        <w:ind w:left="360"/>
      </w:pPr>
      <w:r>
        <w:rPr>
          <w:rFonts w:ascii="Courier New" w:cs="Courier New" w:eastAsia="Courier New" w:hAnsi="Courier New"/>
          <w:color w:val="1A3A4A"/>
          <w:sz w:val="18"/>
          <w:szCs w:val="18"/>
        </w:rPr>
        <w:t xml:space="preserve">    spl_display_max_db: float = None          # dB re 1 µPa → maps to white</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 ── Colormap ──────────────────────────────────────────────────────────</w:t>
      </w:r>
    </w:p>
    <w:p>
      <w:pPr>
        <w:shd w:fill="EEF4F8" w:val="clear"/>
        <w:spacing w:after="0" w:before="0"/>
        <w:ind w:left="360"/>
      </w:pPr>
      <w:r>
        <w:rPr>
          <w:rFonts w:ascii="Courier New" w:cs="Courier New" w:eastAsia="Courier New" w:hAnsi="Courier New"/>
          <w:color w:val="1A3A4A"/>
          <w:sz w:val="18"/>
          <w:szCs w:val="18"/>
        </w:rPr>
        <w:t xml:space="preserve">    colormap: str = 'viridis'    # any matplotlib colormap name</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 ── I/O paths ─────────────────────────────────────────────────────────</w:t>
      </w:r>
    </w:p>
    <w:p>
      <w:pPr>
        <w:shd w:fill="EEF4F8" w:val="clear"/>
        <w:spacing w:after="0" w:before="0"/>
        <w:ind w:left="360"/>
      </w:pPr>
      <w:r>
        <w:rPr>
          <w:rFonts w:ascii="Courier New" w:cs="Courier New" w:eastAsia="Courier New" w:hAnsi="Courier New"/>
          <w:color w:val="1A3A4A"/>
          <w:sz w:val="18"/>
          <w:szCs w:val="18"/>
        </w:rPr>
        <w:t xml:space="preserve">    zarr_path: str = './zarr/full_res'</w:t>
      </w:r>
    </w:p>
    <w:p>
      <w:pPr>
        <w:shd w:fill="EEF4F8" w:val="clear"/>
        <w:spacing w:after="0" w:before="0"/>
        <w:ind w:left="360"/>
      </w:pPr>
      <w:r>
        <w:rPr>
          <w:rFonts w:ascii="Courier New" w:cs="Courier New" w:eastAsia="Courier New" w:hAnsi="Courier New"/>
          <w:color w:val="1A3A4A"/>
          <w:sz w:val="18"/>
          <w:szCs w:val="18"/>
        </w:rPr>
        <w:t xml:space="preserve">    pyramid_path: str = './zarr/pyramid'</w:t>
      </w:r>
    </w:p>
    <w:p>
      <w:pPr>
        <w:shd w:fill="EEF4F8" w:val="clear"/>
        <w:spacing w:after="0" w:before="0"/>
        <w:ind w:left="360"/>
      </w:pPr>
      <w:r>
        <w:rPr>
          <w:rFonts w:ascii="Courier New" w:cs="Courier New" w:eastAsia="Courier New" w:hAnsi="Courier New"/>
          <w:color w:val="1A3A4A"/>
          <w:sz w:val="18"/>
          <w:szCs w:val="18"/>
        </w:rPr>
        <w:t xml:space="preserve">    tiles_path: str = './tiles'</w:t>
      </w:r>
    </w:p>
    <w:p>
      <w:pPr>
        <w:shd w:fill="EEF4F8" w:val="clear"/>
        <w:spacing w:after="0" w:before="0"/>
        <w:ind w:left="360"/>
      </w:pPr>
      <w:r>
        <w:rPr>
          <w:rFonts w:ascii="Courier New" w:cs="Courier New" w:eastAsia="Courier New" w:hAnsi="Courier New"/>
          <w:color w:val="1A3A4A"/>
          <w:sz w:val="18"/>
          <w:szCs w:val="18"/>
        </w:rPr>
        <w:t xml:space="preserve">    output_path: str = './output/spectrogram.pmtiles'</w:t>
      </w:r>
    </w:p>
    <w:p>
      <w:pPr>
        <w:shd w:fill="EEF4F8" w:val="clear"/>
        <w:spacing w:after="0" w:before="0"/>
        <w:ind w:left="360"/>
      </w:pPr>
      <w:r>
        <w:rPr>
          <w:rFonts w:ascii="Courier New" w:cs="Courier New" w:eastAsia="Courier New" w:hAnsi="Courier New"/>
          <w:color w:val="1A3A4A"/>
          <w:sz w:val="18"/>
          <w:szCs w:val="18"/>
        </w:rPr>
        <w:t xml:space="preserve">    output_format: str = 'pmtiles'   # 'pmtiles' or 'mbtiles'</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 ── Compute ───────────────────────────────────────────────────────────</w:t>
      </w:r>
    </w:p>
    <w:p>
      <w:pPr>
        <w:shd w:fill="EEF4F8" w:val="clear"/>
        <w:spacing w:after="0" w:before="0"/>
        <w:ind w:left="360"/>
      </w:pPr>
      <w:r>
        <w:rPr>
          <w:rFonts w:ascii="Courier New" w:cs="Courier New" w:eastAsia="Courier New" w:hAnsi="Courier New"/>
          <w:color w:val="1A3A4A"/>
          <w:sz w:val="18"/>
          <w:szCs w:val="18"/>
        </w:rPr>
        <w:t xml:space="preserve">    n_workers: int = 16</w:t>
      </w:r>
    </w:p>
    <w:p>
      <w:pPr>
        <w:shd w:fill="EEF4F8" w:val="clear"/>
        <w:spacing w:after="0" w:before="0"/>
        <w:ind w:left="360"/>
      </w:pPr>
      <w:r>
        <w:rPr>
          <w:rFonts w:ascii="Courier New" w:cs="Courier New" w:eastAsia="Courier New" w:hAnsi="Courier New"/>
          <w:color w:val="1A3A4A"/>
          <w:sz w:val="18"/>
          <w:szCs w:val="18"/>
        </w:rPr>
        <w:t xml:space="preserve">    chunk_size_frames: int = 4096</w:t>
      </w:r>
    </w:p>
    <w:p>
      <w:pPr>
        <w:spacing w:after="80"/>
      </w:pPr>
      <w:r>
        <w:t xml:space="preserve"/>
      </w:r>
    </w:p>
    <w:p>
      <w:pPr>
        <w:pStyle w:val="Heading2"/>
        <w:spacing w:before="280" w:after="120"/>
      </w:pPr>
      <w:r>
        <w:rPr>
          <w:rFonts w:ascii="Arial" w:cs="Arial" w:eastAsia="Arial" w:hAnsi="Arial"/>
          <w:b/>
          <w:bCs/>
          <w:color w:val="2E86C1"/>
          <w:sz w:val="26"/>
          <w:szCs w:val="26"/>
        </w:rPr>
        <w:t xml:space="preserve">5.2 Core Classes and Internal API</w:t>
      </w:r>
    </w:p>
    <w:p>
      <w:pPr>
        <w:pStyle w:val="Heading3"/>
        <w:spacing w:before="200" w:after="80"/>
      </w:pPr>
      <w:r>
        <w:rPr>
          <w:rFonts w:ascii="Arial" w:cs="Arial" w:eastAsia="Arial" w:hAnsi="Arial"/>
          <w:b/>
          <w:bCs/>
          <w:color w:val="555555"/>
          <w:sz w:val="22"/>
          <w:szCs w:val="22"/>
        </w:rPr>
        <w:t xml:space="preserve">Ingester</w:t>
      </w:r>
    </w:p>
    <w:p>
      <w:pPr>
        <w:shd w:fill="EEF4F8" w:val="clear"/>
        <w:spacing w:after="0" w:before="80"/>
        <w:ind w:left="360"/>
      </w:pPr>
      <w:r>
        <w:rPr>
          <w:rFonts w:ascii="Courier New" w:cs="Courier New" w:eastAsia="Courier New" w:hAnsi="Courier New"/>
          <w:color w:val="1A3A4A"/>
          <w:sz w:val="18"/>
          <w:szCs w:val="18"/>
        </w:rPr>
        <w:t xml:space="preserve">class Ingester:</w:t>
      </w:r>
    </w:p>
    <w:p>
      <w:pPr>
        <w:shd w:fill="EEF4F8" w:val="clear"/>
        <w:spacing w:after="0" w:before="0"/>
        <w:ind w:left="360"/>
      </w:pPr>
      <w:r>
        <w:rPr>
          <w:rFonts w:ascii="Courier New" w:cs="Courier New" w:eastAsia="Courier New" w:hAnsi="Courier New"/>
          <w:color w:val="1A3A4A"/>
          <w:sz w:val="18"/>
          <w:szCs w:val="18"/>
        </w:rPr>
        <w:t xml:space="preserve">    '''Enumerates and streams audio files from any configured source.</w:t>
      </w:r>
    </w:p>
    <w:p>
      <w:pPr>
        <w:shd w:fill="EEF4F8" w:val="clear"/>
        <w:spacing w:after="0" w:before="0"/>
        <w:ind w:left="360"/>
      </w:pPr>
      <w:r>
        <w:rPr>
          <w:rFonts w:ascii="Courier New" w:cs="Courier New" w:eastAsia="Courier New" w:hAnsi="Courier New"/>
          <w:color w:val="1A3A4A"/>
          <w:sz w:val="18"/>
          <w:szCs w:val="18"/>
        </w:rPr>
        <w:t xml:space="preserve">       Abstracts over local filesystem, cloud object storage, and HTTP.</w:t>
      </w:r>
    </w:p>
    <w:p>
      <w:pPr>
        <w:shd w:fill="EEF4F8" w:val="clear"/>
        <w:spacing w:after="0" w:before="0"/>
        <w:ind w:left="360"/>
      </w:pPr>
      <w:r>
        <w:rPr>
          <w:rFonts w:ascii="Courier New" w:cs="Courier New" w:eastAsia="Courier New" w:hAnsi="Courier New"/>
          <w:color w:val="1A3A4A"/>
          <w:sz w:val="18"/>
          <w:szCs w:val="18"/>
        </w:rPr>
        <w:t xml:space="preserve">       Inserts synthetic silence AudioChunks to represent data gaps.'''</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__init__(self, config: PipelineConfig)</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list_files(self) -&gt; list[AudioFile]:</w:t>
      </w:r>
    </w:p>
    <w:p>
      <w:pPr>
        <w:shd w:fill="EEF4F8" w:val="clear"/>
        <w:spacing w:after="0" w:before="0"/>
        <w:ind w:left="360"/>
      </w:pPr>
      <w:r>
        <w:rPr>
          <w:rFonts w:ascii="Courier New" w:cs="Courier New" w:eastAsia="Courier New" w:hAnsi="Courier New"/>
          <w:color w:val="1A3A4A"/>
          <w:sz w:val="18"/>
          <w:szCs w:val="18"/>
        </w:rPr>
        <w:t xml:space="preserve">        '''Return all audio files matching config.file_pattern in the</w:t>
      </w:r>
    </w:p>
    <w:p>
      <w:pPr>
        <w:shd w:fill="EEF4F8" w:val="clear"/>
        <w:spacing w:after="0" w:before="0"/>
        <w:ind w:left="360"/>
      </w:pPr>
      <w:r>
        <w:rPr>
          <w:rFonts w:ascii="Courier New" w:cs="Courier New" w:eastAsia="Courier New" w:hAnsi="Courier New"/>
          <w:color w:val="1A3A4A"/>
          <w:sz w:val="18"/>
          <w:szCs w:val="18"/>
        </w:rPr>
        <w:t xml:space="preserve">           configured date range, sorted by start timestamp.'''</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iter_chunks(self,</w:t>
      </w:r>
    </w:p>
    <w:p>
      <w:pPr>
        <w:shd w:fill="EEF4F8" w:val="clear"/>
        <w:spacing w:after="0" w:before="0"/>
        <w:ind w:left="360"/>
      </w:pPr>
      <w:r>
        <w:rPr>
          <w:rFonts w:ascii="Courier New" w:cs="Courier New" w:eastAsia="Courier New" w:hAnsi="Courier New"/>
          <w:color w:val="1A3A4A"/>
          <w:sz w:val="18"/>
          <w:szCs w:val="18"/>
        </w:rPr>
        <w:t xml:space="preserve">                    file: AudioFile,</w:t>
      </w:r>
    </w:p>
    <w:p>
      <w:pPr>
        <w:shd w:fill="EEF4F8" w:val="clear"/>
        <w:spacing w:after="0" w:before="0"/>
        <w:ind w:left="360"/>
      </w:pPr>
      <w:r>
        <w:rPr>
          <w:rFonts w:ascii="Courier New" w:cs="Courier New" w:eastAsia="Courier New" w:hAnsi="Courier New"/>
          <w:color w:val="1A3A4A"/>
          <w:sz w:val="18"/>
          <w:szCs w:val="18"/>
        </w:rPr>
        <w:t xml:space="preserve">                    chunk_samples: int = 1_048_576</w:t>
      </w:r>
    </w:p>
    <w:p>
      <w:pPr>
        <w:shd w:fill="EEF4F8" w:val="clear"/>
        <w:spacing w:after="0" w:before="0"/>
        <w:ind w:left="360"/>
      </w:pPr>
      <w:r>
        <w:rPr>
          <w:rFonts w:ascii="Courier New" w:cs="Courier New" w:eastAsia="Courier New" w:hAnsi="Courier New"/>
          <w:color w:val="1A3A4A"/>
          <w:sz w:val="18"/>
          <w:szCs w:val="18"/>
        </w:rPr>
        <w:t xml:space="preserve">                   ) -&gt; Iterator[AudioChunk]:</w:t>
      </w:r>
    </w:p>
    <w:p>
      <w:pPr>
        <w:shd w:fill="EEF4F8" w:val="clear"/>
        <w:spacing w:after="0" w:before="0"/>
        <w:ind w:left="360"/>
      </w:pPr>
      <w:r>
        <w:rPr>
          <w:rFonts w:ascii="Courier New" w:cs="Courier New" w:eastAsia="Courier New" w:hAnsi="Courier New"/>
          <w:color w:val="1A3A4A"/>
          <w:sz w:val="18"/>
          <w:szCs w:val="18"/>
        </w:rPr>
        <w:t xml:space="preserve">        '''Stream audio as contiguous sample chunks.</w:t>
      </w:r>
    </w:p>
    <w:p>
      <w:pPr>
        <w:shd w:fill="EEF4F8" w:val="clear"/>
        <w:spacing w:after="0" w:before="0"/>
        <w:ind w:left="360"/>
      </w:pPr>
      <w:r>
        <w:rPr>
          <w:rFonts w:ascii="Courier New" w:cs="Courier New" w:eastAsia="Courier New" w:hAnsi="Courier New"/>
          <w:color w:val="1A3A4A"/>
          <w:sz w:val="18"/>
          <w:szCs w:val="18"/>
        </w:rPr>
        <w:t xml:space="preserve">           Uses HTTP range requests where supported to avoid</w:t>
      </w:r>
    </w:p>
    <w:p>
      <w:pPr>
        <w:shd w:fill="EEF4F8" w:val="clear"/>
        <w:spacing w:after="0" w:before="0"/>
        <w:ind w:left="360"/>
      </w:pPr>
      <w:r>
        <w:rPr>
          <w:rFonts w:ascii="Courier New" w:cs="Courier New" w:eastAsia="Courier New" w:hAnsi="Courier New"/>
          <w:color w:val="1A3A4A"/>
          <w:sz w:val="18"/>
          <w:szCs w:val="18"/>
        </w:rPr>
        <w:t xml:space="preserve">           downloading entire files.'''</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detect_gaps(self,</w:t>
      </w:r>
    </w:p>
    <w:p>
      <w:pPr>
        <w:shd w:fill="EEF4F8" w:val="clear"/>
        <w:spacing w:after="0" w:before="0"/>
        <w:ind w:left="360"/>
      </w:pPr>
      <w:r>
        <w:rPr>
          <w:rFonts w:ascii="Courier New" w:cs="Courier New" w:eastAsia="Courier New" w:hAnsi="Courier New"/>
          <w:color w:val="1A3A4A"/>
          <w:sz w:val="18"/>
          <w:szCs w:val="18"/>
        </w:rPr>
        <w:t xml:space="preserve">                    files: list[AudioFile]</w:t>
      </w:r>
    </w:p>
    <w:p>
      <w:pPr>
        <w:shd w:fill="EEF4F8" w:val="clear"/>
        <w:spacing w:after="0" w:before="0"/>
        <w:ind w:left="360"/>
      </w:pPr>
      <w:r>
        <w:rPr>
          <w:rFonts w:ascii="Courier New" w:cs="Courier New" w:eastAsia="Courier New" w:hAnsi="Courier New"/>
          <w:color w:val="1A3A4A"/>
          <w:sz w:val="18"/>
          <w:szCs w:val="18"/>
        </w:rPr>
        <w:t xml:space="preserve">                   ) -&gt; list[Gap]:</w:t>
      </w:r>
    </w:p>
    <w:p>
      <w:pPr>
        <w:shd w:fill="EEF4F8" w:val="clear"/>
        <w:spacing w:after="0" w:before="0"/>
        <w:ind w:left="360"/>
      </w:pPr>
      <w:r>
        <w:rPr>
          <w:rFonts w:ascii="Courier New" w:cs="Courier New" w:eastAsia="Courier New" w:hAnsi="Courier New"/>
          <w:color w:val="1A3A4A"/>
          <w:sz w:val="18"/>
          <w:szCs w:val="18"/>
        </w:rPr>
        <w:t xml:space="preserve">        '''Identify missing time windows between consecutive files.</w:t>
      </w:r>
    </w:p>
    <w:p>
      <w:pPr>
        <w:shd w:fill="EEF4F8" w:val="clear"/>
        <w:spacing w:after="0" w:before="0"/>
        <w:ind w:left="360"/>
      </w:pPr>
      <w:r>
        <w:rPr>
          <w:rFonts w:ascii="Courier New" w:cs="Courier New" w:eastAsia="Courier New" w:hAnsi="Courier New"/>
          <w:color w:val="1A3A4A"/>
          <w:sz w:val="18"/>
          <w:szCs w:val="18"/>
        </w:rPr>
        <w:t xml:space="preserve">           Returns Gap objects used to insert silence in the timeline.'''</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@dataclass</w:t>
      </w:r>
    </w:p>
    <w:p>
      <w:pPr>
        <w:shd w:fill="EEF4F8" w:val="clear"/>
        <w:spacing w:after="0" w:before="0"/>
        <w:ind w:left="360"/>
      </w:pPr>
      <w:r>
        <w:rPr>
          <w:rFonts w:ascii="Courier New" w:cs="Courier New" w:eastAsia="Courier New" w:hAnsi="Courier New"/>
          <w:color w:val="1A3A4A"/>
          <w:sz w:val="18"/>
          <w:szCs w:val="18"/>
        </w:rPr>
        <w:t xml:space="preserve">class AudioChunk:</w:t>
      </w:r>
    </w:p>
    <w:p>
      <w:pPr>
        <w:shd w:fill="EEF4F8" w:val="clear"/>
        <w:spacing w:after="0" w:before="0"/>
        <w:ind w:left="360"/>
      </w:pPr>
      <w:r>
        <w:rPr>
          <w:rFonts w:ascii="Courier New" w:cs="Courier New" w:eastAsia="Courier New" w:hAnsi="Courier New"/>
          <w:color w:val="1A3A4A"/>
          <w:sz w:val="18"/>
          <w:szCs w:val="18"/>
        </w:rPr>
        <w:t xml:space="preserve">    samples: np.ndarray      # float32, shape [n_samples]</w:t>
      </w:r>
    </w:p>
    <w:p>
      <w:pPr>
        <w:shd w:fill="EEF4F8" w:val="clear"/>
        <w:spacing w:after="0" w:before="0"/>
        <w:ind w:left="360"/>
      </w:pPr>
      <w:r>
        <w:rPr>
          <w:rFonts w:ascii="Courier New" w:cs="Courier New" w:eastAsia="Courier New" w:hAnsi="Courier New"/>
          <w:color w:val="1A3A4A"/>
          <w:sz w:val="18"/>
          <w:szCs w:val="18"/>
        </w:rPr>
        <w:t xml:space="preserve">    start_time: datetime     # UTC wall-clock start</w:t>
      </w:r>
    </w:p>
    <w:p>
      <w:pPr>
        <w:shd w:fill="EEF4F8" w:val="clear"/>
        <w:spacing w:after="0" w:before="0"/>
        <w:ind w:left="360"/>
      </w:pPr>
      <w:r>
        <w:rPr>
          <w:rFonts w:ascii="Courier New" w:cs="Courier New" w:eastAsia="Courier New" w:hAnsi="Courier New"/>
          <w:color w:val="1A3A4A"/>
          <w:sz w:val="18"/>
          <w:szCs w:val="18"/>
        </w:rPr>
        <w:t xml:space="preserve">    start_frame: int         # absolute STFT frame index in full timeline</w:t>
      </w:r>
    </w:p>
    <w:p>
      <w:pPr>
        <w:shd w:fill="EEF4F8" w:val="clear"/>
        <w:spacing w:after="0" w:before="0"/>
        <w:ind w:left="360"/>
      </w:pPr>
      <w:r>
        <w:rPr>
          <w:rFonts w:ascii="Courier New" w:cs="Courier New" w:eastAsia="Courier New" w:hAnsi="Courier New"/>
          <w:color w:val="1A3A4A"/>
          <w:sz w:val="18"/>
          <w:szCs w:val="18"/>
        </w:rPr>
        <w:t xml:space="preserve">    sample_rate: int</w:t>
      </w:r>
    </w:p>
    <w:p>
      <w:pPr>
        <w:shd w:fill="EEF4F8" w:val="clear"/>
        <w:spacing w:after="0" w:before="0"/>
        <w:ind w:left="360"/>
      </w:pPr>
      <w:r>
        <w:rPr>
          <w:rFonts w:ascii="Courier New" w:cs="Courier New" w:eastAsia="Courier New" w:hAnsi="Courier New"/>
          <w:color w:val="1A3A4A"/>
          <w:sz w:val="18"/>
          <w:szCs w:val="18"/>
        </w:rPr>
        <w:t xml:space="preserve">    is_gap: bool = False     # True for synthesized silence</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@dataclass</w:t>
      </w:r>
    </w:p>
    <w:p>
      <w:pPr>
        <w:shd w:fill="EEF4F8" w:val="clear"/>
        <w:spacing w:after="0" w:before="0"/>
        <w:ind w:left="360"/>
      </w:pPr>
      <w:r>
        <w:rPr>
          <w:rFonts w:ascii="Courier New" w:cs="Courier New" w:eastAsia="Courier New" w:hAnsi="Courier New"/>
          <w:color w:val="1A3A4A"/>
          <w:sz w:val="18"/>
          <w:szCs w:val="18"/>
        </w:rPr>
        <w:t xml:space="preserve">class Gap:</w:t>
      </w:r>
    </w:p>
    <w:p>
      <w:pPr>
        <w:shd w:fill="EEF4F8" w:val="clear"/>
        <w:spacing w:after="0" w:before="0"/>
        <w:ind w:left="360"/>
      </w:pPr>
      <w:r>
        <w:rPr>
          <w:rFonts w:ascii="Courier New" w:cs="Courier New" w:eastAsia="Courier New" w:hAnsi="Courier New"/>
          <w:color w:val="1A3A4A"/>
          <w:sz w:val="18"/>
          <w:szCs w:val="18"/>
        </w:rPr>
        <w:t xml:space="preserve">    start_time: datetime</w:t>
      </w:r>
    </w:p>
    <w:p>
      <w:pPr>
        <w:shd w:fill="EEF4F8" w:val="clear"/>
        <w:spacing w:after="0" w:before="0"/>
        <w:ind w:left="360"/>
      </w:pPr>
      <w:r>
        <w:rPr>
          <w:rFonts w:ascii="Courier New" w:cs="Courier New" w:eastAsia="Courier New" w:hAnsi="Courier New"/>
          <w:color w:val="1A3A4A"/>
          <w:sz w:val="18"/>
          <w:szCs w:val="18"/>
        </w:rPr>
        <w:t xml:space="preserve">    end_time: datetime</w:t>
      </w:r>
    </w:p>
    <w:p>
      <w:pPr>
        <w:shd w:fill="EEF4F8" w:val="clear"/>
        <w:spacing w:after="0" w:before="0"/>
        <w:ind w:left="360"/>
      </w:pPr>
      <w:r>
        <w:rPr>
          <w:rFonts w:ascii="Courier New" w:cs="Courier New" w:eastAsia="Courier New" w:hAnsi="Courier New"/>
          <w:color w:val="1A3A4A"/>
          <w:sz w:val="18"/>
          <w:szCs w:val="18"/>
        </w:rPr>
        <w:t xml:space="preserve">    duration_seconds: float</w:t>
      </w:r>
    </w:p>
    <w:p>
      <w:pPr>
        <w:spacing w:after="80"/>
      </w:pPr>
      <w:r>
        <w:t xml:space="preserve"/>
      </w:r>
    </w:p>
    <w:p>
      <w:pPr>
        <w:pStyle w:val="Heading3"/>
        <w:spacing w:before="200" w:after="80"/>
      </w:pPr>
      <w:r>
        <w:rPr>
          <w:rFonts w:ascii="Arial" w:cs="Arial" w:eastAsia="Arial" w:hAnsi="Arial"/>
          <w:b/>
          <w:bCs/>
          <w:color w:val="555555"/>
          <w:sz w:val="22"/>
          <w:szCs w:val="22"/>
        </w:rPr>
        <w:t xml:space="preserve">STFTProcessor</w:t>
      </w:r>
    </w:p>
    <w:p>
      <w:pPr>
        <w:shd w:fill="EEF4F8" w:val="clear"/>
        <w:spacing w:after="0" w:before="80"/>
        <w:ind w:left="360"/>
      </w:pPr>
      <w:r>
        <w:rPr>
          <w:rFonts w:ascii="Courier New" w:cs="Courier New" w:eastAsia="Courier New" w:hAnsi="Courier New"/>
          <w:color w:val="1A3A4A"/>
          <w:sz w:val="18"/>
          <w:szCs w:val="18"/>
        </w:rPr>
        <w:t xml:space="preserve">class STFTProcessor:</w:t>
      </w:r>
    </w:p>
    <w:p>
      <w:pPr>
        <w:shd w:fill="EEF4F8" w:val="clear"/>
        <w:spacing w:after="0" w:before="0"/>
        <w:ind w:left="360"/>
      </w:pPr>
      <w:r>
        <w:rPr>
          <w:rFonts w:ascii="Courier New" w:cs="Courier New" w:eastAsia="Courier New" w:hAnsi="Courier New"/>
          <w:color w:val="1A3A4A"/>
          <w:sz w:val="18"/>
          <w:szCs w:val="18"/>
        </w:rPr>
        <w:t xml:space="preserve">    '''Computes the Short-Time Fourier Transform (STFT) of audio chunks</w:t>
      </w:r>
    </w:p>
    <w:p>
      <w:pPr>
        <w:shd w:fill="EEF4F8" w:val="clear"/>
        <w:spacing w:after="0" w:before="0"/>
        <w:ind w:left="360"/>
      </w:pPr>
      <w:r>
        <w:rPr>
          <w:rFonts w:ascii="Courier New" w:cs="Courier New" w:eastAsia="Courier New" w:hAnsi="Courier New"/>
          <w:color w:val="1A3A4A"/>
          <w:sz w:val="18"/>
          <w:szCs w:val="18"/>
        </w:rPr>
        <w:t xml:space="preserve">       and writes the resulting magnitude spectrogram to a Zarr array.</w:t>
      </w:r>
    </w:p>
    <w:p>
      <w:pPr>
        <w:shd w:fill="EEF4F8" w:val="clear"/>
        <w:spacing w:after="0" w:before="0"/>
        <w:ind w:left="360"/>
      </w:pPr>
      <w:r>
        <w:rPr>
          <w:rFonts w:ascii="Courier New" w:cs="Courier New" w:eastAsia="Courier New" w:hAnsi="Courier New"/>
          <w:color w:val="1A3A4A"/>
          <w:sz w:val="18"/>
          <w:szCs w:val="18"/>
        </w:rPr>
        <w:t xml:space="preserve">       Output values are in dB (decibels) relative to the configured</w:t>
      </w:r>
    </w:p>
    <w:p>
      <w:pPr>
        <w:shd w:fill="EEF4F8" w:val="clear"/>
        <w:spacing w:after="0" w:before="0"/>
        <w:ind w:left="360"/>
      </w:pPr>
      <w:r>
        <w:rPr>
          <w:rFonts w:ascii="Courier New" w:cs="Courier New" w:eastAsia="Courier New" w:hAnsi="Courier New"/>
          <w:color w:val="1A3A4A"/>
          <w:sz w:val="18"/>
          <w:szCs w:val="18"/>
        </w:rPr>
        <w:t xml:space="preserve">       reference pressure.'''</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__init__(self, config: PipelineConfig)</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process_file(self, file: AudioFile) -&gt; None:</w:t>
      </w:r>
    </w:p>
    <w:p>
      <w:pPr>
        <w:shd w:fill="EEF4F8" w:val="clear"/>
        <w:spacing w:after="0" w:before="0"/>
        <w:ind w:left="360"/>
      </w:pPr>
      <w:r>
        <w:rPr>
          <w:rFonts w:ascii="Courier New" w:cs="Courier New" w:eastAsia="Courier New" w:hAnsi="Courier New"/>
          <w:color w:val="1A3A4A"/>
          <w:sz w:val="18"/>
          <w:szCs w:val="18"/>
        </w:rPr>
        <w:t xml:space="preserve">        '''STFT a full audio file and write into Zarr.</w:t>
      </w:r>
    </w:p>
    <w:p>
      <w:pPr>
        <w:shd w:fill="EEF4F8" w:val="clear"/>
        <w:spacing w:after="0" w:before="0"/>
        <w:ind w:left="360"/>
      </w:pPr>
      <w:r>
        <w:rPr>
          <w:rFonts w:ascii="Courier New" w:cs="Courier New" w:eastAsia="Courier New" w:hAnsi="Courier New"/>
          <w:color w:val="1A3A4A"/>
          <w:sz w:val="18"/>
          <w:szCs w:val="18"/>
        </w:rPr>
        <w:t xml:space="preserve">           Idempotent: skips Zarr chunks that are already written.'''</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process_chunk(self, chunk: AudioChunk) -&gt; STFTChunk:</w:t>
      </w:r>
    </w:p>
    <w:p>
      <w:pPr>
        <w:shd w:fill="EEF4F8" w:val="clear"/>
        <w:spacing w:after="0" w:before="0"/>
        <w:ind w:left="360"/>
      </w:pPr>
      <w:r>
        <w:rPr>
          <w:rFonts w:ascii="Courier New" w:cs="Courier New" w:eastAsia="Courier New" w:hAnsi="Courier New"/>
          <w:color w:val="1A3A4A"/>
          <w:sz w:val="18"/>
          <w:szCs w:val="18"/>
        </w:rPr>
        <w:t xml:space="preserve">        '''Compute STFT of one audio chunk.</w:t>
      </w:r>
    </w:p>
    <w:p>
      <w:pPr>
        <w:shd w:fill="EEF4F8" w:val="clear"/>
        <w:spacing w:after="0" w:before="0"/>
        <w:ind w:left="360"/>
      </w:pPr>
      <w:r>
        <w:rPr>
          <w:rFonts w:ascii="Courier New" w:cs="Courier New" w:eastAsia="Courier New" w:hAnsi="Courier New"/>
          <w:color w:val="1A3A4A"/>
          <w:sz w:val="18"/>
          <w:szCs w:val="18"/>
        </w:rPr>
        <w:t xml:space="preserve">           Returns magnitude in dB, shape [n_frames, n_freq_bins].'''</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open_zarr(self, mode: str = 'a') -&gt; zarr.Array:</w:t>
      </w:r>
    </w:p>
    <w:p>
      <w:pPr>
        <w:shd w:fill="EEF4F8" w:val="clear"/>
        <w:spacing w:after="0" w:before="0"/>
        <w:ind w:left="360"/>
      </w:pPr>
      <w:r>
        <w:rPr>
          <w:rFonts w:ascii="Courier New" w:cs="Courier New" w:eastAsia="Courier New" w:hAnsi="Courier New"/>
          <w:color w:val="1A3A4A"/>
          <w:sz w:val="18"/>
          <w:szCs w:val="18"/>
        </w:rPr>
        <w:t xml:space="preserve">        '''Open or create the full-resolution Zarr array.</w:t>
      </w:r>
    </w:p>
    <w:p>
      <w:pPr>
        <w:shd w:fill="EEF4F8" w:val="clear"/>
        <w:spacing w:after="0" w:before="0"/>
        <w:ind w:left="360"/>
      </w:pPr>
      <w:r>
        <w:rPr>
          <w:rFonts w:ascii="Courier New" w:cs="Courier New" w:eastAsia="Courier New" w:hAnsi="Courier New"/>
          <w:color w:val="1A3A4A"/>
          <w:sz w:val="18"/>
          <w:szCs w:val="18"/>
        </w:rPr>
        <w:t xml:space="preserve">           Shape: [total_time_frames, n_freq_bins]</w:t>
      </w:r>
    </w:p>
    <w:p>
      <w:pPr>
        <w:shd w:fill="EEF4F8" w:val="clear"/>
        <w:spacing w:after="0" w:before="0"/>
        <w:ind w:left="360"/>
      </w:pPr>
      <w:r>
        <w:rPr>
          <w:rFonts w:ascii="Courier New" w:cs="Courier New" w:eastAsia="Courier New" w:hAnsi="Courier New"/>
          <w:color w:val="1A3A4A"/>
          <w:sz w:val="18"/>
          <w:szCs w:val="18"/>
        </w:rPr>
        <w:t xml:space="preserve">           Chunks: [config.chunk_size_frames, n_freq_bins]</w:t>
      </w:r>
    </w:p>
    <w:p>
      <w:pPr>
        <w:shd w:fill="EEF4F8" w:val="clear"/>
        <w:spacing w:after="0" w:before="0"/>
        <w:ind w:left="360"/>
      </w:pPr>
      <w:r>
        <w:rPr>
          <w:rFonts w:ascii="Courier New" w:cs="Courier New" w:eastAsia="Courier New" w:hAnsi="Courier New"/>
          <w:color w:val="1A3A4A"/>
          <w:sz w:val="18"/>
          <w:szCs w:val="18"/>
        </w:rPr>
        <w:t xml:space="preserve">           Dtype: float32'''</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@dataclass</w:t>
      </w:r>
    </w:p>
    <w:p>
      <w:pPr>
        <w:shd w:fill="EEF4F8" w:val="clear"/>
        <w:spacing w:after="0" w:before="0"/>
        <w:ind w:left="360"/>
      </w:pPr>
      <w:r>
        <w:rPr>
          <w:rFonts w:ascii="Courier New" w:cs="Courier New" w:eastAsia="Courier New" w:hAnsi="Courier New"/>
          <w:color w:val="1A3A4A"/>
          <w:sz w:val="18"/>
          <w:szCs w:val="18"/>
        </w:rPr>
        <w:t xml:space="preserve">class STFTChunk:</w:t>
      </w:r>
    </w:p>
    <w:p>
      <w:pPr>
        <w:shd w:fill="EEF4F8" w:val="clear"/>
        <w:spacing w:after="0" w:before="0"/>
        <w:ind w:left="360"/>
      </w:pPr>
      <w:r>
        <w:rPr>
          <w:rFonts w:ascii="Courier New" w:cs="Courier New" w:eastAsia="Courier New" w:hAnsi="Courier New"/>
          <w:color w:val="1A3A4A"/>
          <w:sz w:val="18"/>
          <w:szCs w:val="18"/>
        </w:rPr>
        <w:t xml:space="preserve">    data: np.ndarray         # float32 dB, shape [n_frames, n_freq_bins]</w:t>
      </w:r>
    </w:p>
    <w:p>
      <w:pPr>
        <w:shd w:fill="EEF4F8" w:val="clear"/>
        <w:spacing w:after="0" w:before="0"/>
        <w:ind w:left="360"/>
      </w:pPr>
      <w:r>
        <w:rPr>
          <w:rFonts w:ascii="Courier New" w:cs="Courier New" w:eastAsia="Courier New" w:hAnsi="Courier New"/>
          <w:color w:val="1A3A4A"/>
          <w:sz w:val="18"/>
          <w:szCs w:val="18"/>
        </w:rPr>
        <w:t xml:space="preserve">    start_frame: int</w:t>
      </w:r>
    </w:p>
    <w:p>
      <w:pPr>
        <w:shd w:fill="EEF4F8" w:val="clear"/>
        <w:spacing w:after="0" w:before="0"/>
        <w:ind w:left="360"/>
      </w:pPr>
      <w:r>
        <w:rPr>
          <w:rFonts w:ascii="Courier New" w:cs="Courier New" w:eastAsia="Courier New" w:hAnsi="Courier New"/>
          <w:color w:val="1A3A4A"/>
          <w:sz w:val="18"/>
          <w:szCs w:val="18"/>
        </w:rPr>
        <w:t xml:space="preserve">    end_frame: int</w:t>
      </w:r>
    </w:p>
    <w:p>
      <w:pPr>
        <w:spacing w:after="80"/>
      </w:pPr>
      <w:r>
        <w:t xml:space="preserve"/>
      </w:r>
    </w:p>
    <w:p>
      <w:pPr>
        <w:pStyle w:val="Heading3"/>
        <w:spacing w:before="200" w:after="80"/>
      </w:pPr>
      <w:r>
        <w:rPr>
          <w:rFonts w:ascii="Arial" w:cs="Arial" w:eastAsia="Arial" w:hAnsi="Arial"/>
          <w:b/>
          <w:bCs/>
          <w:color w:val="555555"/>
          <w:sz w:val="22"/>
          <w:szCs w:val="22"/>
        </w:rPr>
        <w:t xml:space="preserve">PyramidBuilder</w:t>
      </w:r>
    </w:p>
    <w:p>
      <w:pPr>
        <w:shd w:fill="EEF4F8" w:val="clear"/>
        <w:spacing w:after="0" w:before="80"/>
        <w:ind w:left="360"/>
      </w:pPr>
      <w:r>
        <w:rPr>
          <w:rFonts w:ascii="Courier New" w:cs="Courier New" w:eastAsia="Courier New" w:hAnsi="Courier New"/>
          <w:color w:val="1A3A4A"/>
          <w:sz w:val="18"/>
          <w:szCs w:val="18"/>
        </w:rPr>
        <w:t xml:space="preserve">class PyramidBuilder:</w:t>
      </w:r>
    </w:p>
    <w:p>
      <w:pPr>
        <w:shd w:fill="EEF4F8" w:val="clear"/>
        <w:spacing w:after="0" w:before="0"/>
        <w:ind w:left="360"/>
      </w:pPr>
      <w:r>
        <w:rPr>
          <w:rFonts w:ascii="Courier New" w:cs="Courier New" w:eastAsia="Courier New" w:hAnsi="Courier New"/>
          <w:color w:val="1A3A4A"/>
          <w:sz w:val="18"/>
          <w:szCs w:val="18"/>
        </w:rPr>
        <w:t xml:space="preserve">    '''Constructs the overview tile pyramid by progressively downsampling</w:t>
      </w:r>
    </w:p>
    <w:p>
      <w:pPr>
        <w:shd w:fill="EEF4F8" w:val="clear"/>
        <w:spacing w:after="0" w:before="0"/>
        <w:ind w:left="360"/>
      </w:pPr>
      <w:r>
        <w:rPr>
          <w:rFonts w:ascii="Courier New" w:cs="Courier New" w:eastAsia="Courier New" w:hAnsi="Courier New"/>
          <w:color w:val="1A3A4A"/>
          <w:sz w:val="18"/>
          <w:szCs w:val="18"/>
        </w:rPr>
        <w:t xml:space="preserve">       the full-resolution STFT Zarr array.</w:t>
      </w:r>
    </w:p>
    <w:p>
      <w:pPr>
        <w:shd w:fill="EEF4F8" w:val="clear"/>
        <w:spacing w:after="0" w:before="0"/>
        <w:ind w:left="360"/>
      </w:pPr>
      <w:r>
        <w:rPr>
          <w:rFonts w:ascii="Courier New" w:cs="Courier New" w:eastAsia="Courier New" w:hAnsi="Courier New"/>
          <w:color w:val="1A3A4A"/>
          <w:sz w:val="18"/>
          <w:szCs w:val="18"/>
        </w:rPr>
        <w:t xml:space="preserve">       Processes from the highest zoom level down to Z0, so that each</w:t>
      </w:r>
    </w:p>
    <w:p>
      <w:pPr>
        <w:shd w:fill="EEF4F8" w:val="clear"/>
        <w:spacing w:after="0" w:before="0"/>
        <w:ind w:left="360"/>
      </w:pPr>
      <w:r>
        <w:rPr>
          <w:rFonts w:ascii="Courier New" w:cs="Courier New" w:eastAsia="Courier New" w:hAnsi="Courier New"/>
          <w:color w:val="1A3A4A"/>
          <w:sz w:val="18"/>
          <w:szCs w:val="18"/>
        </w:rPr>
        <w:t xml:space="preserve">       level is built from the next finer level rather than from scratch.'''</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__init__(self, config: PipelineConfig)</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build_all(self) -&gt; None:</w:t>
      </w:r>
    </w:p>
    <w:p>
      <w:pPr>
        <w:shd w:fill="EEF4F8" w:val="clear"/>
        <w:spacing w:after="0" w:before="0"/>
        <w:ind w:left="360"/>
      </w:pPr>
      <w:r>
        <w:rPr>
          <w:rFonts w:ascii="Courier New" w:cs="Courier New" w:eastAsia="Courier New" w:hAnsi="Courier New"/>
          <w:color w:val="1A3A4A"/>
          <w:sz w:val="18"/>
          <w:szCs w:val="18"/>
        </w:rPr>
        <w:t xml:space="preserve">        '''Build all zoom levels Z_max down to Z0.'''</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build_level(self, zoom: int) -&gt; zarr.Array:</w:t>
      </w:r>
    </w:p>
    <w:p>
      <w:pPr>
        <w:shd w:fill="EEF4F8" w:val="clear"/>
        <w:spacing w:after="0" w:before="0"/>
        <w:ind w:left="360"/>
      </w:pPr>
      <w:r>
        <w:rPr>
          <w:rFonts w:ascii="Courier New" w:cs="Courier New" w:eastAsia="Courier New" w:hAnsi="Courier New"/>
          <w:color w:val="1A3A4A"/>
          <w:sz w:val="18"/>
          <w:szCs w:val="18"/>
        </w:rPr>
        <w:t xml:space="preserve">        '''Build one zoom level by 2× downsampling from zoom+1.</w:t>
      </w:r>
    </w:p>
    <w:p>
      <w:pPr>
        <w:shd w:fill="EEF4F8" w:val="clear"/>
        <w:spacing w:after="0" w:before="0"/>
        <w:ind w:left="360"/>
      </w:pPr>
      <w:r>
        <w:rPr>
          <w:rFonts w:ascii="Courier New" w:cs="Courier New" w:eastAsia="Courier New" w:hAnsi="Courier New"/>
          <w:color w:val="1A3A4A"/>
          <w:sz w:val="18"/>
          <w:szCs w:val="18"/>
        </w:rPr>
        <w:t xml:space="preserve">           Reads source in tile-aligned chunks to bound memory use.'''</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_downsample_2x(self,</w:t>
      </w:r>
    </w:p>
    <w:p>
      <w:pPr>
        <w:shd w:fill="EEF4F8" w:val="clear"/>
        <w:spacing w:after="0" w:before="0"/>
        <w:ind w:left="360"/>
      </w:pPr>
      <w:r>
        <w:rPr>
          <w:rFonts w:ascii="Courier New" w:cs="Courier New" w:eastAsia="Courier New" w:hAnsi="Courier New"/>
          <w:color w:val="1A3A4A"/>
          <w:sz w:val="18"/>
          <w:szCs w:val="18"/>
        </w:rPr>
        <w:t xml:space="preserve">                        src: zarr.Array,</w:t>
      </w:r>
    </w:p>
    <w:p>
      <w:pPr>
        <w:shd w:fill="EEF4F8" w:val="clear"/>
        <w:spacing w:after="0" w:before="0"/>
        <w:ind w:left="360"/>
      </w:pPr>
      <w:r>
        <w:rPr>
          <w:rFonts w:ascii="Courier New" w:cs="Courier New" w:eastAsia="Courier New" w:hAnsi="Courier New"/>
          <w:color w:val="1A3A4A"/>
          <w:sz w:val="18"/>
          <w:szCs w:val="18"/>
        </w:rPr>
        <w:t xml:space="preserve">                        method: str  # 'mean' or 'max'</w:t>
      </w:r>
    </w:p>
    <w:p>
      <w:pPr>
        <w:shd w:fill="EEF4F8" w:val="clear"/>
        <w:spacing w:after="0" w:before="0"/>
        <w:ind w:left="360"/>
      </w:pPr>
      <w:r>
        <w:rPr>
          <w:rFonts w:ascii="Courier New" w:cs="Courier New" w:eastAsia="Courier New" w:hAnsi="Courier New"/>
          <w:color w:val="1A3A4A"/>
          <w:sz w:val="18"/>
          <w:szCs w:val="18"/>
        </w:rPr>
        <w:t xml:space="preserve">                       ) -&gt; np.ndarray:</w:t>
      </w:r>
    </w:p>
    <w:p>
      <w:pPr>
        <w:shd w:fill="EEF4F8" w:val="clear"/>
        <w:spacing w:after="0" w:before="0"/>
        <w:ind w:left="360"/>
      </w:pPr>
      <w:r>
        <w:rPr>
          <w:rFonts w:ascii="Courier New" w:cs="Courier New" w:eastAsia="Courier New" w:hAnsi="Courier New"/>
          <w:color w:val="1A3A4A"/>
          <w:sz w:val="18"/>
          <w:szCs w:val="18"/>
        </w:rPr>
        <w:t xml:space="preserve">        '''Reduce time and frequency axes by factor of 2.</w:t>
      </w:r>
    </w:p>
    <w:p>
      <w:pPr>
        <w:shd w:fill="EEF4F8" w:val="clear"/>
        <w:spacing w:after="0" w:before="0"/>
        <w:ind w:left="360"/>
      </w:pPr>
      <w:r>
        <w:rPr>
          <w:rFonts w:ascii="Courier New" w:cs="Courier New" w:eastAsia="Courier New" w:hAnsi="Courier New"/>
          <w:color w:val="1A3A4A"/>
          <w:sz w:val="18"/>
          <w:szCs w:val="18"/>
        </w:rPr>
        <w:t xml:space="preserve">           mean: preserves average energy (correct for broadband noise).</w:t>
      </w:r>
    </w:p>
    <w:p>
      <w:pPr>
        <w:shd w:fill="EEF4F8" w:val="clear"/>
        <w:spacing w:after="0" w:before="0"/>
        <w:ind w:left="360"/>
      </w:pPr>
      <w:r>
        <w:rPr>
          <w:rFonts w:ascii="Courier New" w:cs="Courier New" w:eastAsia="Courier New" w:hAnsi="Courier New"/>
          <w:color w:val="1A3A4A"/>
          <w:sz w:val="18"/>
          <w:szCs w:val="18"/>
        </w:rPr>
        <w:t xml:space="preserve">           max: preserves peak energy (useful for impulsive sources).'''</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tile_extent(self, zoom: int) -&gt; TileExtent:</w:t>
      </w:r>
    </w:p>
    <w:p>
      <w:pPr>
        <w:shd w:fill="EEF4F8" w:val="clear"/>
        <w:spacing w:after="0" w:before="0"/>
        <w:ind w:left="360"/>
      </w:pPr>
      <w:r>
        <w:rPr>
          <w:rFonts w:ascii="Courier New" w:cs="Courier New" w:eastAsia="Courier New" w:hAnsi="Courier New"/>
          <w:color w:val="1A3A4A"/>
          <w:sz w:val="18"/>
          <w:szCs w:val="18"/>
        </w:rPr>
        <w:t xml:space="preserve">        '''Return the number of tile columns and rows at a zoom level.'''</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@dataclass</w:t>
      </w:r>
    </w:p>
    <w:p>
      <w:pPr>
        <w:shd w:fill="EEF4F8" w:val="clear"/>
        <w:spacing w:after="0" w:before="0"/>
        <w:ind w:left="360"/>
      </w:pPr>
      <w:r>
        <w:rPr>
          <w:rFonts w:ascii="Courier New" w:cs="Courier New" w:eastAsia="Courier New" w:hAnsi="Courier New"/>
          <w:color w:val="1A3A4A"/>
          <w:sz w:val="18"/>
          <w:szCs w:val="18"/>
        </w:rPr>
        <w:t xml:space="preserve">class TileExtent:</w:t>
      </w:r>
    </w:p>
    <w:p>
      <w:pPr>
        <w:shd w:fill="EEF4F8" w:val="clear"/>
        <w:spacing w:after="0" w:before="0"/>
        <w:ind w:left="360"/>
      </w:pPr>
      <w:r>
        <w:rPr>
          <w:rFonts w:ascii="Courier New" w:cs="Courier New" w:eastAsia="Courier New" w:hAnsi="Courier New"/>
          <w:color w:val="1A3A4A"/>
          <w:sz w:val="18"/>
          <w:szCs w:val="18"/>
        </w:rPr>
        <w:t xml:space="preserve">    n_x: int    # tile columns (time axis)</w:t>
      </w:r>
    </w:p>
    <w:p>
      <w:pPr>
        <w:shd w:fill="EEF4F8" w:val="clear"/>
        <w:spacing w:after="0" w:before="0"/>
        <w:ind w:left="360"/>
      </w:pPr>
      <w:r>
        <w:rPr>
          <w:rFonts w:ascii="Courier New" w:cs="Courier New" w:eastAsia="Courier New" w:hAnsi="Courier New"/>
          <w:color w:val="1A3A4A"/>
          <w:sz w:val="18"/>
          <w:szCs w:val="18"/>
        </w:rPr>
        <w:t xml:space="preserve">    n_y: int    # tile rows (frequency axis)</w:t>
      </w:r>
    </w:p>
    <w:p>
      <w:pPr>
        <w:shd w:fill="EEF4F8" w:val="clear"/>
        <w:spacing w:after="0" w:before="0"/>
        <w:ind w:left="360"/>
      </w:pPr>
      <w:r>
        <w:rPr>
          <w:rFonts w:ascii="Courier New" w:cs="Courier New" w:eastAsia="Courier New" w:hAnsi="Courier New"/>
          <w:color w:val="1A3A4A"/>
          <w:sz w:val="18"/>
          <w:szCs w:val="18"/>
        </w:rPr>
        <w:t xml:space="preserve">    zoom: int</w:t>
      </w:r>
    </w:p>
    <w:p>
      <w:pPr>
        <w:spacing w:after="80"/>
      </w:pPr>
      <w:r>
        <w:t xml:space="preserve"/>
      </w:r>
    </w:p>
    <w:p>
      <w:pPr>
        <w:pStyle w:val="Heading3"/>
        <w:spacing w:before="200" w:after="80"/>
      </w:pPr>
      <w:r>
        <w:rPr>
          <w:rFonts w:ascii="Arial" w:cs="Arial" w:eastAsia="Arial" w:hAnsi="Arial"/>
          <w:b/>
          <w:bCs/>
          <w:color w:val="555555"/>
          <w:sz w:val="22"/>
          <w:szCs w:val="22"/>
        </w:rPr>
        <w:t xml:space="preserve">NormStrategy — Abstract Base and Implementations</w:t>
      </w:r>
    </w:p>
    <w:p>
      <w:pPr>
        <w:shd w:fill="EEF4F8" w:val="clear"/>
        <w:spacing w:after="0" w:before="80"/>
        <w:ind w:left="360"/>
      </w:pPr>
      <w:r>
        <w:rPr>
          <w:rFonts w:ascii="Courier New" w:cs="Courier New" w:eastAsia="Courier New" w:hAnsi="Courier New"/>
          <w:color w:val="1A3A4A"/>
          <w:sz w:val="18"/>
          <w:szCs w:val="18"/>
        </w:rPr>
        <w:t xml:space="preserve">class NormStrategy(ABC):</w:t>
      </w:r>
    </w:p>
    <w:p>
      <w:pPr>
        <w:shd w:fill="EEF4F8" w:val="clear"/>
        <w:spacing w:after="0" w:before="0"/>
        <w:ind w:left="360"/>
      </w:pPr>
      <w:r>
        <w:rPr>
          <w:rFonts w:ascii="Courier New" w:cs="Courier New" w:eastAsia="Courier New" w:hAnsi="Courier New"/>
          <w:color w:val="1A3A4A"/>
          <w:sz w:val="18"/>
          <w:szCs w:val="18"/>
        </w:rPr>
        <w:t xml:space="preserve">    '''Maps raw dB spectrogram values to the [0, 1] display range.</w:t>
      </w:r>
    </w:p>
    <w:p>
      <w:pPr>
        <w:shd w:fill="EEF4F8" w:val="clear"/>
        <w:spacing w:after="0" w:before="0"/>
        <w:ind w:left="360"/>
      </w:pPr>
      <w:r>
        <w:rPr>
          <w:rFonts w:ascii="Courier New" w:cs="Courier New" w:eastAsia="Courier New" w:hAnsi="Courier New"/>
          <w:color w:val="1A3A4A"/>
          <w:sz w:val="18"/>
          <w:szCs w:val="18"/>
        </w:rPr>
        <w:t xml:space="preserve">       Implementations are serializable for storage as provenance metadata</w:t>
      </w:r>
    </w:p>
    <w:p>
      <w:pPr>
        <w:shd w:fill="EEF4F8" w:val="clear"/>
        <w:spacing w:after="0" w:before="0"/>
        <w:ind w:left="360"/>
      </w:pPr>
      <w:r>
        <w:rPr>
          <w:rFonts w:ascii="Courier New" w:cs="Courier New" w:eastAsia="Courier New" w:hAnsi="Courier New"/>
          <w:color w:val="1A3A4A"/>
          <w:sz w:val="18"/>
          <w:szCs w:val="18"/>
        </w:rPr>
        <w:t xml:space="preserve">       and for safe passing to parallel worker processes.'''</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@abstractmethod</w:t>
      </w:r>
    </w:p>
    <w:p>
      <w:pPr>
        <w:shd w:fill="EEF4F8" w:val="clear"/>
        <w:spacing w:after="0" w:before="0"/>
        <w:ind w:left="360"/>
      </w:pPr>
      <w:r>
        <w:rPr>
          <w:rFonts w:ascii="Courier New" w:cs="Courier New" w:eastAsia="Courier New" w:hAnsi="Courier New"/>
          <w:color w:val="1A3A4A"/>
          <w:sz w:val="18"/>
          <w:szCs w:val="18"/>
        </w:rPr>
        <w:t xml:space="preserve">    def fit(self, sample: np.ndarray) -&gt; None:</w:t>
      </w:r>
    </w:p>
    <w:p>
      <w:pPr>
        <w:shd w:fill="EEF4F8" w:val="clear"/>
        <w:spacing w:after="0" w:before="0"/>
        <w:ind w:left="360"/>
      </w:pPr>
      <w:r>
        <w:rPr>
          <w:rFonts w:ascii="Courier New" w:cs="Courier New" w:eastAsia="Courier New" w:hAnsi="Courier New"/>
          <w:color w:val="1A3A4A"/>
          <w:sz w:val="18"/>
          <w:szCs w:val="18"/>
        </w:rPr>
        <w:t xml:space="preserve">        '''Calibrate normalization parameters from a representative</w:t>
      </w:r>
    </w:p>
    <w:p>
      <w:pPr>
        <w:shd w:fill="EEF4F8" w:val="clear"/>
        <w:spacing w:after="0" w:before="0"/>
        <w:ind w:left="360"/>
      </w:pPr>
      <w:r>
        <w:rPr>
          <w:rFonts w:ascii="Courier New" w:cs="Courier New" w:eastAsia="Courier New" w:hAnsi="Courier New"/>
          <w:color w:val="1A3A4A"/>
          <w:sz w:val="18"/>
          <w:szCs w:val="18"/>
        </w:rPr>
        <w:t xml:space="preserve">           sample of spectrogram data. Called once before rendering.'''</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@abstractmethod</w:t>
      </w:r>
    </w:p>
    <w:p>
      <w:pPr>
        <w:shd w:fill="EEF4F8" w:val="clear"/>
        <w:spacing w:after="0" w:before="0"/>
        <w:ind w:left="360"/>
      </w:pPr>
      <w:r>
        <w:rPr>
          <w:rFonts w:ascii="Courier New" w:cs="Courier New" w:eastAsia="Courier New" w:hAnsi="Courier New"/>
          <w:color w:val="1A3A4A"/>
          <w:sz w:val="18"/>
          <w:szCs w:val="18"/>
        </w:rPr>
        <w:t xml:space="preserve">    def apply(self, data: np.ndarray) -&gt; np.ndarray:</w:t>
      </w:r>
    </w:p>
    <w:p>
      <w:pPr>
        <w:shd w:fill="EEF4F8" w:val="clear"/>
        <w:spacing w:after="0" w:before="0"/>
        <w:ind w:left="360"/>
      </w:pPr>
      <w:r>
        <w:rPr>
          <w:rFonts w:ascii="Courier New" w:cs="Courier New" w:eastAsia="Courier New" w:hAnsi="Courier New"/>
          <w:color w:val="1A3A4A"/>
          <w:sz w:val="18"/>
          <w:szCs w:val="18"/>
        </w:rPr>
        <w:t xml:space="preserve">        '''Map float dB array → float [0, 1]. Always clips to [0, 1].'''</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to_dict(self) -&gt; dict: ...</w:t>
      </w:r>
    </w:p>
    <w:p>
      <w:pPr>
        <w:shd w:fill="EEF4F8" w:val="clear"/>
        <w:spacing w:after="0" w:before="0"/>
        <w:ind w:left="360"/>
      </w:pPr>
      <w:r>
        <w:rPr>
          <w:rFonts w:ascii="Courier New" w:cs="Courier New" w:eastAsia="Courier New" w:hAnsi="Courier New"/>
          <w:color w:val="1A3A4A"/>
          <w:sz w:val="18"/>
          <w:szCs w:val="18"/>
        </w:rPr>
        <w:t xml:space="preserve">    @classmethod</w:t>
      </w:r>
    </w:p>
    <w:p>
      <w:pPr>
        <w:shd w:fill="EEF4F8" w:val="clear"/>
        <w:spacing w:after="0" w:before="0"/>
        <w:ind w:left="360"/>
      </w:pPr>
      <w:r>
        <w:rPr>
          <w:rFonts w:ascii="Courier New" w:cs="Courier New" w:eastAsia="Courier New" w:hAnsi="Courier New"/>
          <w:color w:val="1A3A4A"/>
          <w:sz w:val="18"/>
          <w:szCs w:val="18"/>
        </w:rPr>
        <w:t xml:space="preserve">    def from_dict(cls, d: dict) -&gt; NormStrategy: ...</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class GlobalPercentileNorm(NormStrategy):</w:t>
      </w:r>
    </w:p>
    <w:p>
      <w:pPr>
        <w:shd w:fill="EEF4F8" w:val="clear"/>
        <w:spacing w:after="0" w:before="0"/>
        <w:ind w:left="360"/>
      </w:pPr>
      <w:r>
        <w:rPr>
          <w:rFonts w:ascii="Courier New" w:cs="Courier New" w:eastAsia="Courier New" w:hAnsi="Courier New"/>
          <w:color w:val="1A3A4A"/>
          <w:sz w:val="18"/>
          <w:szCs w:val="18"/>
        </w:rPr>
        <w:t xml:space="preserve">    '''Fits low and high dB percentiles across a random sample of tiles</w:t>
      </w:r>
    </w:p>
    <w:p>
      <w:pPr>
        <w:shd w:fill="EEF4F8" w:val="clear"/>
        <w:spacing w:after="0" w:before="0"/>
        <w:ind w:left="360"/>
      </w:pPr>
      <w:r>
        <w:rPr>
          <w:rFonts w:ascii="Courier New" w:cs="Courier New" w:eastAsia="Courier New" w:hAnsi="Courier New"/>
          <w:color w:val="1A3A4A"/>
          <w:sz w:val="18"/>
          <w:szCs w:val="18"/>
        </w:rPr>
        <w:t xml:space="preserve">       drawn from the full pyramid. Maps the low percentile to 0 (black)</w:t>
      </w:r>
    </w:p>
    <w:p>
      <w:pPr>
        <w:shd w:fill="EEF4F8" w:val="clear"/>
        <w:spacing w:after="0" w:before="0"/>
        <w:ind w:left="360"/>
      </w:pPr>
      <w:r>
        <w:rPr>
          <w:rFonts w:ascii="Courier New" w:cs="Courier New" w:eastAsia="Courier New" w:hAnsi="Courier New"/>
          <w:color w:val="1A3A4A"/>
          <w:sz w:val="18"/>
          <w:szCs w:val="18"/>
        </w:rPr>
        <w:t xml:space="preserve">       and the high percentile to 1 (white). Produces consistent display</w:t>
      </w:r>
    </w:p>
    <w:p>
      <w:pPr>
        <w:shd w:fill="EEF4F8" w:val="clear"/>
        <w:spacing w:after="0" w:before="0"/>
        <w:ind w:left="360"/>
      </w:pPr>
      <w:r>
        <w:rPr>
          <w:rFonts w:ascii="Courier New" w:cs="Courier New" w:eastAsia="Courier New" w:hAnsi="Courier New"/>
          <w:color w:val="1A3A4A"/>
          <w:sz w:val="18"/>
          <w:szCs w:val="18"/>
        </w:rPr>
        <w:t xml:space="preserve">       brightness across all zoom levels and time periods.'''</w:t>
      </w:r>
    </w:p>
    <w:p>
      <w:pPr>
        <w:shd w:fill="EEF4F8" w:val="clear"/>
        <w:spacing w:after="0" w:before="0"/>
        <w:ind w:left="360"/>
      </w:pPr>
      <w:r>
        <w:rPr>
          <w:rFonts w:ascii="Courier New" w:cs="Courier New" w:eastAsia="Courier New" w:hAnsi="Courier New"/>
          <w:color w:val="1A3A4A"/>
          <w:sz w:val="18"/>
          <w:szCs w:val="18"/>
        </w:rPr>
        <w:t xml:space="preserve">    low_db: float    # dB value that maps to 0</w:t>
      </w:r>
    </w:p>
    <w:p>
      <w:pPr>
        <w:shd w:fill="EEF4F8" w:val="clear"/>
        <w:spacing w:after="0" w:before="0"/>
        <w:ind w:left="360"/>
      </w:pPr>
      <w:r>
        <w:rPr>
          <w:rFonts w:ascii="Courier New" w:cs="Courier New" w:eastAsia="Courier New" w:hAnsi="Courier New"/>
          <w:color w:val="1A3A4A"/>
          <w:sz w:val="18"/>
          <w:szCs w:val="18"/>
        </w:rPr>
        <w:t xml:space="preserve">    high_db: float   # dB value that maps to 1</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class CalibratedSPLNorm(NormStrategy):</w:t>
      </w:r>
    </w:p>
    <w:p>
      <w:pPr>
        <w:shd w:fill="EEF4F8" w:val="clear"/>
        <w:spacing w:after="0" w:before="0"/>
        <w:ind w:left="360"/>
      </w:pPr>
      <w:r>
        <w:rPr>
          <w:rFonts w:ascii="Courier New" w:cs="Courier New" w:eastAsia="Courier New" w:hAnsi="Courier New"/>
          <w:color w:val="1A3A4A"/>
          <w:sz w:val="18"/>
          <w:szCs w:val="18"/>
        </w:rPr>
        <w:t xml:space="preserve">    '''Maps calibrated Sound Pressure Level (SPL) values in dB re 1 µPa</w:t>
      </w:r>
    </w:p>
    <w:p>
      <w:pPr>
        <w:shd w:fill="EEF4F8" w:val="clear"/>
        <w:spacing w:after="0" w:before="0"/>
        <w:ind w:left="360"/>
      </w:pPr>
      <w:r>
        <w:rPr>
          <w:rFonts w:ascii="Courier New" w:cs="Courier New" w:eastAsia="Courier New" w:hAnsi="Courier New"/>
          <w:color w:val="1A3A4A"/>
          <w:sz w:val="18"/>
          <w:szCs w:val="18"/>
        </w:rPr>
        <w:t xml:space="preserve">       to the display range. Requires hydrophone sensitivity data.</w:t>
      </w:r>
    </w:p>
    <w:p>
      <w:pPr>
        <w:shd w:fill="EEF4F8" w:val="clear"/>
        <w:spacing w:after="0" w:before="0"/>
        <w:ind w:left="360"/>
      </w:pPr>
      <w:r>
        <w:rPr>
          <w:rFonts w:ascii="Courier New" w:cs="Courier New" w:eastAsia="Courier New" w:hAnsi="Courier New"/>
          <w:color w:val="1A3A4A"/>
          <w:sz w:val="18"/>
          <w:szCs w:val="18"/>
        </w:rPr>
        <w:t xml:space="preserve">       Allows the colormap to represent absolute acoustic pressure,</w:t>
      </w:r>
    </w:p>
    <w:p>
      <w:pPr>
        <w:shd w:fill="EEF4F8" w:val="clear"/>
        <w:spacing w:after="0" w:before="0"/>
        <w:ind w:left="360"/>
      </w:pPr>
      <w:r>
        <w:rPr>
          <w:rFonts w:ascii="Courier New" w:cs="Courier New" w:eastAsia="Courier New" w:hAnsi="Courier New"/>
          <w:color w:val="1A3A4A"/>
          <w:sz w:val="18"/>
          <w:szCs w:val="18"/>
        </w:rPr>
        <w:t xml:space="preserve">       enabling quantitative comparison across deployments and datasets.</w:t>
      </w:r>
    </w:p>
    <w:p>
      <w:pPr>
        <w:shd w:fill="EEF4F8" w:val="clear"/>
        <w:spacing w:after="0" w:before="0"/>
        <w:ind w:left="360"/>
      </w:pPr>
      <w:r>
        <w:rPr>
          <w:rFonts w:ascii="Courier New" w:cs="Courier New" w:eastAsia="Courier New" w:hAnsi="Courier New"/>
          <w:color w:val="1A3A4A"/>
          <w:sz w:val="18"/>
          <w:szCs w:val="18"/>
        </w:rPr>
        <w:t xml:space="preserve">       SPL = raw dB - hydrophone_sensitivity_db</w:t>
      </w:r>
    </w:p>
    <w:p>
      <w:pPr>
        <w:shd w:fill="EEF4F8" w:val="clear"/>
        <w:spacing w:after="0" w:before="0"/>
        <w:ind w:left="360"/>
      </w:pPr>
      <w:r>
        <w:rPr>
          <w:rFonts w:ascii="Courier New" w:cs="Courier New" w:eastAsia="Courier New" w:hAnsi="Courier New"/>
          <w:color w:val="1A3A4A"/>
          <w:sz w:val="18"/>
          <w:szCs w:val="18"/>
        </w:rPr>
        <w:t xml:space="preserve">       display = clip((SPL - spl_min) / (spl_max - spl_min), 0, 1)'''</w:t>
      </w:r>
    </w:p>
    <w:p>
      <w:pPr>
        <w:shd w:fill="EEF4F8" w:val="clear"/>
        <w:spacing w:after="0" w:before="0"/>
        <w:ind w:left="360"/>
      </w:pPr>
      <w:r>
        <w:rPr>
          <w:rFonts w:ascii="Courier New" w:cs="Courier New" w:eastAsia="Courier New" w:hAnsi="Courier New"/>
          <w:color w:val="1A3A4A"/>
          <w:sz w:val="18"/>
          <w:szCs w:val="18"/>
        </w:rPr>
        <w:t xml:space="preserve">    sensitivity_db: float      # dB re 1 V/µPa (from calibration file)</w:t>
      </w:r>
    </w:p>
    <w:p>
      <w:pPr>
        <w:shd w:fill="EEF4F8" w:val="clear"/>
        <w:spacing w:after="0" w:before="0"/>
        <w:ind w:left="360"/>
      </w:pPr>
      <w:r>
        <w:rPr>
          <w:rFonts w:ascii="Courier New" w:cs="Courier New" w:eastAsia="Courier New" w:hAnsi="Courier New"/>
          <w:color w:val="1A3A4A"/>
          <w:sz w:val="18"/>
          <w:szCs w:val="18"/>
        </w:rPr>
        <w:t xml:space="preserve">    spl_display_min_db: float  # e.g. 60 dB re 1 µPa → maps to black</w:t>
      </w:r>
    </w:p>
    <w:p>
      <w:pPr>
        <w:shd w:fill="EEF4F8" w:val="clear"/>
        <w:spacing w:after="0" w:before="0"/>
        <w:ind w:left="360"/>
      </w:pPr>
      <w:r>
        <w:rPr>
          <w:rFonts w:ascii="Courier New" w:cs="Courier New" w:eastAsia="Courier New" w:hAnsi="Courier New"/>
          <w:color w:val="1A3A4A"/>
          <w:sz w:val="18"/>
          <w:szCs w:val="18"/>
        </w:rPr>
        <w:t xml:space="preserve">    spl_display_max_db: float  # e.g. 130 dB re 1 µPa → maps to white</w:t>
      </w:r>
    </w:p>
    <w:p>
      <w:pPr>
        <w:spacing w:after="80"/>
      </w:pPr>
      <w:r>
        <w:t xml:space="preserve"/>
      </w:r>
    </w:p>
    <w:p>
      <w:pPr>
        <w:pStyle w:val="Heading3"/>
        <w:spacing w:before="200" w:after="80"/>
      </w:pPr>
      <w:r>
        <w:rPr>
          <w:rFonts w:ascii="Arial" w:cs="Arial" w:eastAsia="Arial" w:hAnsi="Arial"/>
          <w:b/>
          <w:bCs/>
          <w:color w:val="555555"/>
          <w:sz w:val="22"/>
          <w:szCs w:val="22"/>
        </w:rPr>
        <w:t xml:space="preserve">TileRenderer</w:t>
      </w:r>
    </w:p>
    <w:p>
      <w:pPr>
        <w:shd w:fill="EEF4F8" w:val="clear"/>
        <w:spacing w:after="0" w:before="80"/>
        <w:ind w:left="360"/>
      </w:pPr>
      <w:r>
        <w:rPr>
          <w:rFonts w:ascii="Courier New" w:cs="Courier New" w:eastAsia="Courier New" w:hAnsi="Courier New"/>
          <w:color w:val="1A3A4A"/>
          <w:sz w:val="18"/>
          <w:szCs w:val="18"/>
        </w:rPr>
        <w:t xml:space="preserve">class TileRenderer:</w:t>
      </w:r>
    </w:p>
    <w:p>
      <w:pPr>
        <w:shd w:fill="EEF4F8" w:val="clear"/>
        <w:spacing w:after="0" w:before="0"/>
        <w:ind w:left="360"/>
      </w:pPr>
      <w:r>
        <w:rPr>
          <w:rFonts w:ascii="Courier New" w:cs="Courier New" w:eastAsia="Courier New" w:hAnsi="Courier New"/>
          <w:color w:val="1A3A4A"/>
          <w:sz w:val="18"/>
          <w:szCs w:val="18"/>
        </w:rPr>
        <w:t xml:space="preserve">    '''Renders individual 256×256 PNG tiles from the pyramid Zarr array.</w:t>
      </w:r>
    </w:p>
    <w:p>
      <w:pPr>
        <w:shd w:fill="EEF4F8" w:val="clear"/>
        <w:spacing w:after="0" w:before="0"/>
        <w:ind w:left="360"/>
      </w:pPr>
      <w:r>
        <w:rPr>
          <w:rFonts w:ascii="Courier New" w:cs="Courier New" w:eastAsia="Courier New" w:hAnsi="Courier New"/>
          <w:color w:val="1A3A4A"/>
          <w:sz w:val="18"/>
          <w:szCs w:val="18"/>
        </w:rPr>
        <w:t xml:space="preserve">       Each tile is independent; rendering is fully parallelizable.</w:t>
      </w:r>
    </w:p>
    <w:p>
      <w:pPr>
        <w:shd w:fill="EEF4F8" w:val="clear"/>
        <w:spacing w:after="0" w:before="0"/>
        <w:ind w:left="360"/>
      </w:pPr>
      <w:r>
        <w:rPr>
          <w:rFonts w:ascii="Courier New" w:cs="Courier New" w:eastAsia="Courier New" w:hAnsi="Courier New"/>
          <w:color w:val="1A3A4A"/>
          <w:sz w:val="18"/>
          <w:szCs w:val="18"/>
        </w:rPr>
        <w:t xml:space="preserve">       Normalization and colormap are injected as strategy objects.'''</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__init__(self,</w:t>
      </w:r>
    </w:p>
    <w:p>
      <w:pPr>
        <w:shd w:fill="EEF4F8" w:val="clear"/>
        <w:spacing w:after="0" w:before="0"/>
        <w:ind w:left="360"/>
      </w:pPr>
      <w:r>
        <w:rPr>
          <w:rFonts w:ascii="Courier New" w:cs="Courier New" w:eastAsia="Courier New" w:hAnsi="Courier New"/>
          <w:color w:val="1A3A4A"/>
          <w:sz w:val="18"/>
          <w:szCs w:val="18"/>
        </w:rPr>
        <w:t xml:space="preserve">                 config: PipelineConfig,</w:t>
      </w:r>
    </w:p>
    <w:p>
      <w:pPr>
        <w:shd w:fill="EEF4F8" w:val="clear"/>
        <w:spacing w:after="0" w:before="0"/>
        <w:ind w:left="360"/>
      </w:pPr>
      <w:r>
        <w:rPr>
          <w:rFonts w:ascii="Courier New" w:cs="Courier New" w:eastAsia="Courier New" w:hAnsi="Courier New"/>
          <w:color w:val="1A3A4A"/>
          <w:sz w:val="18"/>
          <w:szCs w:val="18"/>
        </w:rPr>
        <w:t xml:space="preserve">                 norm: NormStrategy,</w:t>
      </w:r>
    </w:p>
    <w:p>
      <w:pPr>
        <w:shd w:fill="EEF4F8" w:val="clear"/>
        <w:spacing w:after="0" w:before="0"/>
        <w:ind w:left="360"/>
      </w:pPr>
      <w:r>
        <w:rPr>
          <w:rFonts w:ascii="Courier New" w:cs="Courier New" w:eastAsia="Courier New" w:hAnsi="Courier New"/>
          <w:color w:val="1A3A4A"/>
          <w:sz w:val="18"/>
          <w:szCs w:val="18"/>
        </w:rPr>
        <w:t xml:space="preserve">                 cmap: ColormapStrategy)</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render_tile(self, zoom: int, x: int, y: int) -&gt; bytes:</w:t>
      </w:r>
    </w:p>
    <w:p>
      <w:pPr>
        <w:shd w:fill="EEF4F8" w:val="clear"/>
        <w:spacing w:after="0" w:before="0"/>
        <w:ind w:left="360"/>
      </w:pPr>
      <w:r>
        <w:rPr>
          <w:rFonts w:ascii="Courier New" w:cs="Courier New" w:eastAsia="Courier New" w:hAnsi="Courier New"/>
          <w:color w:val="1A3A4A"/>
          <w:sz w:val="18"/>
          <w:szCs w:val="18"/>
        </w:rPr>
        <w:t xml:space="preserve">        '''Read Zarr slice → normalize → colorize → encode PNG.</w:t>
      </w:r>
    </w:p>
    <w:p>
      <w:pPr>
        <w:shd w:fill="EEF4F8" w:val="clear"/>
        <w:spacing w:after="0" w:before="0"/>
        <w:ind w:left="360"/>
      </w:pPr>
      <w:r>
        <w:rPr>
          <w:rFonts w:ascii="Courier New" w:cs="Courier New" w:eastAsia="Courier New" w:hAnsi="Courier New"/>
          <w:color w:val="1A3A4A"/>
          <w:sz w:val="18"/>
          <w:szCs w:val="18"/>
        </w:rPr>
        <w:t xml:space="preserve">           Pure function. Returns PNG bytes. No side effects.'''</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render_all(self, executor: ProcessPoolExecutor) -&gt; None:</w:t>
      </w:r>
    </w:p>
    <w:p>
      <w:pPr>
        <w:shd w:fill="EEF4F8" w:val="clear"/>
        <w:spacing w:after="0" w:before="0"/>
        <w:ind w:left="360"/>
      </w:pPr>
      <w:r>
        <w:rPr>
          <w:rFonts w:ascii="Courier New" w:cs="Courier New" w:eastAsia="Courier New" w:hAnsi="Courier New"/>
          <w:color w:val="1A3A4A"/>
          <w:sz w:val="18"/>
          <w:szCs w:val="18"/>
        </w:rPr>
        <w:t xml:space="preserve">        '''Enumerate all (z, x, y) coordinates and dispatch to executor.</w:t>
      </w:r>
    </w:p>
    <w:p>
      <w:pPr>
        <w:shd w:fill="EEF4F8" w:val="clear"/>
        <w:spacing w:after="0" w:before="0"/>
        <w:ind w:left="360"/>
      </w:pPr>
      <w:r>
        <w:rPr>
          <w:rFonts w:ascii="Courier New" w:cs="Courier New" w:eastAsia="Courier New" w:hAnsi="Courier New"/>
          <w:color w:val="1A3A4A"/>
          <w:sz w:val="18"/>
          <w:szCs w:val="18"/>
        </w:rPr>
        <w:t xml:space="preserve">           Skips tiles whose PNG output already exists on disk.'''</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_read_zarr_slice(self, zoom: int, x: int, y: int) -&gt; np.ndarray:</w:t>
      </w:r>
    </w:p>
    <w:p>
      <w:pPr>
        <w:shd w:fill="EEF4F8" w:val="clear"/>
        <w:spacing w:after="0" w:before="0"/>
        <w:ind w:left="360"/>
      </w:pPr>
      <w:r>
        <w:rPr>
          <w:rFonts w:ascii="Courier New" w:cs="Courier New" w:eastAsia="Courier New" w:hAnsi="Courier New"/>
          <w:color w:val="1A3A4A"/>
          <w:sz w:val="18"/>
          <w:szCs w:val="18"/>
        </w:rPr>
        <w:t xml:space="preserve">        '''Read tile-aligned slice from pyramid Zarr.</w:t>
      </w:r>
    </w:p>
    <w:p>
      <w:pPr>
        <w:shd w:fill="EEF4F8" w:val="clear"/>
        <w:spacing w:after="0" w:before="0"/>
        <w:ind w:left="360"/>
      </w:pPr>
      <w:r>
        <w:rPr>
          <w:rFonts w:ascii="Courier New" w:cs="Courier New" w:eastAsia="Courier New" w:hAnsi="Courier New"/>
          <w:color w:val="1A3A4A"/>
          <w:sz w:val="18"/>
          <w:szCs w:val="18"/>
        </w:rPr>
        <w:t xml:space="preserve">           Returns float32 array shape [tile_size, tile_size].'''</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_encode_png(self, rgba: np.ndarray) -&gt; bytes:</w:t>
      </w:r>
    </w:p>
    <w:p>
      <w:pPr>
        <w:shd w:fill="EEF4F8" w:val="clear"/>
        <w:spacing w:after="0" w:before="0"/>
        <w:ind w:left="360"/>
      </w:pPr>
      <w:r>
        <w:rPr>
          <w:rFonts w:ascii="Courier New" w:cs="Courier New" w:eastAsia="Courier New" w:hAnsi="Courier New"/>
          <w:color w:val="1A3A4A"/>
          <w:sz w:val="18"/>
          <w:szCs w:val="18"/>
        </w:rPr>
        <w:t xml:space="preserve">        '''Encode uint8 RGBA array of shape [H, W, 4] as PNG bytes.'''</w:t>
      </w:r>
    </w:p>
    <w:p>
      <w:pPr>
        <w:spacing w:after="80"/>
      </w:pPr>
      <w:r>
        <w:t xml:space="preserve"/>
      </w:r>
    </w:p>
    <w:p>
      <w:pPr>
        <w:pStyle w:val="Heading3"/>
        <w:spacing w:before="200" w:after="80"/>
      </w:pPr>
      <w:r>
        <w:rPr>
          <w:rFonts w:ascii="Arial" w:cs="Arial" w:eastAsia="Arial" w:hAnsi="Arial"/>
          <w:b/>
          <w:bCs/>
          <w:color w:val="555555"/>
          <w:sz w:val="22"/>
          <w:szCs w:val="22"/>
        </w:rPr>
        <w:t xml:space="preserve">TilePackager</w:t>
      </w:r>
    </w:p>
    <w:p>
      <w:pPr>
        <w:shd w:fill="EEF4F8" w:val="clear"/>
        <w:spacing w:after="0" w:before="80"/>
        <w:ind w:left="360"/>
      </w:pPr>
      <w:r>
        <w:rPr>
          <w:rFonts w:ascii="Courier New" w:cs="Courier New" w:eastAsia="Courier New" w:hAnsi="Courier New"/>
          <w:color w:val="1A3A4A"/>
          <w:sz w:val="18"/>
          <w:szCs w:val="18"/>
        </w:rPr>
        <w:t xml:space="preserve">class TilePackager:</w:t>
      </w:r>
    </w:p>
    <w:p>
      <w:pPr>
        <w:shd w:fill="EEF4F8" w:val="clear"/>
        <w:spacing w:after="0" w:before="0"/>
        <w:ind w:left="360"/>
      </w:pPr>
      <w:r>
        <w:rPr>
          <w:rFonts w:ascii="Courier New" w:cs="Courier New" w:eastAsia="Courier New" w:hAnsi="Courier New"/>
          <w:color w:val="1A3A4A"/>
          <w:sz w:val="18"/>
          <w:szCs w:val="18"/>
        </w:rPr>
        <w:t xml:space="preserve">    '''Assembles rendered PNG tile files into a single tile archive.</w:t>
      </w:r>
    </w:p>
    <w:p>
      <w:pPr>
        <w:shd w:fill="EEF4F8" w:val="clear"/>
        <w:spacing w:after="0" w:before="0"/>
        <w:ind w:left="360"/>
      </w:pPr>
      <w:r>
        <w:rPr>
          <w:rFonts w:ascii="Courier New" w:cs="Courier New" w:eastAsia="Courier New" w:hAnsi="Courier New"/>
          <w:color w:val="1A3A4A"/>
          <w:sz w:val="18"/>
          <w:szCs w:val="18"/>
        </w:rPr>
        <w:t xml:space="preserve">       Supports PMTiles (for cloud hosting) and MBTiles (for local use).'''</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__init__(self, config: PipelineConfig)</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write_pmtiles(self,</w:t>
      </w:r>
    </w:p>
    <w:p>
      <w:pPr>
        <w:shd w:fill="EEF4F8" w:val="clear"/>
        <w:spacing w:after="0" w:before="0"/>
        <w:ind w:left="360"/>
      </w:pPr>
      <w:r>
        <w:rPr>
          <w:rFonts w:ascii="Courier New" w:cs="Courier New" w:eastAsia="Courier New" w:hAnsi="Courier New"/>
          <w:color w:val="1A3A4A"/>
          <w:sz w:val="18"/>
          <w:szCs w:val="18"/>
        </w:rPr>
        <w:t xml:space="preserve">                      tile_source: Iterator[tuple[int,int,int,bytes]],</w:t>
      </w:r>
    </w:p>
    <w:p>
      <w:pPr>
        <w:shd w:fill="EEF4F8" w:val="clear"/>
        <w:spacing w:after="0" w:before="0"/>
        <w:ind w:left="360"/>
      </w:pPr>
      <w:r>
        <w:rPr>
          <w:rFonts w:ascii="Courier New" w:cs="Courier New" w:eastAsia="Courier New" w:hAnsi="Courier New"/>
          <w:color w:val="1A3A4A"/>
          <w:sz w:val="18"/>
          <w:szCs w:val="18"/>
        </w:rPr>
        <w:t xml:space="preserve">                      metadata: dict) -&gt; None:</w:t>
      </w:r>
    </w:p>
    <w:p>
      <w:pPr>
        <w:shd w:fill="EEF4F8" w:val="clear"/>
        <w:spacing w:after="0" w:before="0"/>
        <w:ind w:left="360"/>
      </w:pPr>
      <w:r>
        <w:rPr>
          <w:rFonts w:ascii="Courier New" w:cs="Courier New" w:eastAsia="Courier New" w:hAnsi="Courier New"/>
          <w:color w:val="1A3A4A"/>
          <w:sz w:val="18"/>
          <w:szCs w:val="18"/>
        </w:rPr>
        <w:t xml:space="preserve">        '''Consume (z, x, y, png_bytes) tuples and write a PMTiles archive.</w:t>
      </w:r>
    </w:p>
    <w:p>
      <w:pPr>
        <w:shd w:fill="EEF4F8" w:val="clear"/>
        <w:spacing w:after="0" w:before="0"/>
        <w:ind w:left="360"/>
      </w:pPr>
      <w:r>
        <w:rPr>
          <w:rFonts w:ascii="Courier New" w:cs="Courier New" w:eastAsia="Courier New" w:hAnsi="Courier New"/>
          <w:color w:val="1A3A4A"/>
          <w:sz w:val="18"/>
          <w:szCs w:val="18"/>
        </w:rPr>
        <w:t xml:space="preserve">           Sorts tiles by Hilbert curve index before writing, so that tiles</w:t>
      </w:r>
    </w:p>
    <w:p>
      <w:pPr>
        <w:shd w:fill="EEF4F8" w:val="clear"/>
        <w:spacing w:after="0" w:before="0"/>
        <w:ind w:left="360"/>
      </w:pPr>
      <w:r>
        <w:rPr>
          <w:rFonts w:ascii="Courier New" w:cs="Courier New" w:eastAsia="Courier New" w:hAnsi="Courier New"/>
          <w:color w:val="1A3A4A"/>
          <w:sz w:val="18"/>
          <w:szCs w:val="18"/>
        </w:rPr>
        <w:t xml:space="preserve">           covering the same time-frequency region are physically adjacent</w:t>
      </w:r>
    </w:p>
    <w:p>
      <w:pPr>
        <w:shd w:fill="EEF4F8" w:val="clear"/>
        <w:spacing w:after="0" w:before="0"/>
        <w:ind w:left="360"/>
      </w:pPr>
      <w:r>
        <w:rPr>
          <w:rFonts w:ascii="Courier New" w:cs="Courier New" w:eastAsia="Courier New" w:hAnsi="Courier New"/>
          <w:color w:val="1A3A4A"/>
          <w:sz w:val="18"/>
          <w:szCs w:val="18"/>
        </w:rPr>
        <w:t xml:space="preserve">           in the file — minimizing the number of HTTP range requests</w:t>
      </w:r>
    </w:p>
    <w:p>
      <w:pPr>
        <w:shd w:fill="EEF4F8" w:val="clear"/>
        <w:spacing w:after="0" w:before="0"/>
        <w:ind w:left="360"/>
      </w:pPr>
      <w:r>
        <w:rPr>
          <w:rFonts w:ascii="Courier New" w:cs="Courier New" w:eastAsia="Courier New" w:hAnsi="Courier New"/>
          <w:color w:val="1A3A4A"/>
          <w:sz w:val="18"/>
          <w:szCs w:val="18"/>
        </w:rPr>
        <w:t xml:space="preserve">           needed when the viewer pans or zooms.'''</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write_mbtiles(self,</w:t>
      </w:r>
    </w:p>
    <w:p>
      <w:pPr>
        <w:shd w:fill="EEF4F8" w:val="clear"/>
        <w:spacing w:after="0" w:before="0"/>
        <w:ind w:left="360"/>
      </w:pPr>
      <w:r>
        <w:rPr>
          <w:rFonts w:ascii="Courier New" w:cs="Courier New" w:eastAsia="Courier New" w:hAnsi="Courier New"/>
          <w:color w:val="1A3A4A"/>
          <w:sz w:val="18"/>
          <w:szCs w:val="18"/>
        </w:rPr>
        <w:t xml:space="preserve">                      tile_source: Iterator[tuple[int,int,int,bytes]],</w:t>
      </w:r>
    </w:p>
    <w:p>
      <w:pPr>
        <w:shd w:fill="EEF4F8" w:val="clear"/>
        <w:spacing w:after="0" w:before="0"/>
        <w:ind w:left="360"/>
      </w:pPr>
      <w:r>
        <w:rPr>
          <w:rFonts w:ascii="Courier New" w:cs="Courier New" w:eastAsia="Courier New" w:hAnsi="Courier New"/>
          <w:color w:val="1A3A4A"/>
          <w:sz w:val="18"/>
          <w:szCs w:val="18"/>
        </w:rPr>
        <w:t xml:space="preserve">                      metadata: dict) -&gt; None:</w:t>
      </w:r>
    </w:p>
    <w:p>
      <w:pPr>
        <w:shd w:fill="EEF4F8" w:val="clear"/>
        <w:spacing w:after="0" w:before="0"/>
        <w:ind w:left="360"/>
      </w:pPr>
      <w:r>
        <w:rPr>
          <w:rFonts w:ascii="Courier New" w:cs="Courier New" w:eastAsia="Courier New" w:hAnsi="Courier New"/>
          <w:color w:val="1A3A4A"/>
          <w:sz w:val="18"/>
          <w:szCs w:val="18"/>
        </w:rPr>
        <w:t xml:space="preserve">        '''Write an MBTiles (SQLite) archive for local development.</w:t>
      </w:r>
    </w:p>
    <w:p>
      <w:pPr>
        <w:shd w:fill="EEF4F8" w:val="clear"/>
        <w:spacing w:after="0" w:before="0"/>
        <w:ind w:left="360"/>
      </w:pPr>
      <w:r>
        <w:rPr>
          <w:rFonts w:ascii="Courier New" w:cs="Courier New" w:eastAsia="Courier New" w:hAnsi="Courier New"/>
          <w:color w:val="1A3A4A"/>
          <w:sz w:val="18"/>
          <w:szCs w:val="18"/>
        </w:rPr>
        <w:t xml:space="preserve">           Can be served immediately with any MBTiles-compatible tile server</w:t>
      </w:r>
    </w:p>
    <w:p>
      <w:pPr>
        <w:shd w:fill="EEF4F8" w:val="clear"/>
        <w:spacing w:after="0" w:before="0"/>
        <w:ind w:left="360"/>
      </w:pPr>
      <w:r>
        <w:rPr>
          <w:rFonts w:ascii="Courier New" w:cs="Courier New" w:eastAsia="Courier New" w:hAnsi="Courier New"/>
          <w:color w:val="1A3A4A"/>
          <w:sz w:val="18"/>
          <w:szCs w:val="18"/>
        </w:rPr>
        <w:t xml:space="preserve">           without further processing.'''</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_build_metadata(self) -&gt; dict:</w:t>
      </w:r>
    </w:p>
    <w:p>
      <w:pPr>
        <w:shd w:fill="EEF4F8" w:val="clear"/>
        <w:spacing w:after="0" w:before="0"/>
        <w:ind w:left="360"/>
      </w:pPr>
      <w:r>
        <w:rPr>
          <w:rFonts w:ascii="Courier New" w:cs="Courier New" w:eastAsia="Courier New" w:hAnsi="Courier New"/>
          <w:color w:val="1A3A4A"/>
          <w:sz w:val="18"/>
          <w:szCs w:val="18"/>
        </w:rPr>
        <w:t xml:space="preserve">        '''Construct TileJSON-compatible metadata.</w:t>
      </w:r>
    </w:p>
    <w:p>
      <w:pPr>
        <w:shd w:fill="EEF4F8" w:val="clear"/>
        <w:spacing w:after="0" w:before="0"/>
        <w:ind w:left="360"/>
      </w:pPr>
      <w:r>
        <w:rPr>
          <w:rFonts w:ascii="Courier New" w:cs="Courier New" w:eastAsia="Courier New" w:hAnsi="Courier New"/>
          <w:color w:val="1A3A4A"/>
          <w:sz w:val="18"/>
          <w:szCs w:val="18"/>
        </w:rPr>
        <w:t xml:space="preserve">           Includes: bounds, minzoom, maxzoom, attribution,</w:t>
      </w:r>
    </w:p>
    <w:p>
      <w:pPr>
        <w:shd w:fill="EEF4F8" w:val="clear"/>
        <w:spacing w:after="0" w:before="0"/>
        <w:ind w:left="360"/>
      </w:pPr>
      <w:r>
        <w:rPr>
          <w:rFonts w:ascii="Courier New" w:cs="Courier New" w:eastAsia="Courier New" w:hAnsi="Courier New"/>
          <w:color w:val="1A3A4A"/>
          <w:sz w:val="18"/>
          <w:szCs w:val="18"/>
        </w:rPr>
        <w:t xml:space="preserve">           sample_rate, colormap name, norm strategy and parameters,</w:t>
      </w:r>
    </w:p>
    <w:p>
      <w:pPr>
        <w:shd w:fill="EEF4F8" w:val="clear"/>
        <w:spacing w:after="0" w:before="0"/>
        <w:ind w:left="360"/>
      </w:pPr>
      <w:r>
        <w:rPr>
          <w:rFonts w:ascii="Courier New" w:cs="Courier New" w:eastAsia="Courier New" w:hAnsi="Courier New"/>
          <w:color w:val="1A3A4A"/>
          <w:sz w:val="18"/>
          <w:szCs w:val="18"/>
        </w:rPr>
        <w:t xml:space="preserve">           data gap locations, and pipeline config snapshot.'''</w:t>
      </w:r>
    </w:p>
    <w:p>
      <w:pPr>
        <w:spacing w:after="80"/>
      </w:pPr>
      <w:r>
        <w:t xml:space="preserve"/>
      </w:r>
    </w:p>
    <w:p>
      <w:pPr>
        <w:pStyle w:val="Heading3"/>
        <w:spacing w:before="200" w:after="80"/>
      </w:pPr>
      <w:r>
        <w:rPr>
          <w:rFonts w:ascii="Arial" w:cs="Arial" w:eastAsia="Arial" w:hAnsi="Arial"/>
          <w:b/>
          <w:bCs/>
          <w:color w:val="555555"/>
          <w:sz w:val="22"/>
          <w:szCs w:val="22"/>
        </w:rPr>
        <w:t xml:space="preserve">PipelineOrchestrator</w:t>
      </w:r>
    </w:p>
    <w:p>
      <w:pPr>
        <w:shd w:fill="EEF4F8" w:val="clear"/>
        <w:spacing w:after="0" w:before="80"/>
        <w:ind w:left="360"/>
      </w:pPr>
      <w:r>
        <w:rPr>
          <w:rFonts w:ascii="Courier New" w:cs="Courier New" w:eastAsia="Courier New" w:hAnsi="Courier New"/>
          <w:color w:val="1A3A4A"/>
          <w:sz w:val="18"/>
          <w:szCs w:val="18"/>
        </w:rPr>
        <w:t xml:space="preserve">class PipelineOrchestrator:</w:t>
      </w:r>
    </w:p>
    <w:p>
      <w:pPr>
        <w:shd w:fill="EEF4F8" w:val="clear"/>
        <w:spacing w:after="0" w:before="0"/>
        <w:ind w:left="360"/>
      </w:pPr>
      <w:r>
        <w:rPr>
          <w:rFonts w:ascii="Courier New" w:cs="Courier New" w:eastAsia="Courier New" w:hAnsi="Courier New"/>
          <w:color w:val="1A3A4A"/>
          <w:sz w:val="18"/>
          <w:szCs w:val="18"/>
        </w:rPr>
        <w:t xml:space="preserve">    '''Coordinates all pipeline stages, manages worker pools,</w:t>
      </w:r>
    </w:p>
    <w:p>
      <w:pPr>
        <w:shd w:fill="EEF4F8" w:val="clear"/>
        <w:spacing w:after="0" w:before="0"/>
        <w:ind w:left="360"/>
      </w:pPr>
      <w:r>
        <w:rPr>
          <w:rFonts w:ascii="Courier New" w:cs="Courier New" w:eastAsia="Courier New" w:hAnsi="Courier New"/>
          <w:color w:val="1A3A4A"/>
          <w:sz w:val="18"/>
          <w:szCs w:val="18"/>
        </w:rPr>
        <w:t xml:space="preserve">       tracks completion state, and provides progress reporting.'''</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__init__(self, config: PipelineConfig)</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run(self, stages: list[str] = None) -&gt; None:</w:t>
      </w:r>
    </w:p>
    <w:p>
      <w:pPr>
        <w:shd w:fill="EEF4F8" w:val="clear"/>
        <w:spacing w:after="0" w:before="0"/>
        <w:ind w:left="360"/>
      </w:pPr>
      <w:r>
        <w:rPr>
          <w:rFonts w:ascii="Courier New" w:cs="Courier New" w:eastAsia="Courier New" w:hAnsi="Courier New"/>
          <w:color w:val="1A3A4A"/>
          <w:sz w:val="18"/>
          <w:szCs w:val="18"/>
        </w:rPr>
        <w:t xml:space="preserve">        '''Run all stages, or a named subset, in dependency order.</w:t>
      </w:r>
    </w:p>
    <w:p>
      <w:pPr>
        <w:shd w:fill="EEF4F8" w:val="clear"/>
        <w:spacing w:after="0" w:before="0"/>
        <w:ind w:left="360"/>
      </w:pPr>
      <w:r>
        <w:rPr>
          <w:rFonts w:ascii="Courier New" w:cs="Courier New" w:eastAsia="Courier New" w:hAnsi="Courier New"/>
          <w:color w:val="1A3A4A"/>
          <w:sz w:val="18"/>
          <w:szCs w:val="18"/>
        </w:rPr>
        <w:t xml:space="preserve">           Stage names: ingest, stft, pyramid, norm_fit, render, package.</w:t>
      </w:r>
    </w:p>
    <w:p>
      <w:pPr>
        <w:shd w:fill="EEF4F8" w:val="clear"/>
        <w:spacing w:after="0" w:before="0"/>
        <w:ind w:left="360"/>
      </w:pPr>
      <w:r>
        <w:rPr>
          <w:rFonts w:ascii="Courier New" w:cs="Courier New" w:eastAsia="Courier New" w:hAnsi="Courier New"/>
          <w:color w:val="1A3A4A"/>
          <w:sz w:val="18"/>
          <w:szCs w:val="18"/>
        </w:rPr>
        <w:t xml:space="preserve">           Each stage checks its own completion state before doing work.'''</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status(self) -&gt; PipelineStatus:</w:t>
      </w:r>
    </w:p>
    <w:p>
      <w:pPr>
        <w:shd w:fill="EEF4F8" w:val="clear"/>
        <w:spacing w:after="0" w:before="0"/>
        <w:ind w:left="360"/>
      </w:pPr>
      <w:r>
        <w:rPr>
          <w:rFonts w:ascii="Courier New" w:cs="Courier New" w:eastAsia="Courier New" w:hAnsi="Courier New"/>
          <w:color w:val="1A3A4A"/>
          <w:sz w:val="18"/>
          <w:szCs w:val="18"/>
        </w:rPr>
        <w:t xml:space="preserve">        '''Return per-stage completion state and estimated time remaining.</w:t>
      </w:r>
    </w:p>
    <w:p>
      <w:pPr>
        <w:shd w:fill="EEF4F8" w:val="clear"/>
        <w:spacing w:after="0" w:before="0"/>
        <w:ind w:left="360"/>
      </w:pPr>
      <w:r>
        <w:rPr>
          <w:rFonts w:ascii="Courier New" w:cs="Courier New" w:eastAsia="Courier New" w:hAnsi="Courier New"/>
          <w:color w:val="1A3A4A"/>
          <w:sz w:val="18"/>
          <w:szCs w:val="18"/>
        </w:rPr>
        <w:t xml:space="preserve">           Reports: frames processed, tiles rendered, bytes written, ETA.'''</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_fit_norm(self) -&gt; NormStrategy:</w:t>
      </w:r>
    </w:p>
    <w:p>
      <w:pPr>
        <w:shd w:fill="EEF4F8" w:val="clear"/>
        <w:spacing w:after="0" w:before="0"/>
        <w:ind w:left="360"/>
      </w:pPr>
      <w:r>
        <w:rPr>
          <w:rFonts w:ascii="Courier New" w:cs="Courier New" w:eastAsia="Courier New" w:hAnsi="Courier New"/>
          <w:color w:val="1A3A4A"/>
          <w:sz w:val="18"/>
          <w:szCs w:val="18"/>
        </w:rPr>
        <w:t xml:space="preserve">        '''Sample approximately 10,000 random tiles from the pyramid Zarr</w:t>
      </w:r>
    </w:p>
    <w:p>
      <w:pPr>
        <w:shd w:fill="EEF4F8" w:val="clear"/>
        <w:spacing w:after="0" w:before="0"/>
        <w:ind w:left="360"/>
      </w:pPr>
      <w:r>
        <w:rPr>
          <w:rFonts w:ascii="Courier New" w:cs="Courier New" w:eastAsia="Courier New" w:hAnsi="Courier New"/>
          <w:color w:val="1A3A4A"/>
          <w:sz w:val="18"/>
          <w:szCs w:val="18"/>
        </w:rPr>
        <w:t xml:space="preserve">           to fit normalization parameters before rendering begins.</w:t>
      </w:r>
    </w:p>
    <w:p>
      <w:pPr>
        <w:shd w:fill="EEF4F8" w:val="clear"/>
        <w:spacing w:after="0" w:before="0"/>
        <w:ind w:left="360"/>
      </w:pPr>
      <w:r>
        <w:rPr>
          <w:rFonts w:ascii="Courier New" w:cs="Courier New" w:eastAsia="Courier New" w:hAnsi="Courier New"/>
          <w:color w:val="1A3A4A"/>
          <w:sz w:val="18"/>
          <w:szCs w:val="18"/>
        </w:rPr>
        <w:t xml:space="preserve">           Samples are drawn uniformly across time and zoom levels to</w:t>
      </w:r>
    </w:p>
    <w:p>
      <w:pPr>
        <w:shd w:fill="EEF4F8" w:val="clear"/>
        <w:spacing w:after="0" w:before="0"/>
        <w:ind w:left="360"/>
      </w:pPr>
      <w:r>
        <w:rPr>
          <w:rFonts w:ascii="Courier New" w:cs="Courier New" w:eastAsia="Courier New" w:hAnsi="Courier New"/>
          <w:color w:val="1A3A4A"/>
          <w:sz w:val="18"/>
          <w:szCs w:val="18"/>
        </w:rPr>
        <w:t xml:space="preserve">           capture the full dynamic range of the dataset.'''</w:t>
      </w:r>
    </w:p>
    <w:p>
      <w:pPr>
        <w:spacing w:after="80"/>
      </w:pPr>
      <w:r>
        <w:t xml:space="preserve"/>
      </w:r>
    </w:p>
    <w:p>
      <w:pPr>
        <w:pStyle w:val="Heading2"/>
        <w:spacing w:before="280" w:after="120"/>
      </w:pPr>
      <w:r>
        <w:rPr>
          <w:rFonts w:ascii="Arial" w:cs="Arial" w:eastAsia="Arial" w:hAnsi="Arial"/>
          <w:b/>
          <w:bCs/>
          <w:color w:val="2E86C1"/>
          <w:sz w:val="26"/>
          <w:szCs w:val="26"/>
        </w:rPr>
        <w:t xml:space="preserve">5.3 Tile Coordinate System</w:t>
      </w:r>
    </w:p>
    <w:p>
      <w:pPr>
        <w:spacing w:after="120"/>
      </w:pPr>
      <w:r>
        <w:rPr>
          <w:rFonts w:ascii="Arial" w:cs="Arial" w:eastAsia="Arial" w:hAnsi="Arial"/>
          <w:sz w:val="22"/>
          <w:szCs w:val="22"/>
        </w:rPr>
        <w:t xml:space="preserve">The tile coordinate system maps the spectrogram's time-frequency space onto the standard Z/X/Y tile grid. The X axis (tile columns) represents time, increasing from the start of the archive toward the present. The Y axis (tile rows) represents frequency, increasing from 0 Hz at the bottom toward the Nyquist frequency at the top.</w:t>
      </w:r>
    </w:p>
    <w:p>
      <w:pPr>
        <w:spacing w:after="120"/>
      </w:pPr>
      <w:r>
        <w:rPr>
          <w:rFonts w:ascii="Arial" w:cs="Arial" w:eastAsia="Arial" w:hAnsi="Arial"/>
          <w:sz w:val="22"/>
          <w:szCs w:val="22"/>
        </w:rPr>
        <w:t xml:space="preserve">This orientation is the inverse of the geographic map convention where Y=0 is the top of the image, but it is more natural for spectrograms, where low frequencies are conventionally displayed at the bottom. The frontend compensates by inverting the Y axis in the MapLibre viewport configuration.</w:t>
      </w:r>
    </w:p>
    <w:p>
      <w:pPr>
        <w:spacing w:after="80"/>
      </w:pPr>
      <w:r>
        <w:t xml:space="preserve"/>
      </w:r>
    </w:p>
    <w:p>
      <w:pPr>
        <w:shd w:fill="EEF4F8" w:val="clear"/>
        <w:spacing w:after="0" w:before="80"/>
        <w:ind w:left="360"/>
      </w:pPr>
      <w:r>
        <w:rPr>
          <w:rFonts w:ascii="Courier New" w:cs="Courier New" w:eastAsia="Courier New" w:hAnsi="Courier New"/>
          <w:color w:val="1A3A4A"/>
          <w:sz w:val="18"/>
          <w:szCs w:val="18"/>
        </w:rPr>
        <w:t xml:space="preserve">class TileCoordinates:</w:t>
      </w:r>
    </w:p>
    <w:p>
      <w:pPr>
        <w:shd w:fill="EEF4F8" w:val="clear"/>
        <w:spacing w:after="0" w:before="0"/>
        <w:ind w:left="360"/>
      </w:pPr>
      <w:r>
        <w:rPr>
          <w:rFonts w:ascii="Courier New" w:cs="Courier New" w:eastAsia="Courier New" w:hAnsi="Courier New"/>
          <w:color w:val="1A3A4A"/>
          <w:sz w:val="18"/>
          <w:szCs w:val="18"/>
        </w:rPr>
        <w:t xml:space="preserve">    '''Converts between tile (z, x, y) addresses and physical</w:t>
      </w:r>
    </w:p>
    <w:p>
      <w:pPr>
        <w:shd w:fill="EEF4F8" w:val="clear"/>
        <w:spacing w:after="0" w:before="0"/>
        <w:ind w:left="360"/>
      </w:pPr>
      <w:r>
        <w:rPr>
          <w:rFonts w:ascii="Courier New" w:cs="Courier New" w:eastAsia="Courier New" w:hAnsi="Courier New"/>
          <w:color w:val="1A3A4A"/>
          <w:sz w:val="18"/>
          <w:szCs w:val="18"/>
        </w:rPr>
        <w:t xml:space="preserve">       (time, frequency) coordinates. All conversions are invertible.</w:t>
      </w:r>
    </w:p>
    <w:p>
      <w:pPr>
        <w:shd w:fill="EEF4F8" w:val="clear"/>
        <w:spacing w:after="0" w:before="0"/>
        <w:ind w:left="360"/>
      </w:pPr>
      <w:r>
        <w:rPr>
          <w:rFonts w:ascii="Courier New" w:cs="Courier New" w:eastAsia="Courier New" w:hAnsi="Courier New"/>
          <w:color w:val="1A3A4A"/>
          <w:sz w:val="18"/>
          <w:szCs w:val="18"/>
        </w:rPr>
        <w:t xml:space="preserve">       This class has no dependencies on any external library;</w:t>
      </w:r>
    </w:p>
    <w:p>
      <w:pPr>
        <w:shd w:fill="EEF4F8" w:val="clear"/>
        <w:spacing w:after="0" w:before="0"/>
        <w:ind w:left="360"/>
      </w:pPr>
      <w:r>
        <w:rPr>
          <w:rFonts w:ascii="Courier New" w:cs="Courier New" w:eastAsia="Courier New" w:hAnsi="Courier New"/>
          <w:color w:val="1A3A4A"/>
          <w:sz w:val="18"/>
          <w:szCs w:val="18"/>
        </w:rPr>
        <w:t xml:space="preserve">       it encodes only the coordinate arithmetic.'''</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__init__(self, config: PipelineConfig,</w:t>
      </w:r>
    </w:p>
    <w:p>
      <w:pPr>
        <w:shd w:fill="EEF4F8" w:val="clear"/>
        <w:spacing w:after="0" w:before="0"/>
        <w:ind w:left="360"/>
      </w:pPr>
      <w:r>
        <w:rPr>
          <w:rFonts w:ascii="Courier New" w:cs="Courier New" w:eastAsia="Courier New" w:hAnsi="Courier New"/>
          <w:color w:val="1A3A4A"/>
          <w:sz w:val="18"/>
          <w:szCs w:val="18"/>
        </w:rPr>
        <w:t xml:space="preserve">                 archive_start: datetime,</w:t>
      </w:r>
    </w:p>
    <w:p>
      <w:pPr>
        <w:shd w:fill="EEF4F8" w:val="clear"/>
        <w:spacing w:after="0" w:before="0"/>
        <w:ind w:left="360"/>
      </w:pPr>
      <w:r>
        <w:rPr>
          <w:rFonts w:ascii="Courier New" w:cs="Courier New" w:eastAsia="Courier New" w:hAnsi="Courier New"/>
          <w:color w:val="1A3A4A"/>
          <w:sz w:val="18"/>
          <w:szCs w:val="18"/>
        </w:rPr>
        <w:t xml:space="preserve">                 archive_end: datetime)</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tile_to_time_range(self, z: int, x: int)</w:t>
      </w:r>
    </w:p>
    <w:p>
      <w:pPr>
        <w:shd w:fill="EEF4F8" w:val="clear"/>
        <w:spacing w:after="0" w:before="0"/>
        <w:ind w:left="360"/>
      </w:pPr>
      <w:r>
        <w:rPr>
          <w:rFonts w:ascii="Courier New" w:cs="Courier New" w:eastAsia="Courier New" w:hAnsi="Courier New"/>
          <w:color w:val="1A3A4A"/>
          <w:sz w:val="18"/>
          <w:szCs w:val="18"/>
        </w:rPr>
        <w:t xml:space="preserve">        -&gt; tuple[datetime, datetime]:</w:t>
      </w:r>
    </w:p>
    <w:p>
      <w:pPr>
        <w:shd w:fill="EEF4F8" w:val="clear"/>
        <w:spacing w:after="0" w:before="0"/>
        <w:ind w:left="360"/>
      </w:pPr>
      <w:r>
        <w:rPr>
          <w:rFonts w:ascii="Courier New" w:cs="Courier New" w:eastAsia="Courier New" w:hAnsi="Courier New"/>
          <w:color w:val="1A3A4A"/>
          <w:sz w:val="18"/>
          <w:szCs w:val="18"/>
        </w:rPr>
        <w:t xml:space="preserve">        '''UTC start and end time covered by tile column x at zoom z.'''</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tile_to_freq_range(self, z: int, y: int)</w:t>
      </w:r>
    </w:p>
    <w:p>
      <w:pPr>
        <w:shd w:fill="EEF4F8" w:val="clear"/>
        <w:spacing w:after="0" w:before="0"/>
        <w:ind w:left="360"/>
      </w:pPr>
      <w:r>
        <w:rPr>
          <w:rFonts w:ascii="Courier New" w:cs="Courier New" w:eastAsia="Courier New" w:hAnsi="Courier New"/>
          <w:color w:val="1A3A4A"/>
          <w:sz w:val="18"/>
          <w:szCs w:val="18"/>
        </w:rPr>
        <w:t xml:space="preserve">        -&gt; tuple[float, float]:   # Hz</w:t>
      </w:r>
    </w:p>
    <w:p>
      <w:pPr>
        <w:shd w:fill="EEF4F8" w:val="clear"/>
        <w:spacing w:after="0" w:before="0"/>
        <w:ind w:left="360"/>
      </w:pPr>
      <w:r>
        <w:rPr>
          <w:rFonts w:ascii="Courier New" w:cs="Courier New" w:eastAsia="Courier New" w:hAnsi="Courier New"/>
          <w:color w:val="1A3A4A"/>
          <w:sz w:val="18"/>
          <w:szCs w:val="18"/>
        </w:rPr>
        <w:t xml:space="preserve">        '''Frequency range covered by tile row y at zoom z.'''</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time_to_tile_x(self, t: datetime, z: int) -&gt; int:</w:t>
      </w:r>
    </w:p>
    <w:p>
      <w:pPr>
        <w:shd w:fill="EEF4F8" w:val="clear"/>
        <w:spacing w:after="0" w:before="0"/>
        <w:ind w:left="360"/>
      </w:pPr>
      <w:r>
        <w:rPr>
          <w:rFonts w:ascii="Courier New" w:cs="Courier New" w:eastAsia="Courier New" w:hAnsi="Courier New"/>
          <w:color w:val="1A3A4A"/>
          <w:sz w:val="18"/>
          <w:szCs w:val="18"/>
        </w:rPr>
        <w:t xml:space="preserve">        '''Tile column containing timestamp t at zoom z.'''</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pixel_to_time(self, z: int, x: int, px: int) -&gt; datetime:</w:t>
      </w:r>
    </w:p>
    <w:p>
      <w:pPr>
        <w:shd w:fill="EEF4F8" w:val="clear"/>
        <w:spacing w:after="0" w:before="0"/>
        <w:ind w:left="360"/>
      </w:pPr>
      <w:r>
        <w:rPr>
          <w:rFonts w:ascii="Courier New" w:cs="Courier New" w:eastAsia="Courier New" w:hAnsi="Courier New"/>
          <w:color w:val="1A3A4A"/>
          <w:sz w:val="18"/>
          <w:szCs w:val="18"/>
        </w:rPr>
        <w:t xml:space="preserve">        '''Exact UTC time corresponding to pixel px within tile column x.'''</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seconds_per_pixel(self, z: int) -&gt; float:</w:t>
      </w:r>
    </w:p>
    <w:p>
      <w:pPr>
        <w:shd w:fill="EEF4F8" w:val="clear"/>
        <w:spacing w:after="0" w:before="0"/>
        <w:ind w:left="360"/>
      </w:pPr>
      <w:r>
        <w:rPr>
          <w:rFonts w:ascii="Courier New" w:cs="Courier New" w:eastAsia="Courier New" w:hAnsi="Courier New"/>
          <w:color w:val="1A3A4A"/>
          <w:sz w:val="18"/>
          <w:szCs w:val="18"/>
        </w:rPr>
        <w:t xml:space="preserve">        '''Time resolution of one pixel at zoom level z.'''</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    def hz_per_pixel(self, z: int) -&gt; float:</w:t>
      </w:r>
    </w:p>
    <w:p>
      <w:pPr>
        <w:shd w:fill="EEF4F8" w:val="clear"/>
        <w:spacing w:after="0" w:before="0"/>
        <w:ind w:left="360"/>
      </w:pPr>
      <w:r>
        <w:rPr>
          <w:rFonts w:ascii="Courier New" w:cs="Courier New" w:eastAsia="Courier New" w:hAnsi="Courier New"/>
          <w:color w:val="1A3A4A"/>
          <w:sz w:val="18"/>
          <w:szCs w:val="18"/>
        </w:rPr>
        <w:t xml:space="preserve">        '''Frequency resolution of one pixel at zoom level z.'''</w:t>
      </w:r>
    </w:p>
    <w:p>
      <w:pPr>
        <w:spacing w:after="80"/>
      </w:pPr>
      <w:r>
        <w:t xml:space="preserve"/>
      </w:r>
    </w:p>
    <w:p>
      <w:pPr>
        <w:pStyle w:val="Heading2"/>
        <w:spacing w:before="280" w:after="120"/>
      </w:pPr>
      <w:r>
        <w:rPr>
          <w:rFonts w:ascii="Arial" w:cs="Arial" w:eastAsia="Arial" w:hAnsi="Arial"/>
          <w:b/>
          <w:bCs/>
          <w:color w:val="2E86C1"/>
          <w:sz w:val="26"/>
          <w:szCs w:val="26"/>
        </w:rPr>
        <w:t xml:space="preserve">5.4 STFT Parameter Rationale</w:t>
      </w:r>
    </w:p>
    <w:p>
      <w:pPr>
        <w:spacing w:after="120"/>
      </w:pPr>
      <w:r>
        <w:rPr>
          <w:rFonts w:ascii="Arial" w:cs="Arial" w:eastAsia="Arial" w:hAnsi="Arial"/>
          <w:sz w:val="22"/>
          <w:szCs w:val="22"/>
        </w:rPr>
        <w:t xml:space="preserve">The following defaults are chosen to support visualization across the widest range of bioacoustic signals at 256 kHz. For datasets at lower sample rates, the FFT size and hop size should be scaled proportionally to maintain the same time and frequency resolution in physical units.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3960"/>
      </w:tblGrid>
      <w:tr>
        <w:trPr>
          <w:tblHeader/>
        </w:trPr>
        <w:tc>
          <w:tcPr>
            <w:tcW w:type="dxa" w:w="140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Parameter</w:t>
            </w:r>
          </w:p>
        </w:tc>
        <w:tc>
          <w:tcPr>
            <w:tcW w:type="dxa" w:w="160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Default value</w:t>
            </w:r>
          </w:p>
        </w:tc>
        <w:tc>
          <w:tcPr>
            <w:tcW w:type="dxa" w:w="240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Physical meaning</w:t>
            </w:r>
          </w:p>
        </w:tc>
        <w:tc>
          <w:tcPr>
            <w:tcW w:type="dxa" w:w="396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Rationale</w:t>
            </w:r>
          </w:p>
        </w:tc>
      </w:tr>
      <w:tr>
        <w:tc>
          <w:tcPr>
            <w:tcW w:type="dxa" w:w="14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FFT size</w:t>
            </w:r>
          </w:p>
        </w:tc>
        <w:tc>
          <w:tcPr>
            <w:tcW w:type="dxa" w:w="16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512 samples</w:t>
            </w:r>
          </w:p>
        </w:tc>
        <w:tc>
          <w:tcPr>
            <w:tcW w:type="dxa" w:w="24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2 ms window; 500 Hz/bin frequency resolution</w:t>
            </w:r>
          </w:p>
        </w:tc>
        <w:tc>
          <w:tcPr>
            <w:tcW w:type="dxa" w:w="39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Resolves frequency structure of most vocalizations; short enough to capture impulsive signals</w:t>
            </w:r>
          </w:p>
        </w:tc>
      </w:tr>
      <w:tr>
        <w:tc>
          <w:tcPr>
            <w:tcW w:type="dxa" w:w="14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Hop size</w:t>
            </w:r>
          </w:p>
        </w:tc>
        <w:tc>
          <w:tcPr>
            <w:tcW w:type="dxa" w:w="16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128 samples</w:t>
            </w:r>
          </w:p>
        </w:tc>
        <w:tc>
          <w:tcPr>
            <w:tcW w:type="dxa" w:w="24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0.5 ms between frames; 4× overlap</w:t>
            </w:r>
          </w:p>
        </w:tc>
        <w:tc>
          <w:tcPr>
            <w:tcW w:type="dxa" w:w="39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4× overlap reduces spectral smearing at transitions; 0.5 ms step supports sub-millisecond feature localization in the detail pyramid (Phase 2)</w:t>
            </w:r>
          </w:p>
        </w:tc>
      </w:tr>
      <w:tr>
        <w:tc>
          <w:tcPr>
            <w:tcW w:type="dxa" w:w="14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Window function</w:t>
            </w:r>
          </w:p>
        </w:tc>
        <w:tc>
          <w:tcPr>
            <w:tcW w:type="dxa" w:w="16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Hann</w:t>
            </w:r>
          </w:p>
        </w:tc>
        <w:tc>
          <w:tcPr>
            <w:tcW w:type="dxa" w:w="24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Smooth rolloff, ~31 dB sidelobe attenuation</w:t>
            </w:r>
          </w:p>
        </w:tc>
        <w:tc>
          <w:tcPr>
            <w:tcW w:type="dxa" w:w="39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Standard choice for bioacoustics; good balance between frequency resolution and spectral leakage</w:t>
            </w:r>
          </w:p>
        </w:tc>
      </w:tr>
      <w:tr>
        <w:tc>
          <w:tcPr>
            <w:tcW w:type="dxa" w:w="14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dB reference</w:t>
            </w:r>
          </w:p>
        </w:tc>
        <w:tc>
          <w:tcPr>
            <w:tcW w:type="dxa" w:w="16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1 µPa (underwater) or 20 µPa (airborne)</w:t>
            </w:r>
          </w:p>
        </w:tc>
        <w:tc>
          <w:tcPr>
            <w:tcW w:type="dxa" w:w="24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Calibrated Sound Pressure Level (SPL)</w:t>
            </w:r>
          </w:p>
        </w:tc>
        <w:tc>
          <w:tcPr>
            <w:tcW w:type="dxa" w:w="39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Matches domain conventions; enables quantitative comparison if hydrophone sensitivity is known</w:t>
            </w:r>
          </w:p>
        </w:tc>
      </w:tr>
      <w:tr>
        <w:tc>
          <w:tcPr>
            <w:tcW w:type="dxa" w:w="14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Z12 resolution</w:t>
            </w:r>
          </w:p>
        </w:tc>
        <w:tc>
          <w:tcPr>
            <w:tcW w:type="dxa" w:w="16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~0.6 sec/px, 500 Hz/px</w:t>
            </w:r>
          </w:p>
        </w:tc>
        <w:tc>
          <w:tcPr>
            <w:tcW w:type="dxa" w:w="24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Individual multi-second calls visible in context</w:t>
            </w:r>
          </w:p>
        </w:tc>
        <w:tc>
          <w:tcPr>
            <w:tcW w:type="dxa" w:w="39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Sufficient for most large-animal vocalizations at maximum overview zoom</w:t>
            </w:r>
          </w:p>
        </w:tc>
      </w:tr>
      <w:tr>
        <w:tc>
          <w:tcPr>
            <w:tcW w:type="dxa" w:w="14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Z0 resolution</w:t>
            </w:r>
          </w:p>
        </w:tc>
        <w:tc>
          <w:tcPr>
            <w:tcW w:type="dxa" w:w="16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~2.4 hr/px, ~500 Hz/px</w:t>
            </w:r>
          </w:p>
        </w:tc>
        <w:tc>
          <w:tcPr>
            <w:tcW w:type="dxa" w:w="24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Full archive on a single screen</w:t>
            </w:r>
          </w:p>
        </w:tc>
        <w:tc>
          <w:tcPr>
            <w:tcW w:type="dxa" w:w="39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Reveals multi-year seasonal and annual patterns</w:t>
            </w:r>
          </w:p>
        </w:tc>
      </w:tr>
    </w:tbl>
    <w:p>
      <w:pPr>
        <w:spacing w:after="80"/>
      </w:pPr>
      <w:r>
        <w:t xml:space="preserve"/>
      </w:r>
    </w:p>
    <w:p>
      <w:pPr>
        <w:pStyle w:val="Heading1"/>
        <w:pBdr>
          <w:bottom w:val="single" w:color="1A5276" w:sz="8" w:space="6"/>
        </w:pBdr>
        <w:spacing w:before="360" w:after="160"/>
      </w:pPr>
      <w:r>
        <w:rPr>
          <w:rFonts w:ascii="Arial" w:cs="Arial" w:eastAsia="Arial" w:hAnsi="Arial"/>
          <w:b/>
          <w:bCs/>
          <w:color w:val="1A5276"/>
          <w:sz w:val="32"/>
          <w:szCs w:val="32"/>
        </w:rPr>
        <w:t xml:space="preserve">6. Data Flow and Storage</w:t>
      </w:r>
    </w:p>
    <w:p>
      <w:pPr>
        <w:pStyle w:val="Heading2"/>
        <w:spacing w:before="280" w:after="120"/>
      </w:pPr>
      <w:r>
        <w:rPr>
          <w:rFonts w:ascii="Arial" w:cs="Arial" w:eastAsia="Arial" w:hAnsi="Arial"/>
          <w:b/>
          <w:bCs/>
          <w:color w:val="2E86C1"/>
          <w:sz w:val="26"/>
          <w:szCs w:val="26"/>
        </w:rPr>
        <w:t xml:space="preserve">6.1 Storage Layout</w:t>
      </w:r>
    </w:p>
    <w:p>
      <w:pPr>
        <w:shd w:fill="EEF4F8" w:val="clear"/>
        <w:spacing w:after="0" w:before="80"/>
        <w:ind w:left="360"/>
      </w:pPr>
      <w:r>
        <w:rPr>
          <w:rFonts w:ascii="Courier New" w:cs="Courier New" w:eastAsia="Courier New" w:hAnsi="Courier New"/>
          <w:color w:val="1A3A4A"/>
          <w:sz w:val="18"/>
          <w:szCs w:val="18"/>
        </w:rPr>
        <w:t xml:space="preserve">/data/</w:t>
      </w:r>
    </w:p>
    <w:p>
      <w:pPr>
        <w:shd w:fill="EEF4F8" w:val="clear"/>
        <w:spacing w:after="0" w:before="0"/>
        <w:ind w:left="360"/>
      </w:pPr>
      <w:r>
        <w:rPr>
          <w:rFonts w:ascii="Courier New" w:cs="Courier New" w:eastAsia="Courier New" w:hAnsi="Courier New"/>
          <w:color w:val="1A3A4A"/>
          <w:sz w:val="18"/>
          <w:szCs w:val="18"/>
        </w:rPr>
        <w:t xml:space="preserve">  zarr/</w:t>
      </w:r>
    </w:p>
    <w:p>
      <w:pPr>
        <w:shd w:fill="EEF4F8" w:val="clear"/>
        <w:spacing w:after="0" w:before="0"/>
        <w:ind w:left="360"/>
      </w:pPr>
      <w:r>
        <w:rPr>
          <w:rFonts w:ascii="Courier New" w:cs="Courier New" w:eastAsia="Courier New" w:hAnsi="Courier New"/>
          <w:color w:val="1A3A4A"/>
          <w:sz w:val="18"/>
          <w:szCs w:val="18"/>
        </w:rPr>
        <w:t xml:space="preserve">    full_res/              ← STFTProcessor output</w:t>
      </w:r>
    </w:p>
    <w:p>
      <w:pPr>
        <w:shd w:fill="EEF4F8" w:val="clear"/>
        <w:spacing w:after="0" w:before="0"/>
        <w:ind w:left="360"/>
      </w:pPr>
      <w:r>
        <w:rPr>
          <w:rFonts w:ascii="Courier New" w:cs="Courier New" w:eastAsia="Courier New" w:hAnsi="Courier New"/>
          <w:color w:val="1A3A4A"/>
          <w:sz w:val="18"/>
          <w:szCs w:val="18"/>
        </w:rPr>
        <w:t xml:space="preserve">      .zarray              ← Zarr array metadata (shape, dtype, chunk layout)</w:t>
      </w:r>
    </w:p>
    <w:p>
      <w:pPr>
        <w:shd w:fill="EEF4F8" w:val="clear"/>
        <w:spacing w:after="0" w:before="0"/>
        <w:ind w:left="360"/>
      </w:pPr>
      <w:r>
        <w:rPr>
          <w:rFonts w:ascii="Courier New" w:cs="Courier New" w:eastAsia="Courier New" w:hAnsi="Courier New"/>
          <w:color w:val="1A3A4A"/>
          <w:sz w:val="18"/>
          <w:szCs w:val="18"/>
        </w:rPr>
        <w:t xml:space="preserve">      .zattrs              ← Pipeline config snapshot (provenance)</w:t>
      </w:r>
    </w:p>
    <w:p>
      <w:pPr>
        <w:shd w:fill="EEF4F8" w:val="clear"/>
        <w:spacing w:after="0" w:before="0"/>
        <w:ind w:left="360"/>
      </w:pPr>
      <w:r>
        <w:rPr>
          <w:rFonts w:ascii="Courier New" w:cs="Courier New" w:eastAsia="Courier New" w:hAnsi="Courier New"/>
          <w:color w:val="1A3A4A"/>
          <w:sz w:val="18"/>
          <w:szCs w:val="18"/>
        </w:rPr>
        <w:t xml:space="preserve">      0.0  0.1  0.2 ...   ← Chunk files, named time_chunk.freq_chunk</w:t>
      </w:r>
    </w:p>
    <w:p>
      <w:pPr>
        <w:shd w:fill="EEF4F8" w:val="clear"/>
        <w:spacing w:after="0" w:before="0"/>
        <w:ind w:left="360"/>
      </w:pPr>
      <w:r>
        <w:rPr>
          <w:rFonts w:ascii="Courier New" w:cs="Courier New" w:eastAsia="Courier New" w:hAnsi="Courier New"/>
          <w:color w:val="1A3A4A"/>
          <w:sz w:val="18"/>
          <w:szCs w:val="18"/>
        </w:rPr>
        <w:t xml:space="preserve">    pyramid/               ← PyramidBuilder output</w:t>
      </w:r>
    </w:p>
    <w:p>
      <w:pPr>
        <w:shd w:fill="EEF4F8" w:val="clear"/>
        <w:spacing w:after="0" w:before="0"/>
        <w:ind w:left="360"/>
      </w:pPr>
      <w:r>
        <w:rPr>
          <w:rFonts w:ascii="Courier New" w:cs="Courier New" w:eastAsia="Courier New" w:hAnsi="Courier New"/>
          <w:color w:val="1A3A4A"/>
          <w:sz w:val="18"/>
          <w:szCs w:val="18"/>
        </w:rPr>
        <w:t xml:space="preserve">      z12/                 ← One Zarr array per zoom level</w:t>
      </w:r>
    </w:p>
    <w:p>
      <w:pPr>
        <w:shd w:fill="EEF4F8" w:val="clear"/>
        <w:spacing w:after="0" w:before="0"/>
        <w:ind w:left="360"/>
      </w:pPr>
      <w:r>
        <w:rPr>
          <w:rFonts w:ascii="Courier New" w:cs="Courier New" w:eastAsia="Courier New" w:hAnsi="Courier New"/>
          <w:color w:val="1A3A4A"/>
          <w:sz w:val="18"/>
          <w:szCs w:val="18"/>
        </w:rPr>
        <w:t xml:space="preserve">      z11/</w:t>
      </w:r>
    </w:p>
    <w:p>
      <w:pPr>
        <w:shd w:fill="EEF4F8" w:val="clear"/>
        <w:spacing w:after="0" w:before="0"/>
        <w:ind w:left="360"/>
      </w:pPr>
      <w:r>
        <w:rPr>
          <w:rFonts w:ascii="Courier New" w:cs="Courier New" w:eastAsia="Courier New" w:hAnsi="Courier New"/>
          <w:color w:val="1A3A4A"/>
          <w:sz w:val="18"/>
          <w:szCs w:val="18"/>
        </w:rPr>
        <w:t xml:space="preserve">      ...                 </w:t>
      </w:r>
    </w:p>
    <w:p>
      <w:pPr>
        <w:shd w:fill="EEF4F8" w:val="clear"/>
        <w:spacing w:after="0" w:before="0"/>
        <w:ind w:left="360"/>
      </w:pPr>
      <w:r>
        <w:rPr>
          <w:rFonts w:ascii="Courier New" w:cs="Courier New" w:eastAsia="Courier New" w:hAnsi="Courier New"/>
          <w:color w:val="1A3A4A"/>
          <w:sz w:val="18"/>
          <w:szCs w:val="18"/>
        </w:rPr>
        <w:t xml:space="preserve">      z0/</w:t>
      </w:r>
    </w:p>
    <w:p>
      <w:pPr>
        <w:shd w:fill="EEF4F8" w:val="clear"/>
        <w:spacing w:after="0" w:before="0"/>
        <w:ind w:left="360"/>
      </w:pPr>
      <w:r>
        <w:rPr>
          <w:rFonts w:ascii="Courier New" w:cs="Courier New" w:eastAsia="Courier New" w:hAnsi="Courier New"/>
          <w:color w:val="1A3A4A"/>
          <w:sz w:val="18"/>
          <w:szCs w:val="18"/>
        </w:rPr>
        <w:t xml:space="preserve">  tiles/                   ← TileRenderer output (intermediate PNG files)</w:t>
      </w:r>
    </w:p>
    <w:p>
      <w:pPr>
        <w:shd w:fill="EEF4F8" w:val="clear"/>
        <w:spacing w:after="0" w:before="0"/>
        <w:ind w:left="360"/>
      </w:pPr>
      <w:r>
        <w:rPr>
          <w:rFonts w:ascii="Courier New" w:cs="Courier New" w:eastAsia="Courier New" w:hAnsi="Courier New"/>
          <w:color w:val="1A3A4A"/>
          <w:sz w:val="18"/>
          <w:szCs w:val="18"/>
        </w:rPr>
        <w:t xml:space="preserve">    12/0/0.png</w:t>
      </w:r>
    </w:p>
    <w:p>
      <w:pPr>
        <w:shd w:fill="EEF4F8" w:val="clear"/>
        <w:spacing w:after="0" w:before="0"/>
        <w:ind w:left="360"/>
      </w:pPr>
      <w:r>
        <w:rPr>
          <w:rFonts w:ascii="Courier New" w:cs="Courier New" w:eastAsia="Courier New" w:hAnsi="Courier New"/>
          <w:color w:val="1A3A4A"/>
          <w:sz w:val="18"/>
          <w:szCs w:val="18"/>
        </w:rPr>
        <w:t xml:space="preserve">    12/0/1.png</w:t>
      </w:r>
    </w:p>
    <w:p>
      <w:pPr>
        <w:shd w:fill="EEF4F8" w:val="clear"/>
        <w:spacing w:after="0" w:before="0"/>
        <w:ind w:left="360"/>
      </w:pPr>
      <w:r>
        <w:rPr>
          <w:rFonts w:ascii="Courier New" w:cs="Courier New" w:eastAsia="Courier New" w:hAnsi="Courier New"/>
          <w:color w:val="1A3A4A"/>
          <w:sz w:val="18"/>
          <w:szCs w:val="18"/>
        </w:rPr>
        <w:t xml:space="preserve">    ...</w:t>
      </w:r>
    </w:p>
    <w:p>
      <w:pPr>
        <w:shd w:fill="EEF4F8" w:val="clear"/>
        <w:spacing w:after="0" w:before="0"/>
        <w:ind w:left="360"/>
      </w:pPr>
      <w:r>
        <w:rPr>
          <w:rFonts w:ascii="Courier New" w:cs="Courier New" w:eastAsia="Courier New" w:hAnsi="Courier New"/>
          <w:color w:val="1A3A4A"/>
          <w:sz w:val="18"/>
          <w:szCs w:val="18"/>
        </w:rPr>
        <w:t xml:space="preserve">  output/</w:t>
      </w:r>
    </w:p>
    <w:p>
      <w:pPr>
        <w:shd w:fill="EEF4F8" w:val="clear"/>
        <w:spacing w:after="0" w:before="0"/>
        <w:ind w:left="360"/>
      </w:pPr>
      <w:r>
        <w:rPr>
          <w:rFonts w:ascii="Courier New" w:cs="Courier New" w:eastAsia="Courier New" w:hAnsi="Courier New"/>
          <w:color w:val="1A3A4A"/>
          <w:sz w:val="18"/>
          <w:szCs w:val="18"/>
        </w:rPr>
        <w:t xml:space="preserve">    spectrogram.pmtiles    ← Final tile archive (upload to object storage)</w:t>
      </w:r>
    </w:p>
    <w:p>
      <w:pPr>
        <w:shd w:fill="EEF4F8" w:val="clear"/>
        <w:spacing w:after="0" w:before="0"/>
        <w:ind w:left="360"/>
      </w:pPr>
      <w:r>
        <w:rPr>
          <w:rFonts w:ascii="Courier New" w:cs="Courier New" w:eastAsia="Courier New" w:hAnsi="Courier New"/>
          <w:color w:val="1A3A4A"/>
          <w:sz w:val="18"/>
          <w:szCs w:val="18"/>
        </w:rPr>
        <w:t xml:space="preserve">    spectrogram.json       ← Pipeline config + norm params (provenance record)</w:t>
      </w:r>
    </w:p>
    <w:p>
      <w:pPr>
        <w:spacing w:after="80"/>
      </w:pPr>
      <w:r>
        <w:t xml:space="preserve"/>
      </w:r>
    </w:p>
    <w:p>
      <w:pPr>
        <w:pStyle w:val="Heading2"/>
        <w:spacing w:before="280" w:after="120"/>
      </w:pPr>
      <w:r>
        <w:rPr>
          <w:rFonts w:ascii="Arial" w:cs="Arial" w:eastAsia="Arial" w:hAnsi="Arial"/>
          <w:b/>
          <w:bCs/>
          <w:color w:val="2E86C1"/>
          <w:sz w:val="26"/>
          <w:szCs w:val="26"/>
        </w:rPr>
        <w:t xml:space="preserve">6.2 Memory Budget</w:t>
      </w:r>
    </w:p>
    <w:p>
      <w:pPr>
        <w:spacing w:after="120"/>
      </w:pPr>
      <w:r>
        <w:rPr>
          <w:rFonts w:ascii="Arial" w:cs="Arial" w:eastAsia="Arial" w:hAnsi="Arial"/>
          <w:sz w:val="22"/>
          <w:szCs w:val="22"/>
        </w:rPr>
        <w:t xml:space="preserve">The pipeline is designed to run within 64 GB of RAM. No stage reads the entire dataset into memory simultaneously. Memory use scales with the number of parallel workers and the configured chunk size, not with dataset duration.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360"/>
      </w:tblGrid>
      <w:tr>
        <w:trPr>
          <w:tblHeader/>
        </w:trPr>
        <w:tc>
          <w:tcPr>
            <w:tcW w:type="dxa" w:w="220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Stage</w:t>
            </w:r>
          </w:p>
        </w:tc>
        <w:tc>
          <w:tcPr>
            <w:tcW w:type="dxa" w:w="280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Peak RAM per worker</w:t>
            </w:r>
          </w:p>
        </w:tc>
        <w:tc>
          <w:tcPr>
            <w:tcW w:type="dxa" w:w="200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Parallelism</w:t>
            </w:r>
          </w:p>
        </w:tc>
        <w:tc>
          <w:tcPr>
            <w:tcW w:type="dxa" w:w="236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Total peak</w:t>
            </w:r>
          </w:p>
        </w:tc>
      </w:tr>
      <w:tr>
        <w:tc>
          <w:tcPr>
            <w:tcW w:type="dxa" w:w="22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STFT</w:t>
            </w:r>
          </w:p>
        </w:tc>
        <w:tc>
          <w:tcPr>
            <w:tcW w:type="dxa" w:w="28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~200 MB (audio chunk + FFT buffers)</w:t>
            </w:r>
          </w:p>
        </w:tc>
        <w:tc>
          <w:tcPr>
            <w:tcW w:type="dxa" w:w="20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1 writer, N S3 readers</w:t>
            </w:r>
          </w:p>
        </w:tc>
        <w:tc>
          <w:tcPr>
            <w:tcW w:type="dxa" w:w="23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~2 GB</w:t>
            </w:r>
          </w:p>
        </w:tc>
      </w:tr>
      <w:tr>
        <w:tc>
          <w:tcPr>
            <w:tcW w:type="dxa" w:w="22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Pyramid build</w:t>
            </w:r>
          </w:p>
        </w:tc>
        <w:tc>
          <w:tcPr>
            <w:tcW w:type="dxa" w:w="28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~500 MB per zoom level slice</w:t>
            </w:r>
          </w:p>
        </w:tc>
        <w:tc>
          <w:tcPr>
            <w:tcW w:type="dxa" w:w="20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1 level at a time</w:t>
            </w:r>
          </w:p>
        </w:tc>
        <w:tc>
          <w:tcPr>
            <w:tcW w:type="dxa" w:w="23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~500 MB</w:t>
            </w:r>
          </w:p>
        </w:tc>
      </w:tr>
      <w:tr>
        <w:tc>
          <w:tcPr>
            <w:tcW w:type="dxa" w:w="22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Tile render</w:t>
            </w:r>
          </w:p>
        </w:tc>
        <w:tc>
          <w:tcPr>
            <w:tcW w:type="dxa" w:w="28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~10 MB per tile (Zarr slice + PNG encode)</w:t>
            </w:r>
          </w:p>
        </w:tc>
        <w:tc>
          <w:tcPr>
            <w:tcW w:type="dxa" w:w="20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N workers (configurable)</w:t>
            </w:r>
          </w:p>
        </w:tc>
        <w:tc>
          <w:tcPr>
            <w:tcW w:type="dxa" w:w="23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~160 MB at N=16</w:t>
            </w:r>
          </w:p>
        </w:tc>
      </w:tr>
      <w:tr>
        <w:tc>
          <w:tcPr>
            <w:tcW w:type="dxa" w:w="22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PMTiles pack</w:t>
            </w:r>
          </w:p>
        </w:tc>
        <w:tc>
          <w:tcPr>
            <w:tcW w:type="dxa" w:w="28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~1 GB (Hilbert sort buffer)</w:t>
            </w:r>
          </w:p>
        </w:tc>
        <w:tc>
          <w:tcPr>
            <w:tcW w:type="dxa" w:w="20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3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~1 GB</w:t>
            </w:r>
          </w:p>
        </w:tc>
      </w:tr>
    </w:tbl>
    <w:p>
      <w:pPr>
        <w:spacing w:after="80"/>
      </w:pPr>
      <w:r>
        <w:t xml:space="preserve"/>
      </w:r>
    </w:p>
    <w:p>
      <w:pPr>
        <w:pStyle w:val="Heading1"/>
        <w:pBdr>
          <w:bottom w:val="single" w:color="1A5276" w:sz="8" w:space="6"/>
        </w:pBdr>
        <w:spacing w:before="360" w:after="160"/>
      </w:pPr>
      <w:r>
        <w:rPr>
          <w:rFonts w:ascii="Arial" w:cs="Arial" w:eastAsia="Arial" w:hAnsi="Arial"/>
          <w:b/>
          <w:bCs/>
          <w:color w:val="1A5276"/>
          <w:sz w:val="32"/>
          <w:szCs w:val="32"/>
        </w:rPr>
        <w:t xml:space="preserve">7. Frontend</w:t>
      </w:r>
    </w:p>
    <w:p>
      <w:pPr>
        <w:pStyle w:val="Heading2"/>
        <w:spacing w:before="280" w:after="120"/>
      </w:pPr>
      <w:r>
        <w:rPr>
          <w:rFonts w:ascii="Arial" w:cs="Arial" w:eastAsia="Arial" w:hAnsi="Arial"/>
          <w:b/>
          <w:bCs/>
          <w:color w:val="2E86C1"/>
          <w:sz w:val="26"/>
          <w:szCs w:val="26"/>
        </w:rPr>
        <w:t xml:space="preserve">7.1 Technology</w:t>
      </w:r>
    </w:p>
    <w:p>
      <w:pPr>
        <w:spacing w:after="120"/>
      </w:pPr>
      <w:r>
        <w:rPr>
          <w:rFonts w:ascii="Arial" w:cs="Arial" w:eastAsia="Arial" w:hAnsi="Arial"/>
          <w:sz w:val="22"/>
          <w:szCs w:val="22"/>
        </w:rPr>
        <w:t xml:space="preserve">The viewer is a single-page web application built on MapLibre GL JS — an open-source, WebGL-based map rendering library. MapLibre is used not for geographic rendering but for its tile loading engine, viewport management, smooth animated zoom and pan, and tile cancellation on rapid navigation. The spectrogram's time-frequency coordinate space is mapped to a synthetic geographic projection where the X axis represents time and the Y axis represents frequency.</w:t>
      </w:r>
    </w:p>
    <w:p>
      <w:pPr>
        <w:spacing w:after="120"/>
      </w:pPr>
      <w:r>
        <w:rPr>
          <w:rFonts w:ascii="Arial" w:cs="Arial" w:eastAsia="Arial" w:hAnsi="Arial"/>
          <w:sz w:val="22"/>
          <w:szCs w:val="22"/>
        </w:rPr>
        <w:t xml:space="preserve">The frontend is delivered as a single self-contained HTML file that imports MapLibre and the pmtiles JavaScript library from public CDNs. No build step or package manager is required. The file can be hosted on any static file host — including the same object storage bucket as the PMTiles archive — and requires no server-side logic.</w:t>
      </w:r>
    </w:p>
    <w:p>
      <w:pPr>
        <w:pStyle w:val="Heading2"/>
        <w:spacing w:before="280" w:after="120"/>
      </w:pPr>
      <w:r>
        <w:rPr>
          <w:rFonts w:ascii="Arial" w:cs="Arial" w:eastAsia="Arial" w:hAnsi="Arial"/>
          <w:b/>
          <w:bCs/>
          <w:color w:val="2E86C1"/>
          <w:sz w:val="26"/>
          <w:szCs w:val="26"/>
        </w:rPr>
        <w:t xml:space="preserve">7.2 Frontend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Component</w:t>
            </w:r>
          </w:p>
        </w:tc>
        <w:tc>
          <w:tcPr>
            <w:tcW w:type="dxa" w:w="736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Responsibility</w:t>
            </w:r>
          </w:p>
        </w:tc>
      </w:tr>
      <w:tr>
        <w:tc>
          <w:tcPr>
            <w:tcW w:type="dxa" w:w="20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SpectrogramMap</w:t>
            </w:r>
          </w:p>
        </w:tc>
        <w:tc>
          <w:tcPr>
            <w:tcW w:type="dxa" w:w="73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Initializes MapLibre GL, registers the PMTiles tile protocol, configures the raster tile source and layer. Locks map rotation and pitch to enforce 2D-only navigation.</w:t>
            </w:r>
          </w:p>
        </w:tc>
      </w:tr>
      <w:tr>
        <w:tc>
          <w:tcPr>
            <w:tcW w:type="dxa" w:w="20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TimeAxis</w:t>
            </w:r>
          </w:p>
        </w:tc>
        <w:tc>
          <w:tcPr>
            <w:tcW w:type="dxa" w:w="73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A custom MapLibre IControl that renders UTC time tick marks along the bottom of the viewport. Tick density and label format adapt to the current zoom level (e.g., years at low zoom, seconds at high zoom). Updates on every pan and zoom event.</w:t>
            </w:r>
          </w:p>
        </w:tc>
      </w:tr>
      <w:tr>
        <w:tc>
          <w:tcPr>
            <w:tcW w:type="dxa" w:w="20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FrequencyAxis</w:t>
            </w:r>
          </w:p>
        </w:tc>
        <w:tc>
          <w:tcPr>
            <w:tcW w:type="dxa" w:w="73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A custom IControl rendering frequency tick marks along the left edge. Labels switch between Hz and kHz as appropriate for the visible frequency range.</w:t>
            </w:r>
          </w:p>
        </w:tc>
      </w:tr>
      <w:tr>
        <w:tc>
          <w:tcPr>
            <w:tcW w:type="dxa" w:w="20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ColormapLegend</w:t>
            </w:r>
          </w:p>
        </w:tc>
        <w:tc>
          <w:tcPr>
            <w:tcW w:type="dxa" w:w="73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A vertical color scale bar displayed alongside the spectrogram, annotated with dB tick marks. The normalization parameters (low_db and high_db) are stored in the PMTiles metadata and read at load time, so the legend always reflects the actual display range. If CalibratedSPLNorm is in use, tick labels show absolute SPL values in dB re 1 µPa; if GlobalPercentileNorm is in use, labels show relative dB values with a note that they are not calibrated. This is the sole mechanism for reading pixel values — no per-pixel hover query is implemented in Phase 1.</w:t>
            </w:r>
          </w:p>
        </w:tc>
      </w:tr>
      <w:tr>
        <w:tc>
          <w:tcPr>
            <w:tcW w:type="dxa" w:w="20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InfoPanel</w:t>
            </w:r>
          </w:p>
        </w:tc>
        <w:tc>
          <w:tcPr>
            <w:tcW w:type="dxa" w:w="73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A tooltip showing the cursor's current timestamp (UTC) and frequency (Hz or kHz) as the user moves the mouse. Computed in real time from the viewport transform and tile coordinate system.</w:t>
            </w:r>
          </w:p>
        </w:tc>
      </w:tr>
      <w:tr>
        <w:tc>
          <w:tcPr>
            <w:tcW w:type="dxa" w:w="20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GapOverlay</w:t>
            </w:r>
          </w:p>
        </w:tc>
        <w:tc>
          <w:tcPr>
            <w:tcW w:type="dxa" w:w="73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A transparent overlay layer that marks data gaps as visually distinct regions (e.g., hatched pattern or muted color). Gap locations are stored in the PMTiles metadata JSON.</w:t>
            </w:r>
          </w:p>
        </w:tc>
      </w:tr>
      <w:tr>
        <w:tc>
          <w:tcPr>
            <w:tcW w:type="dxa" w:w="20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AudioLinker</w:t>
            </w:r>
          </w:p>
        </w:tc>
        <w:tc>
          <w:tcPr>
            <w:tcW w:type="dxa" w:w="73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Generates a link to the source audio file covering the time range at the user's current cursor position. For datasets served from accessible object storage, this opens the file directly in the browser's audio player or downloads it.</w:t>
            </w:r>
          </w:p>
        </w:tc>
      </w:tr>
    </w:tbl>
    <w:p>
      <w:pPr>
        <w:spacing w:after="80"/>
      </w:pPr>
      <w:r>
        <w:t xml:space="preserve"/>
      </w:r>
    </w:p>
    <w:p>
      <w:pPr>
        <w:pStyle w:val="Heading2"/>
        <w:spacing w:before="280" w:after="120"/>
      </w:pPr>
      <w:r>
        <w:rPr>
          <w:rFonts w:ascii="Arial" w:cs="Arial" w:eastAsia="Arial" w:hAnsi="Arial"/>
          <w:b/>
          <w:bCs/>
          <w:color w:val="2E86C1"/>
          <w:sz w:val="26"/>
          <w:szCs w:val="26"/>
        </w:rPr>
        <w:t xml:space="preserve">7.3 MapLibre Configuration</w:t>
      </w:r>
    </w:p>
    <w:p>
      <w:pPr>
        <w:shd w:fill="EEF4F8" w:val="clear"/>
        <w:spacing w:after="0" w:before="80"/>
        <w:ind w:left="360"/>
      </w:pPr>
      <w:r>
        <w:rPr>
          <w:rFonts w:ascii="Courier New" w:cs="Courier New" w:eastAsia="Courier New" w:hAnsi="Courier New"/>
          <w:color w:val="1A3A4A"/>
          <w:sz w:val="18"/>
          <w:szCs w:val="18"/>
        </w:rPr>
        <w:t xml:space="preserve">// Register PMTiles byte-range protocol with MapLibre</w:t>
      </w:r>
    </w:p>
    <w:p>
      <w:pPr>
        <w:shd w:fill="EEF4F8" w:val="clear"/>
        <w:spacing w:after="0" w:before="0"/>
        <w:ind w:left="360"/>
      </w:pPr>
      <w:r>
        <w:rPr>
          <w:rFonts w:ascii="Courier New" w:cs="Courier New" w:eastAsia="Courier New" w:hAnsi="Courier New"/>
          <w:color w:val="1A3A4A"/>
          <w:sz w:val="18"/>
          <w:szCs w:val="18"/>
        </w:rPr>
        <w:t xml:space="preserve">const protocol = new pmtiles.Protocol();</w:t>
      </w:r>
    </w:p>
    <w:p>
      <w:pPr>
        <w:shd w:fill="EEF4F8" w:val="clear"/>
        <w:spacing w:after="0" w:before="0"/>
        <w:ind w:left="360"/>
      </w:pPr>
      <w:r>
        <w:rPr>
          <w:rFonts w:ascii="Courier New" w:cs="Courier New" w:eastAsia="Courier New" w:hAnsi="Courier New"/>
          <w:color w:val="1A3A4A"/>
          <w:sz w:val="18"/>
          <w:szCs w:val="18"/>
        </w:rPr>
        <w:t xml:space="preserve">maplibregl.addProtocol('pmtiles', protocol.tile);</w:t>
      </w:r>
    </w:p>
    <w:p>
      <w:pPr>
        <w:shd w:fill="EEF4F8" w:val="clear"/>
        <w:spacing w:after="0" w:before="0"/>
        <w:ind w:left="360"/>
      </w:pPr>
      <w:r>
        <w:rPr>
          <w:rFonts w:ascii="Courier New" w:cs="Courier New" w:eastAsia="Courier New" w:hAnsi="Courier New"/>
          <w:color w:val="1A3A4A"/>
          <w:sz w:val="18"/>
          <w:szCs w:val="18"/>
        </w:rPr>
        <w:t xml:space="preserve"/>
      </w:r>
    </w:p>
    <w:p>
      <w:pPr>
        <w:shd w:fill="EEF4F8" w:val="clear"/>
        <w:spacing w:after="0" w:before="0"/>
        <w:ind w:left="360"/>
      </w:pPr>
      <w:r>
        <w:rPr>
          <w:rFonts w:ascii="Courier New" w:cs="Courier New" w:eastAsia="Courier New" w:hAnsi="Courier New"/>
          <w:color w:val="1A3A4A"/>
          <w:sz w:val="18"/>
          <w:szCs w:val="18"/>
        </w:rPr>
        <w:t xml:space="preserve">const map = new maplibregl.Map({</w:t>
      </w:r>
    </w:p>
    <w:p>
      <w:pPr>
        <w:shd w:fill="EEF4F8" w:val="clear"/>
        <w:spacing w:after="0" w:before="0"/>
        <w:ind w:left="360"/>
      </w:pPr>
      <w:r>
        <w:rPr>
          <w:rFonts w:ascii="Courier New" w:cs="Courier New" w:eastAsia="Courier New" w:hAnsi="Courier New"/>
          <w:color w:val="1A3A4A"/>
          <w:sz w:val="18"/>
          <w:szCs w:val="18"/>
        </w:rPr>
        <w:t xml:space="preserve">  container: 'map',</w:t>
      </w:r>
    </w:p>
    <w:p>
      <w:pPr>
        <w:shd w:fill="EEF4F8" w:val="clear"/>
        <w:spacing w:after="0" w:before="0"/>
        <w:ind w:left="360"/>
      </w:pPr>
      <w:r>
        <w:rPr>
          <w:rFonts w:ascii="Courier New" w:cs="Courier New" w:eastAsia="Courier New" w:hAnsi="Courier New"/>
          <w:color w:val="1A3A4A"/>
          <w:sz w:val="18"/>
          <w:szCs w:val="18"/>
        </w:rPr>
        <w:t xml:space="preserve">  style: {</w:t>
      </w:r>
    </w:p>
    <w:p>
      <w:pPr>
        <w:shd w:fill="EEF4F8" w:val="clear"/>
        <w:spacing w:after="0" w:before="0"/>
        <w:ind w:left="360"/>
      </w:pPr>
      <w:r>
        <w:rPr>
          <w:rFonts w:ascii="Courier New" w:cs="Courier New" w:eastAsia="Courier New" w:hAnsi="Courier New"/>
          <w:color w:val="1A3A4A"/>
          <w:sz w:val="18"/>
          <w:szCs w:val="18"/>
        </w:rPr>
        <w:t xml:space="preserve">    version: 8,</w:t>
      </w:r>
    </w:p>
    <w:p>
      <w:pPr>
        <w:shd w:fill="EEF4F8" w:val="clear"/>
        <w:spacing w:after="0" w:before="0"/>
        <w:ind w:left="360"/>
      </w:pPr>
      <w:r>
        <w:rPr>
          <w:rFonts w:ascii="Courier New" w:cs="Courier New" w:eastAsia="Courier New" w:hAnsi="Courier New"/>
          <w:color w:val="1A3A4A"/>
          <w:sz w:val="18"/>
          <w:szCs w:val="18"/>
        </w:rPr>
        <w:t xml:space="preserve">    sources: {</w:t>
      </w:r>
    </w:p>
    <w:p>
      <w:pPr>
        <w:shd w:fill="EEF4F8" w:val="clear"/>
        <w:spacing w:after="0" w:before="0"/>
        <w:ind w:left="360"/>
      </w:pPr>
      <w:r>
        <w:rPr>
          <w:rFonts w:ascii="Courier New" w:cs="Courier New" w:eastAsia="Courier New" w:hAnsi="Courier New"/>
          <w:color w:val="1A3A4A"/>
          <w:sz w:val="18"/>
          <w:szCs w:val="18"/>
        </w:rPr>
        <w:t xml:space="preserve">      spectrogram: {</w:t>
      </w:r>
    </w:p>
    <w:p>
      <w:pPr>
        <w:shd w:fill="EEF4F8" w:val="clear"/>
        <w:spacing w:after="0" w:before="0"/>
        <w:ind w:left="360"/>
      </w:pPr>
      <w:r>
        <w:rPr>
          <w:rFonts w:ascii="Courier New" w:cs="Courier New" w:eastAsia="Courier New" w:hAnsi="Courier New"/>
          <w:color w:val="1A3A4A"/>
          <w:sz w:val="18"/>
          <w:szCs w:val="18"/>
        </w:rPr>
        <w:t xml:space="preserve">        type: 'raster',</w:t>
      </w:r>
    </w:p>
    <w:p>
      <w:pPr>
        <w:shd w:fill="EEF4F8" w:val="clear"/>
        <w:spacing w:after="0" w:before="0"/>
        <w:ind w:left="360"/>
      </w:pPr>
      <w:r>
        <w:rPr>
          <w:rFonts w:ascii="Courier New" w:cs="Courier New" w:eastAsia="Courier New" w:hAnsi="Courier New"/>
          <w:color w:val="1A3A4A"/>
          <w:sz w:val="18"/>
          <w:szCs w:val="18"/>
        </w:rPr>
        <w:t xml:space="preserve">        // PMTiles URL: the library fetches tiles via HTTP byte-range requests</w:t>
      </w:r>
    </w:p>
    <w:p>
      <w:pPr>
        <w:shd w:fill="EEF4F8" w:val="clear"/>
        <w:spacing w:after="0" w:before="0"/>
        <w:ind w:left="360"/>
      </w:pPr>
      <w:r>
        <w:rPr>
          <w:rFonts w:ascii="Courier New" w:cs="Courier New" w:eastAsia="Courier New" w:hAnsi="Courier New"/>
          <w:color w:val="1A3A4A"/>
          <w:sz w:val="18"/>
          <w:szCs w:val="18"/>
        </w:rPr>
        <w:t xml:space="preserve">        // No tile server required — the file is read directly from object storage</w:t>
      </w:r>
    </w:p>
    <w:p>
      <w:pPr>
        <w:shd w:fill="EEF4F8" w:val="clear"/>
        <w:spacing w:after="0" w:before="0"/>
        <w:ind w:left="360"/>
      </w:pPr>
      <w:r>
        <w:rPr>
          <w:rFonts w:ascii="Courier New" w:cs="Courier New" w:eastAsia="Courier New" w:hAnsi="Courier New"/>
          <w:color w:val="1A3A4A"/>
          <w:sz w:val="18"/>
          <w:szCs w:val="18"/>
        </w:rPr>
        <w:t xml:space="preserve">        url: 'pmtiles://https://&lt;storage-host&gt;/&lt;archive&gt;.pmtiles',</w:t>
      </w:r>
    </w:p>
    <w:p>
      <w:pPr>
        <w:shd w:fill="EEF4F8" w:val="clear"/>
        <w:spacing w:after="0" w:before="0"/>
        <w:ind w:left="360"/>
      </w:pPr>
      <w:r>
        <w:rPr>
          <w:rFonts w:ascii="Courier New" w:cs="Courier New" w:eastAsia="Courier New" w:hAnsi="Courier New"/>
          <w:color w:val="1A3A4A"/>
          <w:sz w:val="18"/>
          <w:szCs w:val="18"/>
        </w:rPr>
        <w:t xml:space="preserve">        tileSize: 256,</w:t>
      </w:r>
    </w:p>
    <w:p>
      <w:pPr>
        <w:shd w:fill="EEF4F8" w:val="clear"/>
        <w:spacing w:after="0" w:before="0"/>
        <w:ind w:left="360"/>
      </w:pPr>
      <w:r>
        <w:rPr>
          <w:rFonts w:ascii="Courier New" w:cs="Courier New" w:eastAsia="Courier New" w:hAnsi="Courier New"/>
          <w:color w:val="1A3A4A"/>
          <w:sz w:val="18"/>
          <w:szCs w:val="18"/>
        </w:rPr>
        <w:t xml:space="preserve">        attribution: 'Tiled Spectrogram Viewer'</w:t>
      </w:r>
    </w:p>
    <w:p>
      <w:pPr>
        <w:shd w:fill="EEF4F8" w:val="clear"/>
        <w:spacing w:after="0" w:before="0"/>
        <w:ind w:left="360"/>
      </w:pPr>
      <w:r>
        <w:rPr>
          <w:rFonts w:ascii="Courier New" w:cs="Courier New" w:eastAsia="Courier New" w:hAnsi="Courier New"/>
          <w:color w:val="1A3A4A"/>
          <w:sz w:val="18"/>
          <w:szCs w:val="18"/>
        </w:rPr>
        <w:t xml:space="preserve">      }</w:t>
      </w:r>
    </w:p>
    <w:p>
      <w:pPr>
        <w:shd w:fill="EEF4F8" w:val="clear"/>
        <w:spacing w:after="0" w:before="0"/>
        <w:ind w:left="360"/>
      </w:pPr>
      <w:r>
        <w:rPr>
          <w:rFonts w:ascii="Courier New" w:cs="Courier New" w:eastAsia="Courier New" w:hAnsi="Courier New"/>
          <w:color w:val="1A3A4A"/>
          <w:sz w:val="18"/>
          <w:szCs w:val="18"/>
        </w:rPr>
        <w:t xml:space="preserve">    },</w:t>
      </w:r>
    </w:p>
    <w:p>
      <w:pPr>
        <w:shd w:fill="EEF4F8" w:val="clear"/>
        <w:spacing w:after="0" w:before="0"/>
        <w:ind w:left="360"/>
      </w:pPr>
      <w:r>
        <w:rPr>
          <w:rFonts w:ascii="Courier New" w:cs="Courier New" w:eastAsia="Courier New" w:hAnsi="Courier New"/>
          <w:color w:val="1A3A4A"/>
          <w:sz w:val="18"/>
          <w:szCs w:val="18"/>
        </w:rPr>
        <w:t xml:space="preserve">    layers: [{</w:t>
      </w:r>
    </w:p>
    <w:p>
      <w:pPr>
        <w:shd w:fill="EEF4F8" w:val="clear"/>
        <w:spacing w:after="0" w:before="0"/>
        <w:ind w:left="360"/>
      </w:pPr>
      <w:r>
        <w:rPr>
          <w:rFonts w:ascii="Courier New" w:cs="Courier New" w:eastAsia="Courier New" w:hAnsi="Courier New"/>
          <w:color w:val="1A3A4A"/>
          <w:sz w:val="18"/>
          <w:szCs w:val="18"/>
        </w:rPr>
        <w:t xml:space="preserve">      id: 'spectrogram',</w:t>
      </w:r>
    </w:p>
    <w:p>
      <w:pPr>
        <w:shd w:fill="EEF4F8" w:val="clear"/>
        <w:spacing w:after="0" w:before="0"/>
        <w:ind w:left="360"/>
      </w:pPr>
      <w:r>
        <w:rPr>
          <w:rFonts w:ascii="Courier New" w:cs="Courier New" w:eastAsia="Courier New" w:hAnsi="Courier New"/>
          <w:color w:val="1A3A4A"/>
          <w:sz w:val="18"/>
          <w:szCs w:val="18"/>
        </w:rPr>
        <w:t xml:space="preserve">      type: 'raster',</w:t>
      </w:r>
    </w:p>
    <w:p>
      <w:pPr>
        <w:shd w:fill="EEF4F8" w:val="clear"/>
        <w:spacing w:after="0" w:before="0"/>
        <w:ind w:left="360"/>
      </w:pPr>
      <w:r>
        <w:rPr>
          <w:rFonts w:ascii="Courier New" w:cs="Courier New" w:eastAsia="Courier New" w:hAnsi="Courier New"/>
          <w:color w:val="1A3A4A"/>
          <w:sz w:val="18"/>
          <w:szCs w:val="18"/>
        </w:rPr>
        <w:t xml:space="preserve">      source: 'spectrogram',</w:t>
      </w:r>
    </w:p>
    <w:p>
      <w:pPr>
        <w:shd w:fill="EEF4F8" w:val="clear"/>
        <w:spacing w:after="0" w:before="0"/>
        <w:ind w:left="360"/>
      </w:pPr>
      <w:r>
        <w:rPr>
          <w:rFonts w:ascii="Courier New" w:cs="Courier New" w:eastAsia="Courier New" w:hAnsi="Courier New"/>
          <w:color w:val="1A3A4A"/>
          <w:sz w:val="18"/>
          <w:szCs w:val="18"/>
        </w:rPr>
        <w:t xml:space="preserve">      paint: {</w:t>
      </w:r>
    </w:p>
    <w:p>
      <w:pPr>
        <w:shd w:fill="EEF4F8" w:val="clear"/>
        <w:spacing w:after="0" w:before="0"/>
        <w:ind w:left="360"/>
      </w:pPr>
      <w:r>
        <w:rPr>
          <w:rFonts w:ascii="Courier New" w:cs="Courier New" w:eastAsia="Courier New" w:hAnsi="Courier New"/>
          <w:color w:val="1A3A4A"/>
          <w:sz w:val="18"/>
          <w:szCs w:val="18"/>
        </w:rPr>
        <w:t xml:space="preserve">        'raster-opacity': 1.0,</w:t>
      </w:r>
    </w:p>
    <w:p>
      <w:pPr>
        <w:shd w:fill="EEF4F8" w:val="clear"/>
        <w:spacing w:after="0" w:before="0"/>
        <w:ind w:left="360"/>
      </w:pPr>
      <w:r>
        <w:rPr>
          <w:rFonts w:ascii="Courier New" w:cs="Courier New" w:eastAsia="Courier New" w:hAnsi="Courier New"/>
          <w:color w:val="1A3A4A"/>
          <w:sz w:val="18"/>
          <w:szCs w:val="18"/>
        </w:rPr>
        <w:t xml:space="preserve">        'raster-resampling': 'nearest'  // no interpolation between pixels</w:t>
      </w:r>
    </w:p>
    <w:p>
      <w:pPr>
        <w:shd w:fill="EEF4F8" w:val="clear"/>
        <w:spacing w:after="0" w:before="0"/>
        <w:ind w:left="360"/>
      </w:pPr>
      <w:r>
        <w:rPr>
          <w:rFonts w:ascii="Courier New" w:cs="Courier New" w:eastAsia="Courier New" w:hAnsi="Courier New"/>
          <w:color w:val="1A3A4A"/>
          <w:sz w:val="18"/>
          <w:szCs w:val="18"/>
        </w:rPr>
        <w:t xml:space="preserve">      }</w:t>
      </w:r>
    </w:p>
    <w:p>
      <w:pPr>
        <w:shd w:fill="EEF4F8" w:val="clear"/>
        <w:spacing w:after="0" w:before="0"/>
        <w:ind w:left="360"/>
      </w:pPr>
      <w:r>
        <w:rPr>
          <w:rFonts w:ascii="Courier New" w:cs="Courier New" w:eastAsia="Courier New" w:hAnsi="Courier New"/>
          <w:color w:val="1A3A4A"/>
          <w:sz w:val="18"/>
          <w:szCs w:val="18"/>
        </w:rPr>
        <w:t xml:space="preserve">    }]</w:t>
      </w:r>
    </w:p>
    <w:p>
      <w:pPr>
        <w:shd w:fill="EEF4F8" w:val="clear"/>
        <w:spacing w:after="0" w:before="0"/>
        <w:ind w:left="360"/>
      </w:pPr>
      <w:r>
        <w:rPr>
          <w:rFonts w:ascii="Courier New" w:cs="Courier New" w:eastAsia="Courier New" w:hAnsi="Courier New"/>
          <w:color w:val="1A3A4A"/>
          <w:sz w:val="18"/>
          <w:szCs w:val="18"/>
        </w:rPr>
        <w:t xml:space="preserve">  },</w:t>
      </w:r>
    </w:p>
    <w:p>
      <w:pPr>
        <w:shd w:fill="EEF4F8" w:val="clear"/>
        <w:spacing w:after="0" w:before="0"/>
        <w:ind w:left="360"/>
      </w:pPr>
      <w:r>
        <w:rPr>
          <w:rFonts w:ascii="Courier New" w:cs="Courier New" w:eastAsia="Courier New" w:hAnsi="Courier New"/>
          <w:color w:val="1A3A4A"/>
          <w:sz w:val="18"/>
          <w:szCs w:val="18"/>
        </w:rPr>
        <w:t xml:space="preserve">  // Lock to 2D — spectrograms have no meaningful rotation or pitch</w:t>
      </w:r>
    </w:p>
    <w:p>
      <w:pPr>
        <w:shd w:fill="EEF4F8" w:val="clear"/>
        <w:spacing w:after="0" w:before="0"/>
        <w:ind w:left="360"/>
      </w:pPr>
      <w:r>
        <w:rPr>
          <w:rFonts w:ascii="Courier New" w:cs="Courier New" w:eastAsia="Courier New" w:hAnsi="Courier New"/>
          <w:color w:val="1A3A4A"/>
          <w:sz w:val="18"/>
          <w:szCs w:val="18"/>
        </w:rPr>
        <w:t xml:space="preserve">  pitchWithRotate: false,</w:t>
      </w:r>
    </w:p>
    <w:p>
      <w:pPr>
        <w:shd w:fill="EEF4F8" w:val="clear"/>
        <w:spacing w:after="0" w:before="0"/>
        <w:ind w:left="360"/>
      </w:pPr>
      <w:r>
        <w:rPr>
          <w:rFonts w:ascii="Courier New" w:cs="Courier New" w:eastAsia="Courier New" w:hAnsi="Courier New"/>
          <w:color w:val="1A3A4A"/>
          <w:sz w:val="18"/>
          <w:szCs w:val="18"/>
        </w:rPr>
        <w:t xml:space="preserve">  dragRotate: false,</w:t>
      </w:r>
    </w:p>
    <w:p>
      <w:pPr>
        <w:shd w:fill="EEF4F8" w:val="clear"/>
        <w:spacing w:after="0" w:before="0"/>
        <w:ind w:left="360"/>
      </w:pPr>
      <w:r>
        <w:rPr>
          <w:rFonts w:ascii="Courier New" w:cs="Courier New" w:eastAsia="Courier New" w:hAnsi="Courier New"/>
          <w:color w:val="1A3A4A"/>
          <w:sz w:val="18"/>
          <w:szCs w:val="18"/>
        </w:rPr>
        <w:t xml:space="preserve">  // Initial view: full archive extent</w:t>
      </w:r>
    </w:p>
    <w:p>
      <w:pPr>
        <w:shd w:fill="EEF4F8" w:val="clear"/>
        <w:spacing w:after="0" w:before="0"/>
        <w:ind w:left="360"/>
      </w:pPr>
      <w:r>
        <w:rPr>
          <w:rFonts w:ascii="Courier New" w:cs="Courier New" w:eastAsia="Courier New" w:hAnsi="Courier New"/>
          <w:color w:val="1A3A4A"/>
          <w:sz w:val="18"/>
          <w:szCs w:val="18"/>
        </w:rPr>
        <w:t xml:space="preserve">  bounds: coords.archive_bounds(),</w:t>
      </w:r>
    </w:p>
    <w:p>
      <w:pPr>
        <w:shd w:fill="EEF4F8" w:val="clear"/>
        <w:spacing w:after="0" w:before="0"/>
        <w:ind w:left="360"/>
      </w:pPr>
      <w:r>
        <w:rPr>
          <w:rFonts w:ascii="Courier New" w:cs="Courier New" w:eastAsia="Courier New" w:hAnsi="Courier New"/>
          <w:color w:val="1A3A4A"/>
          <w:sz w:val="18"/>
          <w:szCs w:val="18"/>
        </w:rPr>
        <w:t xml:space="preserve">});</w:t>
      </w:r>
    </w:p>
    <w:p>
      <w:pPr>
        <w:spacing w:after="80"/>
      </w:pPr>
      <w:r>
        <w:t xml:space="preserve"/>
      </w:r>
    </w:p>
    <w:p>
      <w:pPr>
        <w:pStyle w:val="Heading1"/>
        <w:pBdr>
          <w:bottom w:val="single" w:color="1A5276" w:sz="8" w:space="6"/>
        </w:pBdr>
        <w:spacing w:before="360" w:after="160"/>
      </w:pPr>
      <w:r>
        <w:rPr>
          <w:rFonts w:ascii="Arial" w:cs="Arial" w:eastAsia="Arial" w:hAnsi="Arial"/>
          <w:b/>
          <w:bCs/>
          <w:color w:val="1A5276"/>
          <w:sz w:val="32"/>
          <w:szCs w:val="32"/>
        </w:rPr>
        <w:t xml:space="preserve">8. Infrastructure</w:t>
      </w:r>
    </w:p>
    <w:p>
      <w:pPr>
        <w:pStyle w:val="Heading2"/>
        <w:spacing w:before="280" w:after="120"/>
      </w:pPr>
      <w:r>
        <w:rPr>
          <w:rFonts w:ascii="Arial" w:cs="Arial" w:eastAsia="Arial" w:hAnsi="Arial"/>
          <w:b/>
          <w:bCs/>
          <w:color w:val="2E86C1"/>
          <w:sz w:val="26"/>
          <w:szCs w:val="26"/>
        </w:rPr>
        <w:t xml:space="preserve">8.1 Compute</w:t>
      </w:r>
    </w:p>
    <w:p>
      <w:pPr>
        <w:spacing w:after="120"/>
      </w:pPr>
      <w:r>
        <w:rPr>
          <w:rFonts w:ascii="Arial" w:cs="Arial" w:eastAsia="Arial" w:hAnsi="Arial"/>
          <w:sz w:val="22"/>
          <w:szCs w:val="22"/>
        </w:rPr>
        <w:t xml:space="preserve">The pipeline can run on any Linux machine with sufficient RAM and fast disk I/O. For the MBARI MARS case study, all pipeline compute is run in the same cloud region as the source audio bucket to eliminate data transfer costs. The recommended instance for the initial full-archive run is a memory-optimized VM with 8–16 cores, 64 GB RAM, and a 2 TB NVMe volume for Zarr intermediate storage.</w:t>
      </w:r>
    </w:p>
    <w:p>
      <w:pPr>
        <w:spacing w:after="120"/>
      </w:pPr>
      <w:r>
        <w:rPr>
          <w:rFonts w:ascii="Arial" w:cs="Arial" w:eastAsia="Arial" w:hAnsi="Arial"/>
          <w:sz w:val="22"/>
          <w:szCs w:val="22"/>
        </w:rPr>
        <w:t xml:space="preserve">Processing cost estimates for the MBARI MARS 10-year archive at 256 kHz:</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Stage</w:t>
            </w:r>
          </w:p>
        </w:tc>
        <w:tc>
          <w:tcPr>
            <w:tcW w:type="dxa" w:w="240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Estimated wall clock</w:t>
            </w:r>
          </w:p>
        </w:tc>
        <w:tc>
          <w:tcPr>
            <w:tcW w:type="dxa" w:w="376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Estimated compute cost (cloud VM)</w:t>
            </w:r>
          </w:p>
        </w:tc>
      </w:tr>
      <w:tr>
        <w:tc>
          <w:tcPr>
            <w:tcW w:type="dxa" w:w="32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STFT (full 10-year archive)</w:t>
            </w:r>
          </w:p>
        </w:tc>
        <w:tc>
          <w:tcPr>
            <w:tcW w:type="dxa" w:w="24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~72 hours</w:t>
            </w:r>
          </w:p>
        </w:tc>
        <w:tc>
          <w:tcPr>
            <w:tcW w:type="dxa" w:w="37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~$50</w:t>
            </w:r>
          </w:p>
        </w:tc>
      </w:tr>
      <w:tr>
        <w:tc>
          <w:tcPr>
            <w:tcW w:type="dxa" w:w="32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Pyramid build (Z0–Z12)</w:t>
            </w:r>
          </w:p>
        </w:tc>
        <w:tc>
          <w:tcPr>
            <w:tcW w:type="dxa" w:w="24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~6 hours</w:t>
            </w:r>
          </w:p>
        </w:tc>
        <w:tc>
          <w:tcPr>
            <w:tcW w:type="dxa" w:w="37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~$4</w:t>
            </w:r>
          </w:p>
        </w:tc>
      </w:tr>
      <w:tr>
        <w:tc>
          <w:tcPr>
            <w:tcW w:type="dxa" w:w="32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Normalization fit</w:t>
            </w:r>
          </w:p>
        </w:tc>
        <w:tc>
          <w:tcPr>
            <w:tcW w:type="dxa" w:w="24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~30 minutes</w:t>
            </w:r>
          </w:p>
        </w:tc>
        <w:tc>
          <w:tcPr>
            <w:tcW w:type="dxa" w:w="37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~$1</w:t>
            </w:r>
          </w:p>
        </w:tc>
      </w:tr>
      <w:tr>
        <w:tc>
          <w:tcPr>
            <w:tcW w:type="dxa" w:w="32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Tile render (16 workers)</w:t>
            </w:r>
          </w:p>
        </w:tc>
        <w:tc>
          <w:tcPr>
            <w:tcW w:type="dxa" w:w="24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~4 hours</w:t>
            </w:r>
          </w:p>
        </w:tc>
        <w:tc>
          <w:tcPr>
            <w:tcW w:type="dxa" w:w="37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~$6</w:t>
            </w:r>
          </w:p>
        </w:tc>
      </w:tr>
      <w:tr>
        <w:tc>
          <w:tcPr>
            <w:tcW w:type="dxa" w:w="32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PMTiles packaging</w:t>
            </w:r>
          </w:p>
        </w:tc>
        <w:tc>
          <w:tcPr>
            <w:tcW w:type="dxa" w:w="24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~1 hour</w:t>
            </w:r>
          </w:p>
        </w:tc>
        <w:tc>
          <w:tcPr>
            <w:tcW w:type="dxa" w:w="37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~$1</w:t>
            </w:r>
          </w:p>
        </w:tc>
      </w:tr>
      <w:tr>
        <w:tc>
          <w:tcPr>
            <w:tcW w:type="dxa" w:w="32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Intermediate storage (2 weeks)</w:t>
            </w:r>
          </w:p>
        </w:tc>
        <w:tc>
          <w:tcPr>
            <w:tcW w:type="dxa" w:w="24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37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r>
      <w:tr>
        <w:tc>
          <w:tcPr>
            <w:tcW w:type="dxa" w:w="32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Total (first run)</w:t>
            </w:r>
          </w:p>
        </w:tc>
        <w:tc>
          <w:tcPr>
            <w:tcW w:type="dxa" w:w="24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~4 days wall clock</w:t>
            </w:r>
          </w:p>
        </w:tc>
        <w:tc>
          <w:tcPr>
            <w:tcW w:type="dxa" w:w="37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~$92</w:t>
            </w:r>
          </w:p>
        </w:tc>
      </w:tr>
    </w:tbl>
    <w:p>
      <w:pPr>
        <w:spacing w:after="80"/>
      </w:pPr>
      <w:r>
        <w:t xml:space="preserve"/>
      </w:r>
    </w:p>
    <w:p>
      <w:pPr>
        <w:spacing w:after="120"/>
      </w:pPr>
      <w:r>
        <w:rPr>
          <w:rFonts w:ascii="Arial" w:cs="Arial" w:eastAsia="Arial" w:hAnsi="Arial"/>
          <w:sz w:val="22"/>
          <w:szCs w:val="22"/>
        </w:rPr>
        <w:t xml:space="preserve">Subsequent incremental runs — processing newly arrived audio — cost a fraction of the initial run because the Zarr intermediate is retained and only new time ranges are computed.</w:t>
      </w:r>
    </w:p>
    <w:p>
      <w:pPr>
        <w:pStyle w:val="Heading2"/>
        <w:spacing w:before="280" w:after="120"/>
      </w:pPr>
      <w:r>
        <w:rPr>
          <w:rFonts w:ascii="Arial" w:cs="Arial" w:eastAsia="Arial" w:hAnsi="Arial"/>
          <w:b/>
          <w:bCs/>
          <w:color w:val="2E86C1"/>
          <w:sz w:val="26"/>
          <w:szCs w:val="26"/>
        </w:rPr>
        <w:t xml:space="preserve">8.2 Tile Storage</w:t>
      </w:r>
    </w:p>
    <w:p>
      <w:pPr>
        <w:spacing w:after="120"/>
      </w:pPr>
      <w:r>
        <w:rPr>
          <w:rFonts w:ascii="Arial" w:cs="Arial" w:eastAsia="Arial" w:hAnsi="Arial"/>
          <w:sz w:val="22"/>
          <w:szCs w:val="22"/>
        </w:rPr>
        <w:t xml:space="preserve">The final PMTiles archive (~1 GB for the Phase 1 overview pyramid) is hosted on any cloud object storage service that supports HTTP byte-range requests. Cloudflare R2 is recommended for its zero-egress-fee pricing model, which makes serving the viewer to many users essentially free beyond storage costs. Any S3-compatible service, Google Cloud Storage, or Azure Blob Storage also works. CORS (Cross-Origin Resource Sharing) must be configured on the storage bucket to allow the viewer page's origin to make range requests.</w:t>
      </w:r>
    </w:p>
    <w:p>
      <w:pPr>
        <w:pStyle w:val="Heading2"/>
        <w:spacing w:before="280" w:after="120"/>
      </w:pPr>
      <w:r>
        <w:rPr>
          <w:rFonts w:ascii="Arial" w:cs="Arial" w:eastAsia="Arial" w:hAnsi="Arial"/>
          <w:b/>
          <w:bCs/>
          <w:color w:val="2E86C1"/>
          <w:sz w:val="26"/>
          <w:szCs w:val="26"/>
        </w:rPr>
        <w:t xml:space="preserve">8.3 Frontend Hosting</w:t>
      </w:r>
    </w:p>
    <w:p>
      <w:pPr>
        <w:spacing w:after="120"/>
      </w:pPr>
      <w:r>
        <w:rPr>
          <w:rFonts w:ascii="Arial" w:cs="Arial" w:eastAsia="Arial" w:hAnsi="Arial"/>
          <w:sz w:val="22"/>
          <w:szCs w:val="22"/>
        </w:rPr>
        <w:t xml:space="preserve">The single-page viewer HTML file is hosted on any static file host — GitHub Pages, Cloudflare Pages, Netlify, or the same object storage bucket as the PMTiles file. No server-side compute is needed. The entire deployment consists of two files: the viewer HTML and the PMTiles archive.</w:t>
      </w:r>
    </w:p>
    <w:p>
      <w:pPr>
        <w:spacing w:after="80"/>
      </w:pPr>
      <w:r>
        <w:t xml:space="preserve"/>
      </w:r>
    </w:p>
    <w:p>
      <w:pPr>
        <w:pStyle w:val="Heading1"/>
        <w:pBdr>
          <w:bottom w:val="single" w:color="1A5276" w:sz="8" w:space="6"/>
        </w:pBdr>
        <w:spacing w:before="360" w:after="160"/>
      </w:pPr>
      <w:r>
        <w:rPr>
          <w:rFonts w:ascii="Arial" w:cs="Arial" w:eastAsia="Arial" w:hAnsi="Arial"/>
          <w:b/>
          <w:bCs/>
          <w:color w:val="1A5276"/>
          <w:sz w:val="32"/>
          <w:szCs w:val="32"/>
        </w:rPr>
        <w:t xml:space="preserve">9. Milestones</w:t>
      </w:r>
    </w:p>
    <w:p>
      <w:pPr>
        <w:pStyle w:val="Heading2"/>
        <w:spacing w:before="280" w:after="120"/>
      </w:pPr>
      <w:r>
        <w:rPr>
          <w:rFonts w:ascii="Arial" w:cs="Arial" w:eastAsia="Arial" w:hAnsi="Arial"/>
          <w:b/>
          <w:bCs/>
          <w:color w:val="2E86C1"/>
          <w:sz w:val="26"/>
          <w:szCs w:val="26"/>
        </w:rPr>
        <w:t xml:space="preserve">Milestone 1 — Local Proof of Concept (Week 1)</w:t>
      </w:r>
    </w:p>
    <w:p>
      <w:pPr>
        <w:spacing w:after="120"/>
      </w:pPr>
      <w:r>
        <w:rPr>
          <w:rFonts w:ascii="Arial" w:cs="Arial" w:eastAsia="Arial" w:hAnsi="Arial"/>
          <w:sz w:val="22"/>
          <w:szCs w:val="22"/>
        </w:rPr>
        <w:t xml:space="preserve">Goal: demonstrate the complete pipeline end-to-end on a single short audio file, running locally on a developer machine. Establish that the coordinate system, tile layout, and viewer integration are correct before investing in large-scale processing.</w:t>
      </w:r>
    </w:p>
    <w:p>
      <w:pPr>
        <w:spacing w:after="80"/>
      </w:pPr>
      <w:r>
        <w:t xml:space="preserve"/>
      </w:r>
    </w:p>
    <w:p>
      <w:pPr>
        <w:pStyle w:val="ListParagraph"/>
        <w:numPr>
          <w:ilvl w:val="0"/>
          <w:numId w:val="2"/>
        </w:numPr>
        <w:spacing w:after="80"/>
        <w:ind w:left="720" w:hanging="360"/>
      </w:pPr>
      <w:r>
        <w:rPr>
          <w:rFonts w:ascii="Arial" w:cs="Arial" w:eastAsia="Arial" w:hAnsi="Arial"/>
          <w:b/>
          <w:bCs/>
          <w:sz w:val="22"/>
          <w:szCs w:val="22"/>
        </w:rPr>
        <w:t xml:space="preserve">M1.1 </w:t>
      </w:r>
      <w:r>
        <w:rPr>
          <w:rFonts w:ascii="Arial" w:cs="Arial" w:eastAsia="Arial" w:hAnsi="Arial"/>
          <w:sz w:val="22"/>
          <w:szCs w:val="22"/>
        </w:rPr>
        <w:t xml:space="preserve">Ingester: read a single audio file from a local path and stream it as AudioChunks</w:t>
      </w:r>
    </w:p>
    <w:p>
      <w:pPr>
        <w:pStyle w:val="ListParagraph"/>
        <w:numPr>
          <w:ilvl w:val="0"/>
          <w:numId w:val="2"/>
        </w:numPr>
        <w:spacing w:after="80"/>
        <w:ind w:left="720" w:hanging="360"/>
      </w:pPr>
      <w:r>
        <w:rPr>
          <w:rFonts w:ascii="Arial" w:cs="Arial" w:eastAsia="Arial" w:hAnsi="Arial"/>
          <w:b/>
          <w:bCs/>
          <w:sz w:val="22"/>
          <w:szCs w:val="22"/>
        </w:rPr>
        <w:t xml:space="preserve">M1.2 </w:t>
      </w:r>
      <w:r>
        <w:rPr>
          <w:rFonts w:ascii="Arial" w:cs="Arial" w:eastAsia="Arial" w:hAnsi="Arial"/>
          <w:sz w:val="22"/>
          <w:szCs w:val="22"/>
        </w:rPr>
        <w:t xml:space="preserve">STFTProcessor: compute the STFT of the file and write the result to a Zarr array; inspect array shape and dB values</w:t>
      </w:r>
    </w:p>
    <w:p>
      <w:pPr>
        <w:pStyle w:val="ListParagraph"/>
        <w:numPr>
          <w:ilvl w:val="0"/>
          <w:numId w:val="2"/>
        </w:numPr>
        <w:spacing w:after="80"/>
        <w:ind w:left="720" w:hanging="360"/>
      </w:pPr>
      <w:r>
        <w:rPr>
          <w:rFonts w:ascii="Arial" w:cs="Arial" w:eastAsia="Arial" w:hAnsi="Arial"/>
          <w:b/>
          <w:bCs/>
          <w:sz w:val="22"/>
          <w:szCs w:val="22"/>
        </w:rPr>
        <w:t xml:space="preserve">M1.3 </w:t>
      </w:r>
      <w:r>
        <w:rPr>
          <w:rFonts w:ascii="Arial" w:cs="Arial" w:eastAsia="Arial" w:hAnsi="Arial"/>
          <w:sz w:val="22"/>
          <w:szCs w:val="22"/>
        </w:rPr>
        <w:t xml:space="preserve">PyramidBuilder: build Z0–Z12 from the single-file Zarr; verify that each level is a 2× downsampling of the one above</w:t>
      </w:r>
    </w:p>
    <w:p>
      <w:pPr>
        <w:pStyle w:val="ListParagraph"/>
        <w:numPr>
          <w:ilvl w:val="0"/>
          <w:numId w:val="2"/>
        </w:numPr>
        <w:spacing w:after="80"/>
        <w:ind w:left="720" w:hanging="360"/>
      </w:pPr>
      <w:r>
        <w:rPr>
          <w:rFonts w:ascii="Arial" w:cs="Arial" w:eastAsia="Arial" w:hAnsi="Arial"/>
          <w:b/>
          <w:bCs/>
          <w:sz w:val="22"/>
          <w:szCs w:val="22"/>
        </w:rPr>
        <w:t xml:space="preserve">M1.4 </w:t>
      </w:r>
      <w:r>
        <w:rPr>
          <w:rFonts w:ascii="Arial" w:cs="Arial" w:eastAsia="Arial" w:hAnsi="Arial"/>
          <w:sz w:val="22"/>
          <w:szCs w:val="22"/>
        </w:rPr>
        <w:t xml:space="preserve">TileRenderer: render all tiles for the test file; visually inspect PNG output for correct orientation and colormap</w:t>
      </w:r>
    </w:p>
    <w:p>
      <w:pPr>
        <w:pStyle w:val="ListParagraph"/>
        <w:numPr>
          <w:ilvl w:val="0"/>
          <w:numId w:val="2"/>
        </w:numPr>
        <w:spacing w:after="80"/>
        <w:ind w:left="720" w:hanging="360"/>
      </w:pPr>
      <w:r>
        <w:rPr>
          <w:rFonts w:ascii="Arial" w:cs="Arial" w:eastAsia="Arial" w:hAnsi="Arial"/>
          <w:b/>
          <w:bCs/>
          <w:sz w:val="22"/>
          <w:szCs w:val="22"/>
        </w:rPr>
        <w:t xml:space="preserve">M1.5 </w:t>
      </w:r>
      <w:r>
        <w:rPr>
          <w:rFonts w:ascii="Arial" w:cs="Arial" w:eastAsia="Arial" w:hAnsi="Arial"/>
          <w:sz w:val="22"/>
          <w:szCs w:val="22"/>
        </w:rPr>
        <w:t xml:space="preserve">TilePackager: write an MBTiles archive; serve with a local MBTiles tile server</w:t>
      </w:r>
    </w:p>
    <w:p>
      <w:pPr>
        <w:pStyle w:val="ListParagraph"/>
        <w:numPr>
          <w:ilvl w:val="0"/>
          <w:numId w:val="2"/>
        </w:numPr>
        <w:spacing w:after="80"/>
        <w:ind w:left="720" w:hanging="360"/>
      </w:pPr>
      <w:r>
        <w:rPr>
          <w:rFonts w:ascii="Arial" w:cs="Arial" w:eastAsia="Arial" w:hAnsi="Arial"/>
          <w:b/>
          <w:bCs/>
          <w:sz w:val="22"/>
          <w:szCs w:val="22"/>
        </w:rPr>
        <w:t xml:space="preserve">M1.6 </w:t>
      </w:r>
      <w:r>
        <w:rPr>
          <w:rFonts w:ascii="Arial" w:cs="Arial" w:eastAsia="Arial" w:hAnsi="Arial"/>
          <w:sz w:val="22"/>
          <w:szCs w:val="22"/>
        </w:rPr>
        <w:t xml:space="preserve">Frontend: minimal MapLibre viewer pointed at local tile server; confirm tiles load and time/frequency axes are correct</w:t>
      </w:r>
    </w:p>
    <w:p>
      <w:pPr>
        <w:spacing w:after="80"/>
      </w:pPr>
      <w:r>
        <w:t xml:space="preserve"/>
      </w:r>
    </w:p>
    <w:p>
      <w:pPr>
        <w:pBdr>
          <w:left w:val="single" w:color="2E86C1" w:sz="16" w:space="8"/>
        </w:pBdr>
        <w:shd w:fill="EAF4FB" w:val="clear"/>
        <w:spacing w:before="120" w:after="0"/>
        <w:ind w:left="360"/>
      </w:pPr>
      <w:r>
        <w:rPr>
          <w:rFonts w:ascii="Arial" w:cs="Arial" w:eastAsia="Arial" w:hAnsi="Arial"/>
          <w:b/>
          <w:bCs/>
          <w:color w:val="2E86C1"/>
          <w:sz w:val="20"/>
          <w:szCs w:val="20"/>
        </w:rPr>
        <w:t xml:space="preserve">Exit criteria — Milestone 1</w:t>
      </w:r>
    </w:p>
    <w:p>
      <w:pPr>
        <w:pBdr>
          <w:left w:val="single" w:color="2E86C1" w:sz="16" w:space="8"/>
        </w:pBdr>
        <w:shd w:fill="EAF4FB" w:val="clear"/>
        <w:spacing w:after="0" w:before="0"/>
        <w:ind w:left="360"/>
      </w:pPr>
      <w:r>
        <w:rPr>
          <w:rFonts w:ascii="Arial" w:cs="Arial" w:eastAsia="Arial" w:hAnsi="Arial"/>
          <w:color w:val="333333"/>
          <w:sz w:val="20"/>
          <w:szCs w:val="20"/>
        </w:rPr>
        <w:t xml:space="preserve">Browser displays a spectrogram for the test audio file with correct time and frequency axes.</w:t>
      </w:r>
    </w:p>
    <w:p>
      <w:pPr>
        <w:pBdr>
          <w:left w:val="single" w:color="2E86C1" w:sz="16" w:space="8"/>
        </w:pBdr>
        <w:shd w:fill="EAF4FB" w:val="clear"/>
        <w:spacing w:after="0" w:before="0"/>
        <w:ind w:left="360"/>
      </w:pPr>
      <w:r>
        <w:rPr>
          <w:rFonts w:ascii="Arial" w:cs="Arial" w:eastAsia="Arial" w:hAnsi="Arial"/>
          <w:color w:val="333333"/>
          <w:sz w:val="20"/>
          <w:szCs w:val="20"/>
        </w:rPr>
        <w:t xml:space="preserve">Zooming in and out transitions smoothly between zoom levels.</w:t>
      </w:r>
    </w:p>
    <w:p>
      <w:pPr>
        <w:pBdr>
          <w:left w:val="single" w:color="2E86C1" w:sz="16" w:space="8"/>
        </w:pBdr>
        <w:shd w:fill="EAF4FB" w:val="clear"/>
        <w:spacing w:after="0" w:before="0"/>
        <w:ind w:left="360"/>
      </w:pPr>
      <w:r>
        <w:rPr>
          <w:rFonts w:ascii="Arial" w:cs="Arial" w:eastAsia="Arial" w:hAnsi="Arial"/>
          <w:color w:val="333333"/>
          <w:sz w:val="20"/>
          <w:szCs w:val="20"/>
        </w:rPr>
        <w:t xml:space="preserve">Pipeline runs to completion without manual intervention.</w:t>
      </w:r>
    </w:p>
    <w:p>
      <w:pPr>
        <w:spacing w:after="80"/>
      </w:pPr>
      <w:r>
        <w:t xml:space="preserve"/>
      </w:r>
    </w:p>
    <w:p>
      <w:pPr>
        <w:pStyle w:val="Heading2"/>
        <w:spacing w:before="280" w:after="120"/>
      </w:pPr>
      <w:r>
        <w:rPr>
          <w:rFonts w:ascii="Arial" w:cs="Arial" w:eastAsia="Arial" w:hAnsi="Arial"/>
          <w:b/>
          <w:bCs/>
          <w:color w:val="2E86C1"/>
          <w:sz w:val="26"/>
          <w:szCs w:val="26"/>
        </w:rPr>
        <w:t xml:space="preserve">Milestone 2 — One Week of Target Data, Full Pipeline (Week 2)</w:t>
      </w:r>
    </w:p>
    <w:p>
      <w:pPr>
        <w:spacing w:after="120"/>
      </w:pPr>
      <w:r>
        <w:rPr>
          <w:rFonts w:ascii="Arial" w:cs="Arial" w:eastAsia="Arial" w:hAnsi="Arial"/>
          <w:sz w:val="22"/>
          <w:szCs w:val="22"/>
        </w:rPr>
        <w:t xml:space="preserve">Goal: validate performance and correctness at a scale where tile count and memory pressure become meaningful. Process a real week of the target dataset and confirm that the output is scientifically usable.</w:t>
      </w:r>
    </w:p>
    <w:p>
      <w:pPr>
        <w:spacing w:after="80"/>
      </w:pPr>
      <w:r>
        <w:t xml:space="preserve"/>
      </w:r>
    </w:p>
    <w:p>
      <w:pPr>
        <w:pStyle w:val="ListParagraph"/>
        <w:numPr>
          <w:ilvl w:val="0"/>
          <w:numId w:val="2"/>
        </w:numPr>
        <w:spacing w:after="80"/>
        <w:ind w:left="720" w:hanging="360"/>
      </w:pPr>
      <w:r>
        <w:rPr>
          <w:rFonts w:ascii="Arial" w:cs="Arial" w:eastAsia="Arial" w:hAnsi="Arial"/>
          <w:b/>
          <w:bCs/>
          <w:sz w:val="22"/>
          <w:szCs w:val="22"/>
        </w:rPr>
        <w:t xml:space="preserve">M2.1 </w:t>
      </w:r>
      <w:r>
        <w:rPr>
          <w:rFonts w:ascii="Arial" w:cs="Arial" w:eastAsia="Arial" w:hAnsi="Arial"/>
          <w:sz w:val="22"/>
          <w:szCs w:val="22"/>
        </w:rPr>
        <w:t xml:space="preserve">Ingester: add cloud object storage backend; stream one week of audio files from the target source</w:t>
      </w:r>
    </w:p>
    <w:p>
      <w:pPr>
        <w:pStyle w:val="ListParagraph"/>
        <w:numPr>
          <w:ilvl w:val="0"/>
          <w:numId w:val="2"/>
        </w:numPr>
        <w:spacing w:after="80"/>
        <w:ind w:left="720" w:hanging="360"/>
      </w:pPr>
      <w:r>
        <w:rPr>
          <w:rFonts w:ascii="Arial" w:cs="Arial" w:eastAsia="Arial" w:hAnsi="Arial"/>
          <w:b/>
          <w:bCs/>
          <w:sz w:val="22"/>
          <w:szCs w:val="22"/>
        </w:rPr>
        <w:t xml:space="preserve">M2.2 </w:t>
      </w:r>
      <w:r>
        <w:rPr>
          <w:rFonts w:ascii="Arial" w:cs="Arial" w:eastAsia="Arial" w:hAnsi="Arial"/>
          <w:sz w:val="22"/>
          <w:szCs w:val="22"/>
        </w:rPr>
        <w:t xml:space="preserve">Gap detection: identify and record data gaps; insert synthetic silence AudioChunks; verify gap tiles are visually distinct</w:t>
      </w:r>
    </w:p>
    <w:p>
      <w:pPr>
        <w:pStyle w:val="ListParagraph"/>
        <w:numPr>
          <w:ilvl w:val="0"/>
          <w:numId w:val="2"/>
        </w:numPr>
        <w:spacing w:after="80"/>
        <w:ind w:left="720" w:hanging="360"/>
      </w:pPr>
      <w:r>
        <w:rPr>
          <w:rFonts w:ascii="Arial" w:cs="Arial" w:eastAsia="Arial" w:hAnsi="Arial"/>
          <w:b/>
          <w:bCs/>
          <w:sz w:val="22"/>
          <w:szCs w:val="22"/>
        </w:rPr>
        <w:t xml:space="preserve">M2.3 </w:t>
      </w:r>
      <w:r>
        <w:rPr>
          <w:rFonts w:ascii="Arial" w:cs="Arial" w:eastAsia="Arial" w:hAnsi="Arial"/>
          <w:sz w:val="22"/>
          <w:szCs w:val="22"/>
        </w:rPr>
        <w:t xml:space="preserve">GlobalPercentileNorm.fit(): sample 10,000 random tiles from the pyramid Zarr to calibrate the display range</w:t>
      </w:r>
    </w:p>
    <w:p>
      <w:pPr>
        <w:pStyle w:val="ListParagraph"/>
        <w:numPr>
          <w:ilvl w:val="0"/>
          <w:numId w:val="2"/>
        </w:numPr>
        <w:spacing w:after="80"/>
        <w:ind w:left="720" w:hanging="360"/>
      </w:pPr>
      <w:r>
        <w:rPr>
          <w:rFonts w:ascii="Arial" w:cs="Arial" w:eastAsia="Arial" w:hAnsi="Arial"/>
          <w:b/>
          <w:bCs/>
          <w:sz w:val="22"/>
          <w:szCs w:val="22"/>
        </w:rPr>
        <w:t xml:space="preserve">M2.4 </w:t>
      </w:r>
      <w:r>
        <w:rPr>
          <w:rFonts w:ascii="Arial" w:cs="Arial" w:eastAsia="Arial" w:hAnsi="Arial"/>
          <w:sz w:val="22"/>
          <w:szCs w:val="22"/>
        </w:rPr>
        <w:t xml:space="preserve">Validate normalization: confirm consistent brightness across zoom levels and across quiet vs. loud periods</w:t>
      </w:r>
    </w:p>
    <w:p>
      <w:pPr>
        <w:pStyle w:val="ListParagraph"/>
        <w:numPr>
          <w:ilvl w:val="0"/>
          <w:numId w:val="2"/>
        </w:numPr>
        <w:spacing w:after="80"/>
        <w:ind w:left="720" w:hanging="360"/>
      </w:pPr>
      <w:r>
        <w:rPr>
          <w:rFonts w:ascii="Arial" w:cs="Arial" w:eastAsia="Arial" w:hAnsi="Arial"/>
          <w:b/>
          <w:bCs/>
          <w:sz w:val="22"/>
          <w:szCs w:val="22"/>
        </w:rPr>
        <w:t xml:space="preserve">M2.5 </w:t>
      </w:r>
      <w:r>
        <w:rPr>
          <w:rFonts w:ascii="Arial" w:cs="Arial" w:eastAsia="Arial" w:hAnsi="Arial"/>
          <w:sz w:val="22"/>
          <w:szCs w:val="22"/>
        </w:rPr>
        <w:t xml:space="preserve">Parallel rendering: implement ProcessPoolExecutor dispatch; benchmark speedup vs. serial</w:t>
      </w:r>
    </w:p>
    <w:p>
      <w:pPr>
        <w:pStyle w:val="ListParagraph"/>
        <w:numPr>
          <w:ilvl w:val="0"/>
          <w:numId w:val="2"/>
        </w:numPr>
        <w:spacing w:after="80"/>
        <w:ind w:left="720" w:hanging="360"/>
      </w:pPr>
      <w:r>
        <w:rPr>
          <w:rFonts w:ascii="Arial" w:cs="Arial" w:eastAsia="Arial" w:hAnsi="Arial"/>
          <w:b/>
          <w:bCs/>
          <w:sz w:val="22"/>
          <w:szCs w:val="22"/>
        </w:rPr>
        <w:t xml:space="preserve">M2.6 </w:t>
      </w:r>
      <w:r>
        <w:rPr>
          <w:rFonts w:ascii="Arial" w:cs="Arial" w:eastAsia="Arial" w:hAnsi="Arial"/>
          <w:sz w:val="22"/>
          <w:szCs w:val="22"/>
        </w:rPr>
        <w:t xml:space="preserve">Idempotency: interrupt and restart the pipeline partway through; verify no tile is recomputed or duplicated</w:t>
      </w:r>
    </w:p>
    <w:p>
      <w:pPr>
        <w:pStyle w:val="ListParagraph"/>
        <w:numPr>
          <w:ilvl w:val="0"/>
          <w:numId w:val="2"/>
        </w:numPr>
        <w:spacing w:after="80"/>
        <w:ind w:left="720" w:hanging="360"/>
      </w:pPr>
      <w:r>
        <w:rPr>
          <w:rFonts w:ascii="Arial" w:cs="Arial" w:eastAsia="Arial" w:hAnsi="Arial"/>
          <w:b/>
          <w:bCs/>
          <w:sz w:val="22"/>
          <w:szCs w:val="22"/>
        </w:rPr>
        <w:t xml:space="preserve">M2.7 </w:t>
      </w:r>
      <w:r>
        <w:rPr>
          <w:rFonts w:ascii="Arial" w:cs="Arial" w:eastAsia="Arial" w:hAnsi="Arial"/>
          <w:sz w:val="22"/>
          <w:szCs w:val="22"/>
        </w:rPr>
        <w:t xml:space="preserve">Switch TilePackager output to PMTiles; validate archive with pmtiles CLI inspector tool</w:t>
      </w:r>
    </w:p>
    <w:p>
      <w:pPr>
        <w:spacing w:after="80"/>
      </w:pPr>
      <w:r>
        <w:t xml:space="preserve"/>
      </w:r>
    </w:p>
    <w:p>
      <w:pPr>
        <w:pBdr>
          <w:left w:val="single" w:color="2E86C1" w:sz="16" w:space="8"/>
        </w:pBdr>
        <w:shd w:fill="EAF4FB" w:val="clear"/>
        <w:spacing w:before="120" w:after="0"/>
        <w:ind w:left="360"/>
      </w:pPr>
      <w:r>
        <w:rPr>
          <w:rFonts w:ascii="Arial" w:cs="Arial" w:eastAsia="Arial" w:hAnsi="Arial"/>
          <w:b/>
          <w:bCs/>
          <w:color w:val="2E86C1"/>
          <w:sz w:val="20"/>
          <w:szCs w:val="20"/>
        </w:rPr>
        <w:t xml:space="preserve">Exit criteria — Milestone 2</w:t>
      </w:r>
    </w:p>
    <w:p>
      <w:pPr>
        <w:pBdr>
          <w:left w:val="single" w:color="2E86C1" w:sz="16" w:space="8"/>
        </w:pBdr>
        <w:shd w:fill="EAF4FB" w:val="clear"/>
        <w:spacing w:after="0" w:before="0"/>
        <w:ind w:left="360"/>
      </w:pPr>
      <w:r>
        <w:rPr>
          <w:rFonts w:ascii="Arial" w:cs="Arial" w:eastAsia="Arial" w:hAnsi="Arial"/>
          <w:color w:val="333333"/>
          <w:sz w:val="20"/>
          <w:szCs w:val="20"/>
        </w:rPr>
        <w:t xml:space="preserve">One week of target dataset visible as a seamless PMTiles-backed spectrogram.</w:t>
      </w:r>
    </w:p>
    <w:p>
      <w:pPr>
        <w:pBdr>
          <w:left w:val="single" w:color="2E86C1" w:sz="16" w:space="8"/>
        </w:pBdr>
        <w:shd w:fill="EAF4FB" w:val="clear"/>
        <w:spacing w:after="0" w:before="0"/>
        <w:ind w:left="360"/>
      </w:pPr>
      <w:r>
        <w:rPr>
          <w:rFonts w:ascii="Arial" w:cs="Arial" w:eastAsia="Arial" w:hAnsi="Arial"/>
          <w:color w:val="333333"/>
          <w:sz w:val="20"/>
          <w:szCs w:val="20"/>
        </w:rPr>
        <w:t xml:space="preserve">Known acoustic signals in the dataset are identifiable at the appropriate zoom levels.</w:t>
      </w:r>
    </w:p>
    <w:p>
      <w:pPr>
        <w:pBdr>
          <w:left w:val="single" w:color="2E86C1" w:sz="16" w:space="8"/>
        </w:pBdr>
        <w:shd w:fill="EAF4FB" w:val="clear"/>
        <w:spacing w:after="0" w:before="0"/>
        <w:ind w:left="360"/>
      </w:pPr>
      <w:r>
        <w:rPr>
          <w:rFonts w:ascii="Arial" w:cs="Arial" w:eastAsia="Arial" w:hAnsi="Arial"/>
          <w:color w:val="333333"/>
          <w:sz w:val="20"/>
          <w:szCs w:val="20"/>
        </w:rPr>
        <w:t xml:space="preserve">Parallel rendering achieves at least 8× speedup on a 16-core machine.</w:t>
      </w:r>
    </w:p>
    <w:p>
      <w:pPr>
        <w:pBdr>
          <w:left w:val="single" w:color="2E86C1" w:sz="16" w:space="8"/>
        </w:pBdr>
        <w:shd w:fill="EAF4FB" w:val="clear"/>
        <w:spacing w:after="0" w:before="0"/>
        <w:ind w:left="360"/>
      </w:pPr>
      <w:r>
        <w:rPr>
          <w:rFonts w:ascii="Arial" w:cs="Arial" w:eastAsia="Arial" w:hAnsi="Arial"/>
          <w:color w:val="333333"/>
          <w:sz w:val="20"/>
          <w:szCs w:val="20"/>
        </w:rPr>
        <w:t xml:space="preserve">Pipeline is fully restartable with no loss of work on interruption.</w:t>
      </w:r>
    </w:p>
    <w:p>
      <w:pPr>
        <w:spacing w:after="80"/>
      </w:pPr>
      <w:r>
        <w:t xml:space="preserve"/>
      </w:r>
    </w:p>
    <w:p>
      <w:pPr>
        <w:pStyle w:val="Heading2"/>
        <w:spacing w:before="280" w:after="120"/>
      </w:pPr>
      <w:r>
        <w:rPr>
          <w:rFonts w:ascii="Arial" w:cs="Arial" w:eastAsia="Arial" w:hAnsi="Arial"/>
          <w:b/>
          <w:bCs/>
          <w:color w:val="2E86C1"/>
          <w:sz w:val="26"/>
          <w:szCs w:val="26"/>
        </w:rPr>
        <w:t xml:space="preserve">Milestone 3 — Full Archive Run (Weeks 3–4)</w:t>
      </w:r>
    </w:p>
    <w:p>
      <w:pPr>
        <w:spacing w:after="120"/>
      </w:pPr>
      <w:r>
        <w:rPr>
          <w:rFonts w:ascii="Arial" w:cs="Arial" w:eastAsia="Arial" w:hAnsi="Arial"/>
          <w:sz w:val="22"/>
          <w:szCs w:val="22"/>
        </w:rPr>
        <w:t xml:space="preserve">Goal: process the complete dataset on cloud compute and produce the final Phase 1 artifact.</w:t>
      </w:r>
    </w:p>
    <w:p>
      <w:pPr>
        <w:spacing w:after="80"/>
      </w:pPr>
      <w:r>
        <w:t xml:space="preserve"/>
      </w:r>
    </w:p>
    <w:p>
      <w:pPr>
        <w:pStyle w:val="ListParagraph"/>
        <w:numPr>
          <w:ilvl w:val="0"/>
          <w:numId w:val="2"/>
        </w:numPr>
        <w:spacing w:after="80"/>
        <w:ind w:left="720" w:hanging="360"/>
      </w:pPr>
      <w:r>
        <w:rPr>
          <w:rFonts w:ascii="Arial" w:cs="Arial" w:eastAsia="Arial" w:hAnsi="Arial"/>
          <w:b/>
          <w:bCs/>
          <w:sz w:val="22"/>
          <w:szCs w:val="22"/>
        </w:rPr>
        <w:t xml:space="preserve">M3.1 </w:t>
      </w:r>
      <w:r>
        <w:rPr>
          <w:rFonts w:ascii="Arial" w:cs="Arial" w:eastAsia="Arial" w:hAnsi="Arial"/>
          <w:sz w:val="22"/>
          <w:szCs w:val="22"/>
        </w:rPr>
        <w:t xml:space="preserve">Stand up cloud compute instance in the same region as the source data; attach NVMe volume for Zarr storage</w:t>
      </w:r>
    </w:p>
    <w:p>
      <w:pPr>
        <w:pStyle w:val="ListParagraph"/>
        <w:numPr>
          <w:ilvl w:val="0"/>
          <w:numId w:val="2"/>
        </w:numPr>
        <w:spacing w:after="80"/>
        <w:ind w:left="720" w:hanging="360"/>
      </w:pPr>
      <w:r>
        <w:rPr>
          <w:rFonts w:ascii="Arial" w:cs="Arial" w:eastAsia="Arial" w:hAnsi="Arial"/>
          <w:b/>
          <w:bCs/>
          <w:sz w:val="22"/>
          <w:szCs w:val="22"/>
        </w:rPr>
        <w:t xml:space="preserve">M3.2 </w:t>
      </w:r>
      <w:r>
        <w:rPr>
          <w:rFonts w:ascii="Arial" w:cs="Arial" w:eastAsia="Arial" w:hAnsi="Arial"/>
          <w:sz w:val="22"/>
          <w:szCs w:val="22"/>
        </w:rPr>
        <w:t xml:space="preserve">PipelineOrchestrator.status(): implement progress reporting with frames processed, tiles rendered, and estimated time remaining</w:t>
      </w:r>
    </w:p>
    <w:p>
      <w:pPr>
        <w:pStyle w:val="ListParagraph"/>
        <w:numPr>
          <w:ilvl w:val="0"/>
          <w:numId w:val="2"/>
        </w:numPr>
        <w:spacing w:after="80"/>
        <w:ind w:left="720" w:hanging="360"/>
      </w:pPr>
      <w:r>
        <w:rPr>
          <w:rFonts w:ascii="Arial" w:cs="Arial" w:eastAsia="Arial" w:hAnsi="Arial"/>
          <w:b/>
          <w:bCs/>
          <w:sz w:val="22"/>
          <w:szCs w:val="22"/>
        </w:rPr>
        <w:t xml:space="preserve">M3.3 </w:t>
      </w:r>
      <w:r>
        <w:rPr>
          <w:rFonts w:ascii="Arial" w:cs="Arial" w:eastAsia="Arial" w:hAnsi="Arial"/>
          <w:sz w:val="22"/>
          <w:szCs w:val="22"/>
        </w:rPr>
        <w:t xml:space="preserve">Run full STFT stage; monitor disk and memory usage; validate Zarr output on a sample of time windows</w:t>
      </w:r>
    </w:p>
    <w:p>
      <w:pPr>
        <w:pStyle w:val="ListParagraph"/>
        <w:numPr>
          <w:ilvl w:val="0"/>
          <w:numId w:val="2"/>
        </w:numPr>
        <w:spacing w:after="80"/>
        <w:ind w:left="720" w:hanging="360"/>
      </w:pPr>
      <w:r>
        <w:rPr>
          <w:rFonts w:ascii="Arial" w:cs="Arial" w:eastAsia="Arial" w:hAnsi="Arial"/>
          <w:b/>
          <w:bCs/>
          <w:sz w:val="22"/>
          <w:szCs w:val="22"/>
        </w:rPr>
        <w:t xml:space="preserve">M3.4 </w:t>
      </w:r>
      <w:r>
        <w:rPr>
          <w:rFonts w:ascii="Arial" w:cs="Arial" w:eastAsia="Arial" w:hAnsi="Arial"/>
          <w:sz w:val="22"/>
          <w:szCs w:val="22"/>
        </w:rPr>
        <w:t xml:space="preserve">Run pyramid build, normalization fit, tile render, and PMTiles packaging sequentially</w:t>
      </w:r>
    </w:p>
    <w:p>
      <w:pPr>
        <w:pStyle w:val="ListParagraph"/>
        <w:numPr>
          <w:ilvl w:val="0"/>
          <w:numId w:val="2"/>
        </w:numPr>
        <w:spacing w:after="80"/>
        <w:ind w:left="720" w:hanging="360"/>
      </w:pPr>
      <w:r>
        <w:rPr>
          <w:rFonts w:ascii="Arial" w:cs="Arial" w:eastAsia="Arial" w:hAnsi="Arial"/>
          <w:b/>
          <w:bCs/>
          <w:sz w:val="22"/>
          <w:szCs w:val="22"/>
        </w:rPr>
        <w:t xml:space="preserve">M3.5 </w:t>
      </w:r>
      <w:r>
        <w:rPr>
          <w:rFonts w:ascii="Arial" w:cs="Arial" w:eastAsia="Arial" w:hAnsi="Arial"/>
          <w:sz w:val="22"/>
          <w:szCs w:val="22"/>
        </w:rPr>
        <w:t xml:space="preserve">Validate final PMTiles file: check tile count, file size, and spot-check tiles at multiple zoom levels and time periods spanning the full archive</w:t>
      </w:r>
    </w:p>
    <w:p>
      <w:pPr>
        <w:pStyle w:val="ListParagraph"/>
        <w:numPr>
          <w:ilvl w:val="0"/>
          <w:numId w:val="2"/>
        </w:numPr>
        <w:spacing w:after="80"/>
        <w:ind w:left="720" w:hanging="360"/>
      </w:pPr>
      <w:r>
        <w:rPr>
          <w:rFonts w:ascii="Arial" w:cs="Arial" w:eastAsia="Arial" w:hAnsi="Arial"/>
          <w:b/>
          <w:bCs/>
          <w:sz w:val="22"/>
          <w:szCs w:val="22"/>
        </w:rPr>
        <w:t xml:space="preserve">M3.6 </w:t>
      </w:r>
      <w:r>
        <w:rPr>
          <w:rFonts w:ascii="Arial" w:cs="Arial" w:eastAsia="Arial" w:hAnsi="Arial"/>
          <w:sz w:val="22"/>
          <w:szCs w:val="22"/>
        </w:rPr>
        <w:t xml:space="preserve">Upload PMTiles to object storage; configure CORS; verify browser can load tiles from the production URL</w:t>
      </w:r>
    </w:p>
    <w:p>
      <w:pPr>
        <w:spacing w:after="80"/>
      </w:pPr>
      <w:r>
        <w:t xml:space="preserve"/>
      </w:r>
    </w:p>
    <w:p>
      <w:pPr>
        <w:pBdr>
          <w:left w:val="single" w:color="2E86C1" w:sz="16" w:space="8"/>
        </w:pBdr>
        <w:shd w:fill="EAF4FB" w:val="clear"/>
        <w:spacing w:before="120" w:after="0"/>
        <w:ind w:left="360"/>
      </w:pPr>
      <w:r>
        <w:rPr>
          <w:rFonts w:ascii="Arial" w:cs="Arial" w:eastAsia="Arial" w:hAnsi="Arial"/>
          <w:b/>
          <w:bCs/>
          <w:color w:val="2E86C1"/>
          <w:sz w:val="20"/>
          <w:szCs w:val="20"/>
        </w:rPr>
        <w:t xml:space="preserve">Exit criteria — Milestone 3</w:t>
      </w:r>
    </w:p>
    <w:p>
      <w:pPr>
        <w:pBdr>
          <w:left w:val="single" w:color="2E86C1" w:sz="16" w:space="8"/>
        </w:pBdr>
        <w:shd w:fill="EAF4FB" w:val="clear"/>
        <w:spacing w:after="0" w:before="0"/>
        <w:ind w:left="360"/>
      </w:pPr>
      <w:r>
        <w:rPr>
          <w:rFonts w:ascii="Arial" w:cs="Arial" w:eastAsia="Arial" w:hAnsi="Arial"/>
          <w:color w:val="333333"/>
          <w:sz w:val="20"/>
          <w:szCs w:val="20"/>
        </w:rPr>
        <w:t xml:space="preserve">Single PMTiles file covering Z0–Z12 for the full dataset.</w:t>
      </w:r>
    </w:p>
    <w:p>
      <w:pPr>
        <w:pBdr>
          <w:left w:val="single" w:color="2E86C1" w:sz="16" w:space="8"/>
        </w:pBdr>
        <w:shd w:fill="EAF4FB" w:val="clear"/>
        <w:spacing w:after="0" w:before="0"/>
        <w:ind w:left="360"/>
      </w:pPr>
      <w:r>
        <w:rPr>
          <w:rFonts w:ascii="Arial" w:cs="Arial" w:eastAsia="Arial" w:hAnsi="Arial"/>
          <w:color w:val="333333"/>
          <w:sz w:val="20"/>
          <w:szCs w:val="20"/>
        </w:rPr>
        <w:t xml:space="preserve">File size within 20% of pre-run estimate.</w:t>
      </w:r>
    </w:p>
    <w:p>
      <w:pPr>
        <w:pBdr>
          <w:left w:val="single" w:color="2E86C1" w:sz="16" w:space="8"/>
        </w:pBdr>
        <w:shd w:fill="EAF4FB" w:val="clear"/>
        <w:spacing w:after="0" w:before="0"/>
        <w:ind w:left="360"/>
      </w:pPr>
      <w:r>
        <w:rPr>
          <w:rFonts w:ascii="Arial" w:cs="Arial" w:eastAsia="Arial" w:hAnsi="Arial"/>
          <w:color w:val="333333"/>
          <w:sz w:val="20"/>
          <w:szCs w:val="20"/>
        </w:rPr>
        <w:t xml:space="preserve">Viewer loads and renders in under 3 seconds on a standard internet connection.</w:t>
      </w:r>
    </w:p>
    <w:p>
      <w:pPr>
        <w:pBdr>
          <w:left w:val="single" w:color="2E86C1" w:sz="16" w:space="8"/>
        </w:pBdr>
        <w:shd w:fill="EAF4FB" w:val="clear"/>
        <w:spacing w:after="0" w:before="0"/>
        <w:ind w:left="360"/>
      </w:pPr>
      <w:r>
        <w:rPr>
          <w:rFonts w:ascii="Arial" w:cs="Arial" w:eastAsia="Arial" w:hAnsi="Arial"/>
          <w:color w:val="333333"/>
          <w:sz w:val="20"/>
          <w:szCs w:val="20"/>
        </w:rPr>
        <w:t xml:space="preserve">All zoom levels display correctly and transitions are seamless.</w:t>
      </w:r>
    </w:p>
    <w:p>
      <w:pPr>
        <w:spacing w:after="80"/>
      </w:pPr>
      <w:r>
        <w:t xml:space="preserve"/>
      </w:r>
    </w:p>
    <w:p>
      <w:pPr>
        <w:pStyle w:val="Heading2"/>
        <w:spacing w:before="280" w:after="120"/>
      </w:pPr>
      <w:r>
        <w:rPr>
          <w:rFonts w:ascii="Arial" w:cs="Arial" w:eastAsia="Arial" w:hAnsi="Arial"/>
          <w:b/>
          <w:bCs/>
          <w:color w:val="2E86C1"/>
          <w:sz w:val="26"/>
          <w:szCs w:val="26"/>
        </w:rPr>
        <w:t xml:space="preserve">Milestone 4 — Production Viewer (Weeks 4–5)</w:t>
      </w:r>
    </w:p>
    <w:p>
      <w:pPr>
        <w:spacing w:after="120"/>
      </w:pPr>
      <w:r>
        <w:rPr>
          <w:rFonts w:ascii="Arial" w:cs="Arial" w:eastAsia="Arial" w:hAnsi="Arial"/>
          <w:sz w:val="22"/>
          <w:szCs w:val="22"/>
        </w:rPr>
        <w:t xml:space="preserve">Goal: polish the frontend for public use by the research community.</w:t>
      </w:r>
    </w:p>
    <w:p>
      <w:pPr>
        <w:spacing w:after="80"/>
      </w:pPr>
      <w:r>
        <w:t xml:space="preserve"/>
      </w:r>
    </w:p>
    <w:p>
      <w:pPr>
        <w:pStyle w:val="ListParagraph"/>
        <w:numPr>
          <w:ilvl w:val="0"/>
          <w:numId w:val="2"/>
        </w:numPr>
        <w:spacing w:after="80"/>
        <w:ind w:left="720" w:hanging="360"/>
      </w:pPr>
      <w:r>
        <w:rPr>
          <w:rFonts w:ascii="Arial" w:cs="Arial" w:eastAsia="Arial" w:hAnsi="Arial"/>
          <w:b/>
          <w:bCs/>
          <w:sz w:val="22"/>
          <w:szCs w:val="22"/>
        </w:rPr>
        <w:t xml:space="preserve">M4.1 </w:t>
      </w:r>
      <w:r>
        <w:rPr>
          <w:rFonts w:ascii="Arial" w:cs="Arial" w:eastAsia="Arial" w:hAnsi="Arial"/>
          <w:sz w:val="22"/>
          <w:szCs w:val="22"/>
        </w:rPr>
        <w:t xml:space="preserve">TimeAxis: UTC time ticks updating dynamically on pan and zoom; label format adapts from years at Z0 to seconds at Z12</w:t>
      </w:r>
    </w:p>
    <w:p>
      <w:pPr>
        <w:pStyle w:val="ListParagraph"/>
        <w:numPr>
          <w:ilvl w:val="0"/>
          <w:numId w:val="2"/>
        </w:numPr>
        <w:spacing w:after="80"/>
        <w:ind w:left="720" w:hanging="360"/>
      </w:pPr>
      <w:r>
        <w:rPr>
          <w:rFonts w:ascii="Arial" w:cs="Arial" w:eastAsia="Arial" w:hAnsi="Arial"/>
          <w:b/>
          <w:bCs/>
          <w:sz w:val="22"/>
          <w:szCs w:val="22"/>
        </w:rPr>
        <w:t xml:space="preserve">M4.2 </w:t>
      </w:r>
      <w:r>
        <w:rPr>
          <w:rFonts w:ascii="Arial" w:cs="Arial" w:eastAsia="Arial" w:hAnsi="Arial"/>
          <w:sz w:val="22"/>
          <w:szCs w:val="22"/>
        </w:rPr>
        <w:t xml:space="preserve">FrequencyAxis: Hz/kHz tick marks with appropriate label density at each zoom level</w:t>
      </w:r>
    </w:p>
    <w:p>
      <w:pPr>
        <w:pStyle w:val="ListParagraph"/>
        <w:numPr>
          <w:ilvl w:val="0"/>
          <w:numId w:val="2"/>
        </w:numPr>
        <w:spacing w:after="80"/>
        <w:ind w:left="720" w:hanging="360"/>
      </w:pPr>
      <w:r>
        <w:rPr>
          <w:rFonts w:ascii="Arial" w:cs="Arial" w:eastAsia="Arial" w:hAnsi="Arial"/>
          <w:b/>
          <w:bCs/>
          <w:sz w:val="22"/>
          <w:szCs w:val="22"/>
        </w:rPr>
        <w:t xml:space="preserve">M4.3 </w:t>
      </w:r>
      <w:r>
        <w:rPr>
          <w:rFonts w:ascii="Arial" w:cs="Arial" w:eastAsia="Arial" w:hAnsi="Arial"/>
          <w:sz w:val="22"/>
          <w:szCs w:val="22"/>
        </w:rPr>
        <w:t xml:space="preserve">ColormapLegend: annotated dB scale bar reading calibrated values from PMTiles metadata; falls back to relative scale if calibration unavailable</w:t>
      </w:r>
    </w:p>
    <w:p>
      <w:pPr>
        <w:pStyle w:val="ListParagraph"/>
        <w:numPr>
          <w:ilvl w:val="0"/>
          <w:numId w:val="2"/>
        </w:numPr>
        <w:spacing w:after="80"/>
        <w:ind w:left="720" w:hanging="360"/>
      </w:pPr>
      <w:r>
        <w:rPr>
          <w:rFonts w:ascii="Arial" w:cs="Arial" w:eastAsia="Arial" w:hAnsi="Arial"/>
          <w:b/>
          <w:bCs/>
          <w:sz w:val="22"/>
          <w:szCs w:val="22"/>
        </w:rPr>
        <w:t xml:space="preserve">M4.4 </w:t>
      </w:r>
      <w:r>
        <w:rPr>
          <w:rFonts w:ascii="Arial" w:cs="Arial" w:eastAsia="Arial" w:hAnsi="Arial"/>
          <w:sz w:val="22"/>
          <w:szCs w:val="22"/>
        </w:rPr>
        <w:t xml:space="preserve">InfoPanel: cursor tooltip showing UTC timestamp and frequency in real time</w:t>
      </w:r>
    </w:p>
    <w:p>
      <w:pPr>
        <w:pStyle w:val="ListParagraph"/>
        <w:numPr>
          <w:ilvl w:val="0"/>
          <w:numId w:val="2"/>
        </w:numPr>
        <w:spacing w:after="80"/>
        <w:ind w:left="720" w:hanging="360"/>
      </w:pPr>
      <w:r>
        <w:rPr>
          <w:rFonts w:ascii="Arial" w:cs="Arial" w:eastAsia="Arial" w:hAnsi="Arial"/>
          <w:b/>
          <w:bCs/>
          <w:sz w:val="22"/>
          <w:szCs w:val="22"/>
        </w:rPr>
        <w:t xml:space="preserve">M4.5 </w:t>
      </w:r>
      <w:r>
        <w:rPr>
          <w:rFonts w:ascii="Arial" w:cs="Arial" w:eastAsia="Arial" w:hAnsi="Arial"/>
          <w:sz w:val="22"/>
          <w:szCs w:val="22"/>
        </w:rPr>
        <w:t xml:space="preserve">GapOverlay: translucent overlay marking data gap regions; gap list read from PMTiles metadata</w:t>
      </w:r>
    </w:p>
    <w:p>
      <w:pPr>
        <w:pStyle w:val="ListParagraph"/>
        <w:numPr>
          <w:ilvl w:val="0"/>
          <w:numId w:val="2"/>
        </w:numPr>
        <w:spacing w:after="80"/>
        <w:ind w:left="720" w:hanging="360"/>
      </w:pPr>
      <w:r>
        <w:rPr>
          <w:rFonts w:ascii="Arial" w:cs="Arial" w:eastAsia="Arial" w:hAnsi="Arial"/>
          <w:b/>
          <w:bCs/>
          <w:sz w:val="22"/>
          <w:szCs w:val="22"/>
        </w:rPr>
        <w:t xml:space="preserve">M4.6 </w:t>
      </w:r>
      <w:r>
        <w:rPr>
          <w:rFonts w:ascii="Arial" w:cs="Arial" w:eastAsia="Arial" w:hAnsi="Arial"/>
          <w:sz w:val="22"/>
          <w:szCs w:val="22"/>
        </w:rPr>
        <w:t xml:space="preserve">AudioLinker: generate a link to the source audio file for the time position under the cursor</w:t>
      </w:r>
    </w:p>
    <w:p>
      <w:pPr>
        <w:pStyle w:val="ListParagraph"/>
        <w:numPr>
          <w:ilvl w:val="0"/>
          <w:numId w:val="2"/>
        </w:numPr>
        <w:spacing w:after="80"/>
        <w:ind w:left="720" w:hanging="360"/>
      </w:pPr>
      <w:r>
        <w:rPr>
          <w:rFonts w:ascii="Arial" w:cs="Arial" w:eastAsia="Arial" w:hAnsi="Arial"/>
          <w:b/>
          <w:bCs/>
          <w:sz w:val="22"/>
          <w:szCs w:val="22"/>
        </w:rPr>
        <w:t xml:space="preserve">M4.7 </w:t>
      </w:r>
      <w:r>
        <w:rPr>
          <w:rFonts w:ascii="Arial" w:cs="Arial" w:eastAsia="Arial" w:hAnsi="Arial"/>
          <w:sz w:val="22"/>
          <w:szCs w:val="22"/>
        </w:rPr>
        <w:t xml:space="preserve">Cross-browser testing: verify on current Chrome, Firefox, Safari, and mobile Safari</w:t>
      </w:r>
    </w:p>
    <w:p>
      <w:pPr>
        <w:pStyle w:val="ListParagraph"/>
        <w:numPr>
          <w:ilvl w:val="0"/>
          <w:numId w:val="2"/>
        </w:numPr>
        <w:spacing w:after="80"/>
        <w:ind w:left="720" w:hanging="360"/>
      </w:pPr>
      <w:r>
        <w:rPr>
          <w:rFonts w:ascii="Arial" w:cs="Arial" w:eastAsia="Arial" w:hAnsi="Arial"/>
          <w:b/>
          <w:bCs/>
          <w:sz w:val="22"/>
          <w:szCs w:val="22"/>
        </w:rPr>
        <w:t xml:space="preserve">M4.8 </w:t>
      </w:r>
      <w:r>
        <w:rPr>
          <w:rFonts w:ascii="Arial" w:cs="Arial" w:eastAsia="Arial" w:hAnsi="Arial"/>
          <w:sz w:val="22"/>
          <w:szCs w:val="22"/>
        </w:rPr>
        <w:t xml:space="preserve">Deploy viewer to static hosting; publish URL and dataset citation</w:t>
      </w:r>
    </w:p>
    <w:p>
      <w:pPr>
        <w:spacing w:after="80"/>
      </w:pPr>
      <w:r>
        <w:t xml:space="preserve"/>
      </w:r>
    </w:p>
    <w:p>
      <w:pPr>
        <w:pBdr>
          <w:left w:val="single" w:color="2E86C1" w:sz="16" w:space="8"/>
        </w:pBdr>
        <w:shd w:fill="EAF4FB" w:val="clear"/>
        <w:spacing w:before="120" w:after="0"/>
        <w:ind w:left="360"/>
      </w:pPr>
      <w:r>
        <w:rPr>
          <w:rFonts w:ascii="Arial" w:cs="Arial" w:eastAsia="Arial" w:hAnsi="Arial"/>
          <w:b/>
          <w:bCs/>
          <w:color w:val="2E86C1"/>
          <w:sz w:val="20"/>
          <w:szCs w:val="20"/>
        </w:rPr>
        <w:t xml:space="preserve">Exit criteria — Milestone 4</w:t>
      </w:r>
    </w:p>
    <w:p>
      <w:pPr>
        <w:pBdr>
          <w:left w:val="single" w:color="2E86C1" w:sz="16" w:space="8"/>
        </w:pBdr>
        <w:shd w:fill="EAF4FB" w:val="clear"/>
        <w:spacing w:after="0" w:before="0"/>
        <w:ind w:left="360"/>
      </w:pPr>
      <w:r>
        <w:rPr>
          <w:rFonts w:ascii="Arial" w:cs="Arial" w:eastAsia="Arial" w:hAnsi="Arial"/>
          <w:color w:val="333333"/>
          <w:sz w:val="20"/>
          <w:szCs w:val="20"/>
        </w:rPr>
        <w:t xml:space="preserve">Viewer is publicly accessible with no authentication required.</w:t>
      </w:r>
    </w:p>
    <w:p>
      <w:pPr>
        <w:pBdr>
          <w:left w:val="single" w:color="2E86C1" w:sz="16" w:space="8"/>
        </w:pBdr>
        <w:shd w:fill="EAF4FB" w:val="clear"/>
        <w:spacing w:after="0" w:before="0"/>
        <w:ind w:left="360"/>
      </w:pPr>
      <w:r>
        <w:rPr>
          <w:rFonts w:ascii="Arial" w:cs="Arial" w:eastAsia="Arial" w:hAnsi="Arial"/>
          <w:color w:val="333333"/>
          <w:sz w:val="20"/>
          <w:szCs w:val="20"/>
        </w:rPr>
        <w:t xml:space="preserve">Time and frequency axes are correctly labeled at all zoom levels.</w:t>
      </w:r>
    </w:p>
    <w:p>
      <w:pPr>
        <w:pBdr>
          <w:left w:val="single" w:color="2E86C1" w:sz="16" w:space="8"/>
        </w:pBdr>
        <w:shd w:fill="EAF4FB" w:val="clear"/>
        <w:spacing w:after="0" w:before="0"/>
        <w:ind w:left="360"/>
      </w:pPr>
      <w:r>
        <w:rPr>
          <w:rFonts w:ascii="Arial" w:cs="Arial" w:eastAsia="Arial" w:hAnsi="Arial"/>
          <w:color w:val="333333"/>
          <w:sz w:val="20"/>
          <w:szCs w:val="20"/>
        </w:rPr>
        <w:t xml:space="preserve">AudioLinker correctly identifies the source audio file for any cursor position.</w:t>
      </w:r>
    </w:p>
    <w:p>
      <w:pPr>
        <w:pBdr>
          <w:left w:val="single" w:color="2E86C1" w:sz="16" w:space="8"/>
        </w:pBdr>
        <w:shd w:fill="EAF4FB" w:val="clear"/>
        <w:spacing w:after="0" w:before="0"/>
        <w:ind w:left="360"/>
      </w:pPr>
      <w:r>
        <w:rPr>
          <w:rFonts w:ascii="Arial" w:cs="Arial" w:eastAsia="Arial" w:hAnsi="Arial"/>
          <w:color w:val="333333"/>
          <w:sz w:val="20"/>
          <w:szCs w:val="20"/>
        </w:rPr>
        <w:t xml:space="preserve">Viewer functions on mobile Safari and desktop Chrome without errors.</w:t>
      </w:r>
    </w:p>
    <w:p>
      <w:pPr>
        <w:spacing w:after="80"/>
      </w:pPr>
      <w:r>
        <w:t xml:space="preserve"/>
      </w:r>
    </w:p>
    <w:p>
      <w:pPr>
        <w:pStyle w:val="Heading1"/>
        <w:pBdr>
          <w:bottom w:val="single" w:color="1A5276" w:sz="8" w:space="6"/>
        </w:pBdr>
        <w:spacing w:before="360" w:after="160"/>
      </w:pPr>
      <w:r>
        <w:rPr>
          <w:rFonts w:ascii="Arial" w:cs="Arial" w:eastAsia="Arial" w:hAnsi="Arial"/>
          <w:b/>
          <w:bCs/>
          <w:color w:val="1A5276"/>
          <w:sz w:val="32"/>
          <w:szCs w:val="32"/>
        </w:rPr>
        <w:t xml:space="preserve">10. Testing Strategy</w:t>
      </w:r>
    </w:p>
    <w:p>
      <w:pPr>
        <w:pStyle w:val="Heading2"/>
        <w:spacing w:before="280" w:after="120"/>
      </w:pPr>
      <w:r>
        <w:rPr>
          <w:rFonts w:ascii="Arial" w:cs="Arial" w:eastAsia="Arial" w:hAnsi="Arial"/>
          <w:b/>
          <w:bCs/>
          <w:color w:val="2E86C1"/>
          <w:sz w:val="26"/>
          <w:szCs w:val="26"/>
        </w:rPr>
        <w:t xml:space="preserve">10.1 Unit Tests</w:t>
      </w:r>
    </w:p>
    <w:p>
      <w:pPr>
        <w:pStyle w:val="ListParagraph"/>
        <w:numPr>
          <w:ilvl w:val="0"/>
          <w:numId w:val="2"/>
        </w:numPr>
        <w:spacing w:after="80"/>
        <w:ind w:left="720" w:hanging="360"/>
      </w:pPr>
      <w:r>
        <w:rPr>
          <w:rFonts w:ascii="Arial" w:cs="Arial" w:eastAsia="Arial" w:hAnsi="Arial"/>
          <w:b/>
          <w:bCs/>
          <w:sz w:val="22"/>
          <w:szCs w:val="22"/>
        </w:rPr>
        <w:t xml:space="preserve">TileCoordinates: </w:t>
      </w:r>
      <w:r>
        <w:rPr>
          <w:rFonts w:ascii="Arial" w:cs="Arial" w:eastAsia="Arial" w:hAnsi="Arial"/>
          <w:sz w:val="22"/>
          <w:szCs w:val="22"/>
        </w:rPr>
        <w:t xml:space="preserve">round-trip property test — tile→time→tile and tile→frequency→tile must be exact identity for all zoom levels</w:t>
      </w:r>
    </w:p>
    <w:p>
      <w:pPr>
        <w:pStyle w:val="ListParagraph"/>
        <w:numPr>
          <w:ilvl w:val="0"/>
          <w:numId w:val="2"/>
        </w:numPr>
        <w:spacing w:after="80"/>
        <w:ind w:left="720" w:hanging="360"/>
      </w:pPr>
      <w:r>
        <w:rPr>
          <w:rFonts w:ascii="Arial" w:cs="Arial" w:eastAsia="Arial" w:hAnsi="Arial"/>
          <w:b/>
          <w:bCs/>
          <w:sz w:val="22"/>
          <w:szCs w:val="22"/>
        </w:rPr>
        <w:t xml:space="preserve">STFTProcessor: </w:t>
      </w:r>
      <w:r>
        <w:rPr>
          <w:rFonts w:ascii="Arial" w:cs="Arial" w:eastAsia="Arial" w:hAnsi="Arial"/>
          <w:sz w:val="22"/>
          <w:szCs w:val="22"/>
        </w:rPr>
        <w:t xml:space="preserve">synthetic signal test — a pure tone at a known frequency must produce a peak in the correct frequency bin with the correct dB value</w:t>
      </w:r>
    </w:p>
    <w:p>
      <w:pPr>
        <w:pStyle w:val="ListParagraph"/>
        <w:numPr>
          <w:ilvl w:val="0"/>
          <w:numId w:val="2"/>
        </w:numPr>
        <w:spacing w:after="80"/>
        <w:ind w:left="720" w:hanging="360"/>
      </w:pPr>
      <w:r>
        <w:rPr>
          <w:rFonts w:ascii="Arial" w:cs="Arial" w:eastAsia="Arial" w:hAnsi="Arial"/>
          <w:b/>
          <w:bCs/>
          <w:sz w:val="22"/>
          <w:szCs w:val="22"/>
        </w:rPr>
        <w:t xml:space="preserve">PyramidBuilder: </w:t>
      </w:r>
      <w:r>
        <w:rPr>
          <w:rFonts w:ascii="Arial" w:cs="Arial" w:eastAsia="Arial" w:hAnsi="Arial"/>
          <w:sz w:val="22"/>
          <w:szCs w:val="22"/>
        </w:rPr>
        <w:t xml:space="preserve">downsampling correctness — a 2×2 block of known values must produce the expected mean and max after downsampling</w:t>
      </w:r>
    </w:p>
    <w:p>
      <w:pPr>
        <w:pStyle w:val="ListParagraph"/>
        <w:numPr>
          <w:ilvl w:val="0"/>
          <w:numId w:val="2"/>
        </w:numPr>
        <w:spacing w:after="80"/>
        <w:ind w:left="720" w:hanging="360"/>
      </w:pPr>
      <w:r>
        <w:rPr>
          <w:rFonts w:ascii="Arial" w:cs="Arial" w:eastAsia="Arial" w:hAnsi="Arial"/>
          <w:b/>
          <w:bCs/>
          <w:sz w:val="22"/>
          <w:szCs w:val="22"/>
        </w:rPr>
        <w:t xml:space="preserve">NormStrategy: </w:t>
      </w:r>
      <w:r>
        <w:rPr>
          <w:rFonts w:ascii="Arial" w:cs="Arial" w:eastAsia="Arial" w:hAnsi="Arial"/>
          <w:sz w:val="22"/>
          <w:szCs w:val="22"/>
        </w:rPr>
        <w:t xml:space="preserve">range guarantee — apply() output must be entirely within [0, 1] for any float32 input; fit() must produce stable parameters across random sample orderings</w:t>
      </w:r>
    </w:p>
    <w:p>
      <w:pPr>
        <w:pStyle w:val="ListParagraph"/>
        <w:numPr>
          <w:ilvl w:val="0"/>
          <w:numId w:val="2"/>
        </w:numPr>
        <w:spacing w:after="80"/>
        <w:ind w:left="720" w:hanging="360"/>
      </w:pPr>
      <w:r>
        <w:rPr>
          <w:rFonts w:ascii="Arial" w:cs="Arial" w:eastAsia="Arial" w:hAnsi="Arial"/>
          <w:b/>
          <w:bCs/>
          <w:sz w:val="22"/>
          <w:szCs w:val="22"/>
        </w:rPr>
        <w:t xml:space="preserve">TilePackager: </w:t>
      </w:r>
      <w:r>
        <w:rPr>
          <w:rFonts w:ascii="Arial" w:cs="Arial" w:eastAsia="Arial" w:hAnsi="Arial"/>
          <w:sz w:val="22"/>
          <w:szCs w:val="22"/>
        </w:rPr>
        <w:t xml:space="preserve">round-trip integrity — write a PMTiles archive, read back every tile, compare bytes to the input PNG files</w:t>
      </w:r>
    </w:p>
    <w:p>
      <w:pPr>
        <w:spacing w:after="80"/>
      </w:pPr>
      <w:r>
        <w:t xml:space="preserve"/>
      </w:r>
    </w:p>
    <w:p>
      <w:pPr>
        <w:pStyle w:val="Heading2"/>
        <w:spacing w:before="280" w:after="120"/>
      </w:pPr>
      <w:r>
        <w:rPr>
          <w:rFonts w:ascii="Arial" w:cs="Arial" w:eastAsia="Arial" w:hAnsi="Arial"/>
          <w:b/>
          <w:bCs/>
          <w:color w:val="2E86C1"/>
          <w:sz w:val="26"/>
          <w:szCs w:val="26"/>
        </w:rPr>
        <w:t xml:space="preserve">10.2 Integration Tests</w:t>
      </w:r>
    </w:p>
    <w:p>
      <w:pPr>
        <w:pStyle w:val="ListParagraph"/>
        <w:numPr>
          <w:ilvl w:val="0"/>
          <w:numId w:val="2"/>
        </w:numPr>
        <w:spacing w:after="80"/>
        <w:ind w:left="720" w:hanging="360"/>
      </w:pPr>
      <w:r>
        <w:rPr>
          <w:rFonts w:ascii="Arial" w:cs="Arial" w:eastAsia="Arial" w:hAnsi="Arial"/>
          <w:b/>
          <w:bCs/>
          <w:sz w:val="22"/>
          <w:szCs w:val="22"/>
        </w:rPr>
        <w:t xml:space="preserve">Single-file pipeline: </w:t>
      </w:r>
      <w:r>
        <w:rPr>
          <w:rFonts w:ascii="Arial" w:cs="Arial" w:eastAsia="Arial" w:hAnsi="Arial"/>
          <w:sz w:val="22"/>
          <w:szCs w:val="22"/>
        </w:rPr>
        <w:t xml:space="preserve">process one short audio file end-to-end and verify output tile count, tile dimensions, and visual appearance</w:t>
      </w:r>
    </w:p>
    <w:p>
      <w:pPr>
        <w:pStyle w:val="ListParagraph"/>
        <w:numPr>
          <w:ilvl w:val="0"/>
          <w:numId w:val="2"/>
        </w:numPr>
        <w:spacing w:after="80"/>
        <w:ind w:left="720" w:hanging="360"/>
      </w:pPr>
      <w:r>
        <w:rPr>
          <w:rFonts w:ascii="Arial" w:cs="Arial" w:eastAsia="Arial" w:hAnsi="Arial"/>
          <w:b/>
          <w:bCs/>
          <w:sz w:val="22"/>
          <w:szCs w:val="22"/>
        </w:rPr>
        <w:t xml:space="preserve">Gap handling: </w:t>
      </w:r>
      <w:r>
        <w:rPr>
          <w:rFonts w:ascii="Arial" w:cs="Arial" w:eastAsia="Arial" w:hAnsi="Arial"/>
          <w:sz w:val="22"/>
          <w:szCs w:val="22"/>
        </w:rPr>
        <w:t xml:space="preserve">inject a synthetic gap into the audio timeline; verify gap tiles render as silent (dark) and gap metadata is recorded correctly</w:t>
      </w:r>
    </w:p>
    <w:p>
      <w:pPr>
        <w:pStyle w:val="ListParagraph"/>
        <w:numPr>
          <w:ilvl w:val="0"/>
          <w:numId w:val="2"/>
        </w:numPr>
        <w:spacing w:after="80"/>
        <w:ind w:left="720" w:hanging="360"/>
      </w:pPr>
      <w:r>
        <w:rPr>
          <w:rFonts w:ascii="Arial" w:cs="Arial" w:eastAsia="Arial" w:hAnsi="Arial"/>
          <w:b/>
          <w:bCs/>
          <w:sz w:val="22"/>
          <w:szCs w:val="22"/>
        </w:rPr>
        <w:t xml:space="preserve">Idempotency: </w:t>
      </w:r>
      <w:r>
        <w:rPr>
          <w:rFonts w:ascii="Arial" w:cs="Arial" w:eastAsia="Arial" w:hAnsi="Arial"/>
          <w:sz w:val="22"/>
          <w:szCs w:val="22"/>
        </w:rPr>
        <w:t xml:space="preserve">run the full pipeline twice on the same input; verify that all output files are bit-identical and no intermediate files are duplicated</w:t>
      </w:r>
    </w:p>
    <w:p>
      <w:pPr>
        <w:pStyle w:val="ListParagraph"/>
        <w:numPr>
          <w:ilvl w:val="0"/>
          <w:numId w:val="2"/>
        </w:numPr>
        <w:spacing w:after="80"/>
        <w:ind w:left="720" w:hanging="360"/>
      </w:pPr>
      <w:r>
        <w:rPr>
          <w:rFonts w:ascii="Arial" w:cs="Arial" w:eastAsia="Arial" w:hAnsi="Arial"/>
          <w:b/>
          <w:bCs/>
          <w:sz w:val="22"/>
          <w:szCs w:val="22"/>
        </w:rPr>
        <w:t xml:space="preserve">Parallel vs. serial consistency: </w:t>
      </w:r>
      <w:r>
        <w:rPr>
          <w:rFonts w:ascii="Arial" w:cs="Arial" w:eastAsia="Arial" w:hAnsi="Arial"/>
          <w:sz w:val="22"/>
          <w:szCs w:val="22"/>
        </w:rPr>
        <w:t xml:space="preserve">render the same 100 tiles in serial and with 8 parallel workers; verify identical PNG output</w:t>
      </w:r>
    </w:p>
    <w:p>
      <w:pPr>
        <w:pStyle w:val="ListParagraph"/>
        <w:numPr>
          <w:ilvl w:val="0"/>
          <w:numId w:val="2"/>
        </w:numPr>
        <w:spacing w:after="80"/>
        <w:ind w:left="720" w:hanging="360"/>
      </w:pPr>
      <w:r>
        <w:rPr>
          <w:rFonts w:ascii="Arial" w:cs="Arial" w:eastAsia="Arial" w:hAnsi="Arial"/>
          <w:b/>
          <w:bCs/>
          <w:sz w:val="22"/>
          <w:szCs w:val="22"/>
        </w:rPr>
        <w:t xml:space="preserve">Coordinate system: </w:t>
      </w:r>
      <w:r>
        <w:rPr>
          <w:rFonts w:ascii="Arial" w:cs="Arial" w:eastAsia="Arial" w:hAnsi="Arial"/>
          <w:sz w:val="22"/>
          <w:szCs w:val="22"/>
        </w:rPr>
        <w:t xml:space="preserve">for a known timestamp and frequency, verify that the correct tile is fetched and that the InfoPanel displays the correct values</w:t>
      </w:r>
    </w:p>
    <w:p>
      <w:pPr>
        <w:spacing w:after="80"/>
      </w:pPr>
      <w:r>
        <w:t xml:space="preserve"/>
      </w:r>
    </w:p>
    <w:p>
      <w:pPr>
        <w:pStyle w:val="Heading2"/>
        <w:spacing w:before="280" w:after="120"/>
      </w:pPr>
      <w:r>
        <w:rPr>
          <w:rFonts w:ascii="Arial" w:cs="Arial" w:eastAsia="Arial" w:hAnsi="Arial"/>
          <w:b/>
          <w:bCs/>
          <w:color w:val="2E86C1"/>
          <w:sz w:val="26"/>
          <w:szCs w:val="26"/>
        </w:rPr>
        <w:t xml:space="preserve">10.3 Visual Validation</w:t>
      </w:r>
    </w:p>
    <w:p>
      <w:pPr>
        <w:spacing w:after="120"/>
      </w:pPr>
      <w:r>
        <w:rPr>
          <w:rFonts w:ascii="Arial" w:cs="Arial" w:eastAsia="Arial" w:hAnsi="Arial"/>
          <w:sz w:val="22"/>
          <w:szCs w:val="22"/>
        </w:rPr>
        <w:t xml:space="preserve">At each milestone, the spectrogram output is manually inspected at multiple zoom levels for scientific plausibility. For the MBARI MARS case study, validation uses three time windows known to contain distinct acoustic events: a sustained low-frequency biological call, a broadband impulsive event, and a quiet background period. Correct normalization is confirmed by verifying that signal-to-noise contrast is preserved at all zoom levels and that the color scale matches expected SPL values where calibration data is available.</w:t>
      </w:r>
    </w:p>
    <w:p>
      <w:pPr>
        <w:spacing w:after="80"/>
      </w:pPr>
      <w:r>
        <w:t xml:space="preserve"/>
      </w:r>
    </w:p>
    <w:p>
      <w:pPr>
        <w:pStyle w:val="Heading1"/>
        <w:pBdr>
          <w:bottom w:val="single" w:color="1A5276" w:sz="8" w:space="6"/>
        </w:pBdr>
        <w:spacing w:before="360" w:after="160"/>
      </w:pPr>
      <w:r>
        <w:rPr>
          <w:rFonts w:ascii="Arial" w:cs="Arial" w:eastAsia="Arial" w:hAnsi="Arial"/>
          <w:b/>
          <w:bCs/>
          <w:color w:val="1A5276"/>
          <w:sz w:val="32"/>
          <w:szCs w:val="32"/>
        </w:rPr>
        <w:t xml:space="preserve">11.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Package</w:t>
            </w:r>
          </w:p>
        </w:tc>
        <w:tc>
          <w:tcPr>
            <w:tcW w:type="dxa" w:w="120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Version</w:t>
            </w:r>
          </w:p>
        </w:tc>
        <w:tc>
          <w:tcPr>
            <w:tcW w:type="dxa" w:w="5560"/>
            <w:tcBorders>
              <w:top w:val="single" w:color="C5D8E8" w:sz="1"/>
              <w:left w:val="single" w:color="C5D8E8" w:sz="1"/>
              <w:bottom w:val="single" w:color="C5D8E8" w:sz="1"/>
              <w:right w:val="single" w:color="C5D8E8"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Purpose</w:t>
            </w:r>
          </w:p>
        </w:tc>
      </w:tr>
      <w:tr>
        <w:tc>
          <w:tcPr>
            <w:tcW w:type="dxa" w:w="26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numpy</w:t>
            </w:r>
          </w:p>
        </w:tc>
        <w:tc>
          <w:tcPr>
            <w:tcW w:type="dxa" w:w="12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 1.24</w:t>
            </w:r>
          </w:p>
        </w:tc>
        <w:tc>
          <w:tcPr>
            <w:tcW w:type="dxa" w:w="55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Core array operations throughout the pipeline</w:t>
            </w:r>
          </w:p>
        </w:tc>
      </w:tr>
      <w:tr>
        <w:tc>
          <w:tcPr>
            <w:tcW w:type="dxa" w:w="26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scipy</w:t>
            </w:r>
          </w:p>
        </w:tc>
        <w:tc>
          <w:tcPr>
            <w:tcW w:type="dxa" w:w="12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 1.10</w:t>
            </w:r>
          </w:p>
        </w:tc>
        <w:tc>
          <w:tcPr>
            <w:tcW w:type="dxa" w:w="55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scipy.signal.stft — STFT (Short-Time Fourier Transform) computation</w:t>
            </w:r>
          </w:p>
        </w:tc>
      </w:tr>
      <w:tr>
        <w:tc>
          <w:tcPr>
            <w:tcW w:type="dxa" w:w="26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zarr</w:t>
            </w:r>
          </w:p>
        </w:tc>
        <w:tc>
          <w:tcPr>
            <w:tcW w:type="dxa" w:w="12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 2.16</w:t>
            </w:r>
          </w:p>
        </w:tc>
        <w:tc>
          <w:tcPr>
            <w:tcW w:type="dxa" w:w="55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Chunked N-dimensional array storage for spectrogram intermediates</w:t>
            </w:r>
          </w:p>
        </w:tc>
      </w:tr>
      <w:tr>
        <w:tc>
          <w:tcPr>
            <w:tcW w:type="dxa" w:w="26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soundfile</w:t>
            </w:r>
          </w:p>
        </w:tc>
        <w:tc>
          <w:tcPr>
            <w:tcW w:type="dxa" w:w="12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 0.12</w:t>
            </w:r>
          </w:p>
        </w:tc>
        <w:tc>
          <w:tcPr>
            <w:tcW w:type="dxa" w:w="55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WAV and FLAC file reading; supports streaming range reads</w:t>
            </w:r>
          </w:p>
        </w:tc>
      </w:tr>
      <w:tr>
        <w:tc>
          <w:tcPr>
            <w:tcW w:type="dxa" w:w="26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Pillow</w:t>
            </w:r>
          </w:p>
        </w:tc>
        <w:tc>
          <w:tcPr>
            <w:tcW w:type="dxa" w:w="12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 9.0</w:t>
            </w:r>
          </w:p>
        </w:tc>
        <w:tc>
          <w:tcPr>
            <w:tcW w:type="dxa" w:w="55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PNG encoding for tile images</w:t>
            </w:r>
          </w:p>
        </w:tc>
      </w:tr>
      <w:tr>
        <w:tc>
          <w:tcPr>
            <w:tcW w:type="dxa" w:w="26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matplotlib</w:t>
            </w:r>
          </w:p>
        </w:tc>
        <w:tc>
          <w:tcPr>
            <w:tcW w:type="dxa" w:w="12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 3.7</w:t>
            </w:r>
          </w:p>
        </w:tc>
        <w:tc>
          <w:tcPr>
            <w:tcW w:type="dxa" w:w="55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Colormap lookup tables (viridis, inferno, etc.)</w:t>
            </w:r>
          </w:p>
        </w:tc>
      </w:tr>
      <w:tr>
        <w:tc>
          <w:tcPr>
            <w:tcW w:type="dxa" w:w="26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pmtiles (Python)</w:t>
            </w:r>
          </w:p>
        </w:tc>
        <w:tc>
          <w:tcPr>
            <w:tcW w:type="dxa" w:w="12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 0.1</w:t>
            </w:r>
          </w:p>
        </w:tc>
        <w:tc>
          <w:tcPr>
            <w:tcW w:type="dxa" w:w="55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PMTiles archive writing (beta; develop against MBTiles, migrate at M2.7)</w:t>
            </w:r>
          </w:p>
        </w:tc>
      </w:tr>
      <w:tr>
        <w:tc>
          <w:tcPr>
            <w:tcW w:type="dxa" w:w="26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click</w:t>
            </w:r>
          </w:p>
        </w:tc>
        <w:tc>
          <w:tcPr>
            <w:tcW w:type="dxa" w:w="12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 8.1</w:t>
            </w:r>
          </w:p>
        </w:tc>
        <w:tc>
          <w:tcPr>
            <w:tcW w:type="dxa" w:w="55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Command-line interface for pipeline orchestration</w:t>
            </w:r>
          </w:p>
        </w:tc>
      </w:tr>
      <w:tr>
        <w:tc>
          <w:tcPr>
            <w:tcW w:type="dxa" w:w="26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tqdm</w:t>
            </w:r>
          </w:p>
        </w:tc>
        <w:tc>
          <w:tcPr>
            <w:tcW w:type="dxa" w:w="12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 4.65</w:t>
            </w:r>
          </w:p>
        </w:tc>
        <w:tc>
          <w:tcPr>
            <w:tcW w:type="dxa" w:w="55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Progress bars for long-running pipeline stages</w:t>
            </w:r>
          </w:p>
        </w:tc>
      </w:tr>
      <w:tr>
        <w:tc>
          <w:tcPr>
            <w:tcW w:type="dxa" w:w="26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pytest</w:t>
            </w:r>
          </w:p>
        </w:tc>
        <w:tc>
          <w:tcPr>
            <w:tcW w:type="dxa" w:w="12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 7.0</w:t>
            </w:r>
          </w:p>
        </w:tc>
        <w:tc>
          <w:tcPr>
            <w:tcW w:type="dxa" w:w="55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Unit and integration test framework</w:t>
            </w:r>
          </w:p>
        </w:tc>
      </w:tr>
      <w:tr>
        <w:tc>
          <w:tcPr>
            <w:tcW w:type="dxa" w:w="26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boto3 / google-cloud-storage</w:t>
            </w:r>
          </w:p>
        </w:tc>
        <w:tc>
          <w:tcPr>
            <w:tcW w:type="dxa" w:w="12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 1.26 / ≥ 2.0</w:t>
            </w:r>
          </w:p>
        </w:tc>
        <w:tc>
          <w:tcPr>
            <w:tcW w:type="dxa" w:w="55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Cloud object storage backends for Ingester (optional; required only for cloud sources)</w:t>
            </w:r>
          </w:p>
        </w:tc>
      </w:tr>
      <w:tr>
        <w:tc>
          <w:tcPr>
            <w:tcW w:type="dxa" w:w="26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MapLibre GL JS</w:t>
            </w:r>
          </w:p>
        </w:tc>
        <w:tc>
          <w:tcPr>
            <w:tcW w:type="dxa" w:w="120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 4.0</w:t>
            </w:r>
          </w:p>
        </w:tc>
        <w:tc>
          <w:tcPr>
            <w:tcW w:type="dxa" w:w="5560"/>
            <w:tcBorders>
              <w:top w:val="single" w:color="C5D8E8" w:sz="1"/>
              <w:left w:val="single" w:color="C5D8E8" w:sz="1"/>
              <w:bottom w:val="single" w:color="C5D8E8" w:sz="1"/>
              <w:right w:val="single" w:color="C5D8E8" w:sz="1"/>
            </w:tcBorders>
            <w:shd w:fill="FFFFFF" w:val="clear"/>
            <w:tcMar>
              <w:top w:type="dxa" w:w="60"/>
              <w:left w:type="dxa" w:w="120"/>
              <w:bottom w:type="dxa" w:w="60"/>
              <w:right w:type="dxa" w:w="120"/>
            </w:tcMar>
          </w:tcPr>
          <w:p>
            <w:r>
              <w:rPr>
                <w:rFonts w:ascii="Arial" w:cs="Arial" w:eastAsia="Arial" w:hAnsi="Arial"/>
                <w:sz w:val="20"/>
                <w:szCs w:val="20"/>
              </w:rPr>
              <w:t xml:space="preserve">Browser-based tile rendering and viewport management</w:t>
            </w:r>
          </w:p>
        </w:tc>
      </w:tr>
      <w:tr>
        <w:tc>
          <w:tcPr>
            <w:tcW w:type="dxa" w:w="26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pmtiles (JavaScript)</w:t>
            </w:r>
          </w:p>
        </w:tc>
        <w:tc>
          <w:tcPr>
            <w:tcW w:type="dxa" w:w="120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 3.0</w:t>
            </w:r>
          </w:p>
        </w:tc>
        <w:tc>
          <w:tcPr>
            <w:tcW w:type="dxa" w:w="5560"/>
            <w:tcBorders>
              <w:top w:val="single" w:color="C5D8E8" w:sz="1"/>
              <w:left w:val="single" w:color="C5D8E8" w:sz="1"/>
              <w:bottom w:val="single" w:color="C5D8E8" w:sz="1"/>
              <w:right w:val="single" w:color="C5D8E8" w:sz="1"/>
            </w:tcBorders>
            <w:shd w:fill="F4F9FD" w:val="clear"/>
            <w:tcMar>
              <w:top w:type="dxa" w:w="60"/>
              <w:left w:type="dxa" w:w="120"/>
              <w:bottom w:type="dxa" w:w="60"/>
              <w:right w:type="dxa" w:w="120"/>
            </w:tcMar>
          </w:tcPr>
          <w:p>
            <w:r>
              <w:rPr>
                <w:rFonts w:ascii="Arial" w:cs="Arial" w:eastAsia="Arial" w:hAnsi="Arial"/>
                <w:sz w:val="20"/>
                <w:szCs w:val="20"/>
              </w:rPr>
              <w:t xml:space="preserve">Browser client for PMTiles HTTP byte-range tile fetching</w:t>
            </w:r>
          </w:p>
        </w:tc>
      </w:tr>
    </w:tbl>
    <w:p>
      <w:pPr>
        <w:spacing w:after="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2026-02-22T00:53:22.450Z</dcterms:created>
  <dcterms:modified xsi:type="dcterms:W3CDTF">2026-02-22T00:53:22.451Z</dcterms:modified>
</cp:coreProperties>
</file>

<file path=docProps/custom.xml><?xml version="1.0" encoding="utf-8"?>
<Properties xmlns="http://schemas.openxmlformats.org/officeDocument/2006/custom-properties" xmlns:vt="http://schemas.openxmlformats.org/officeDocument/2006/docPropsVTypes"/>
</file>