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6C6706A" wp14:paraId="759A089F" wp14:textId="13795122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="54120393">
        <w:drawing>
          <wp:inline xmlns:wp14="http://schemas.microsoft.com/office/word/2010/wordprocessingDrawing" wp14:editId="14B3C323" wp14:anchorId="1ED9AC78">
            <wp:extent cx="4210050" cy="1390650"/>
            <wp:effectExtent l="0" t="0" r="0" b="0"/>
            <wp:docPr id="950702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52f97bd74f4b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  <w:t xml:space="preserve">  </w:t>
      </w:r>
    </w:p>
    <w:p xmlns:wp14="http://schemas.microsoft.com/office/word/2010/wordml" w:rsidP="66C6706A" wp14:paraId="13ED6142" wp14:textId="0319D855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</w:p>
    <w:p xmlns:wp14="http://schemas.microsoft.com/office/word/2010/wordml" w:rsidP="66C6706A" wp14:paraId="23393E2D" wp14:textId="267402C8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</w:p>
    <w:p xmlns:wp14="http://schemas.microsoft.com/office/word/2010/wordml" w:rsidP="66C6706A" wp14:paraId="1E39E778" wp14:textId="3E4575E9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</w:p>
    <w:p xmlns:wp14="http://schemas.microsoft.com/office/word/2010/wordml" w:rsidP="66C6706A" wp14:paraId="1F465CD1" wp14:textId="7A73D41B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  <w:t xml:space="preserve"> Maciej Bujalski</w:t>
      </w:r>
    </w:p>
    <w:p xmlns:wp14="http://schemas.microsoft.com/office/word/2010/wordml" w:rsidP="66C6706A" wp14:paraId="686613D9" wp14:textId="31956689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</w:p>
    <w:p xmlns:wp14="http://schemas.microsoft.com/office/word/2010/wordml" w:rsidP="66C6706A" wp14:paraId="470E7A16" wp14:textId="646CBB8A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Kierunek: </w:t>
      </w: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>informatyka</w:t>
      </w:r>
    </w:p>
    <w:p xmlns:wp14="http://schemas.microsoft.com/office/word/2010/wordml" w:rsidP="66C6706A" wp14:paraId="531C48F5" wp14:textId="575AB1A3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Specjalność: </w:t>
      </w: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>informatyka stosowana</w:t>
      </w:r>
    </w:p>
    <w:p xmlns:wp14="http://schemas.microsoft.com/office/word/2010/wordml" w:rsidP="66C6706A" wp14:paraId="3E2BFC27" wp14:textId="6C618F5D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</w:t>
      </w: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>Specjalizacja</w:t>
      </w: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>: aplikacje mobilne</w:t>
      </w:r>
    </w:p>
    <w:p xmlns:wp14="http://schemas.microsoft.com/office/word/2010/wordml" w:rsidP="66C6706A" wp14:paraId="4AF929F4" wp14:textId="66A2F433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Numer albumu: </w:t>
      </w: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>386012</w:t>
      </w:r>
    </w:p>
    <w:p xmlns:wp14="http://schemas.microsoft.com/office/word/2010/wordml" w:rsidP="66C6706A" wp14:paraId="6583F0AB" wp14:textId="5819C7EF">
      <w:pPr>
        <w:spacing w:after="160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61A93355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</w:t>
      </w:r>
      <w:r w:rsidRPr="61A93355" w:rsidR="541203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 xml:space="preserve"> </w:t>
      </w:r>
    </w:p>
    <w:p w:rsidR="48452E35" w:rsidP="61A93355" w:rsidRDefault="48452E35" w14:paraId="330C35B3" w14:textId="4B4C0133">
      <w:pPr>
        <w:pStyle w:val="Normal"/>
        <w:spacing w:after="240" w:line="276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61A93355" w:rsidR="48452E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Rotacyjnie inwariantne sieci neuronowe</w:t>
      </w:r>
    </w:p>
    <w:p xmlns:wp14="http://schemas.microsoft.com/office/word/2010/wordml" w:rsidP="66C6706A" wp14:paraId="3A1532AD" wp14:textId="47233606">
      <w:pPr>
        <w:keepNext w:val="1"/>
        <w:keepLines w:val="1"/>
        <w:spacing w:before="40" w:after="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3763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3763"/>
          <w:sz w:val="26"/>
          <w:szCs w:val="26"/>
          <w:lang w:val="uk-UA"/>
        </w:rPr>
        <w:t xml:space="preserve"> </w:t>
      </w:r>
    </w:p>
    <w:p xmlns:wp14="http://schemas.microsoft.com/office/word/2010/wordml" w:rsidP="66C6706A" wp14:paraId="54D2B15C" wp14:textId="727C2465">
      <w:pPr>
        <w:spacing w:after="160" w:line="259" w:lineRule="auto"/>
        <w:ind w:left="5040"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 xml:space="preserve"> Praca </w:t>
      </w:r>
      <w:r w:rsidRPr="66C6706A" w:rsidR="0431E8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>magisterska</w:t>
      </w:r>
    </w:p>
    <w:p xmlns:wp14="http://schemas.microsoft.com/office/word/2010/wordml" w:rsidP="66C6706A" wp14:paraId="568257C8" wp14:textId="5E9B7D8E">
      <w:pPr>
        <w:spacing w:after="0" w:line="276" w:lineRule="auto"/>
        <w:ind w:left="5220" w:firstLine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 xml:space="preserve"> wykonana pod kierunkiem</w:t>
      </w:r>
    </w:p>
    <w:p xmlns:wp14="http://schemas.microsoft.com/office/word/2010/wordml" w:rsidP="66C6706A" wp14:paraId="3E75180D" wp14:textId="3DA6BC0F">
      <w:pPr>
        <w:spacing w:after="0" w:line="276" w:lineRule="auto"/>
        <w:ind w:left="5220" w:firstLine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 xml:space="preserve"> dr Krzysztofa Podlaskiego</w:t>
      </w:r>
    </w:p>
    <w:p xmlns:wp14="http://schemas.microsoft.com/office/word/2010/wordml" w:rsidP="66C6706A" wp14:paraId="0D168C22" wp14:textId="73329A74">
      <w:pPr>
        <w:spacing w:after="0" w:line="276" w:lineRule="auto"/>
        <w:ind w:left="57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 xml:space="preserve"> w Katedrze Systemów Inteligentnych, WFiIS UŁ</w:t>
      </w:r>
    </w:p>
    <w:p xmlns:wp14="http://schemas.microsoft.com/office/word/2010/wordml" w:rsidP="66C6706A" wp14:paraId="0FA6C19A" wp14:textId="0549745C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</w:t>
      </w:r>
    </w:p>
    <w:p xmlns:wp14="http://schemas.microsoft.com/office/word/2010/wordml" w:rsidP="66C6706A" wp14:paraId="37FF1264" wp14:textId="0451F59B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</w:t>
      </w:r>
    </w:p>
    <w:p xmlns:wp14="http://schemas.microsoft.com/office/word/2010/wordml" w:rsidP="66C6706A" wp14:paraId="4841118F" wp14:textId="5E207535">
      <w:pPr>
        <w:spacing w:after="1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6C6706A" w:rsidR="54120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uk-UA"/>
        </w:rPr>
        <w:t xml:space="preserve"> </w:t>
      </w:r>
    </w:p>
    <w:p xmlns:wp14="http://schemas.microsoft.com/office/word/2010/wordml" w:rsidP="66C6706A" wp14:paraId="52C885C6" wp14:textId="08D19288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</w:p>
    <w:p xmlns:wp14="http://schemas.microsoft.com/office/word/2010/wordml" w:rsidP="61A93355" wp14:paraId="2CC3B22F" wp14:textId="7CBC9511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</w:pPr>
      <w:r w:rsidRPr="61A93355" w:rsidR="541203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 xml:space="preserve"> Łódź 202</w:t>
      </w:r>
      <w:r w:rsidRPr="61A93355" w:rsidR="095E8A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l-PL"/>
        </w:rPr>
        <w:t>5</w:t>
      </w:r>
    </w:p>
    <w:p xmlns:wp14="http://schemas.microsoft.com/office/word/2010/wordml" w:rsidP="66C6706A" wp14:paraId="57375426" wp14:textId="37456E0B">
      <w:pPr>
        <w:pStyle w:val="Normal"/>
      </w:pPr>
    </w:p>
    <w:p w:rsidR="7D8D82D4" w:rsidP="66C6706A" w:rsidRDefault="7D8D82D4" w14:paraId="6302D848" w14:textId="422132B0">
      <w:pPr>
        <w:pStyle w:val="Heading1"/>
        <w:keepNext w:val="1"/>
        <w:keepLines w:val="1"/>
        <w:spacing w:before="240" w:after="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pl-PL"/>
        </w:rPr>
      </w:pPr>
      <w:r w:rsidR="7D8D82D4">
        <w:rPr/>
        <w:t>CEL PRACY</w:t>
      </w:r>
    </w:p>
    <w:p w:rsidR="66C6706A" w:rsidP="61A93355" w:rsidRDefault="66C6706A" w14:paraId="5DEA295E" w14:textId="4364BAE0">
      <w:pPr>
        <w:pStyle w:val="Normal"/>
        <w:ind w:firstLine="708"/>
        <w:jc w:val="both"/>
        <w:rPr>
          <w:rFonts w:ascii="Times New Roman" w:hAnsi="Times New Roman" w:eastAsia="Times New Roman" w:cs="Times New Roman"/>
        </w:rPr>
      </w:pPr>
      <w:r w:rsidRPr="61A93355" w:rsidR="64342F84">
        <w:rPr>
          <w:rFonts w:ascii="Times New Roman" w:hAnsi="Times New Roman" w:eastAsia="Times New Roman" w:cs="Times New Roman"/>
        </w:rPr>
        <w:t xml:space="preserve">Powszechne </w:t>
      </w:r>
      <w:r w:rsidRPr="61A93355" w:rsidR="64342F84">
        <w:rPr>
          <w:rFonts w:ascii="Times New Roman" w:hAnsi="Times New Roman" w:eastAsia="Times New Roman" w:cs="Times New Roman"/>
        </w:rPr>
        <w:t>konwolucyjne</w:t>
      </w:r>
      <w:r w:rsidRPr="61A93355" w:rsidR="64342F84">
        <w:rPr>
          <w:rFonts w:ascii="Times New Roman" w:hAnsi="Times New Roman" w:eastAsia="Times New Roman" w:cs="Times New Roman"/>
        </w:rPr>
        <w:t xml:space="preserve"> sieci neuronowe mają własności analizy obrazu z zachowaniem niezmienniczości ze względu na translacje. Niestety brak w tej chwili uznanych </w:t>
      </w:r>
      <w:r w:rsidRPr="61A93355" w:rsidR="64342F84">
        <w:rPr>
          <w:rFonts w:ascii="Times New Roman" w:hAnsi="Times New Roman" w:eastAsia="Times New Roman" w:cs="Times New Roman"/>
        </w:rPr>
        <w:t>architektur</w:t>
      </w:r>
      <w:r w:rsidRPr="61A93355" w:rsidR="64342F84">
        <w:rPr>
          <w:rFonts w:ascii="Times New Roman" w:hAnsi="Times New Roman" w:eastAsia="Times New Roman" w:cs="Times New Roman"/>
        </w:rPr>
        <w:t xml:space="preserve"> pozwalających na rotacyjną inwariantność. Celem pracy jest analiza efektywności nowych rozwiązań proponowanych w literaturze ze względu na operacje rotacji (np.: https://arxiv.org/pdf/2007.10588.pdf). Zadaniem dyplomanta będzie na podstawie istniejącego zbioru uczącego (zdjęć, znaków drogowych lub literek) zbudowanie nowego wzbogaconego o ich różnorakie rotacje. Zaimplementowanie nowych </w:t>
      </w:r>
      <w:r w:rsidRPr="61A93355" w:rsidR="64342F84">
        <w:rPr>
          <w:rFonts w:ascii="Times New Roman" w:hAnsi="Times New Roman" w:eastAsia="Times New Roman" w:cs="Times New Roman"/>
        </w:rPr>
        <w:t>architektur</w:t>
      </w:r>
      <w:r w:rsidRPr="61A93355" w:rsidR="64342F84">
        <w:rPr>
          <w:rFonts w:ascii="Times New Roman" w:hAnsi="Times New Roman" w:eastAsia="Times New Roman" w:cs="Times New Roman"/>
        </w:rPr>
        <w:t xml:space="preserve"> w </w:t>
      </w:r>
      <w:r w:rsidRPr="61A93355" w:rsidR="64342F84">
        <w:rPr>
          <w:rFonts w:ascii="Times New Roman" w:hAnsi="Times New Roman" w:eastAsia="Times New Roman" w:cs="Times New Roman"/>
        </w:rPr>
        <w:t>pytorch</w:t>
      </w:r>
      <w:r w:rsidRPr="61A93355" w:rsidR="64342F84">
        <w:rPr>
          <w:rFonts w:ascii="Times New Roman" w:hAnsi="Times New Roman" w:eastAsia="Times New Roman" w:cs="Times New Roman"/>
        </w:rPr>
        <w:t xml:space="preserve"> lub </w:t>
      </w:r>
      <w:r w:rsidRPr="61A93355" w:rsidR="64342F84">
        <w:rPr>
          <w:rFonts w:ascii="Times New Roman" w:hAnsi="Times New Roman" w:eastAsia="Times New Roman" w:cs="Times New Roman"/>
        </w:rPr>
        <w:t>tensorflow</w:t>
      </w:r>
      <w:r w:rsidRPr="61A93355" w:rsidR="64342F84">
        <w:rPr>
          <w:rFonts w:ascii="Times New Roman" w:hAnsi="Times New Roman" w:eastAsia="Times New Roman" w:cs="Times New Roman"/>
        </w:rPr>
        <w:t xml:space="preserve">, a następnie przeanalizowanie ich efektywności na wzbogaconym zbiorze obrazów. Wyniki nowej architektury należy porównać do efektywności standardowych sieci </w:t>
      </w:r>
      <w:r w:rsidRPr="61A93355" w:rsidR="64342F84">
        <w:rPr>
          <w:rFonts w:ascii="Times New Roman" w:hAnsi="Times New Roman" w:eastAsia="Times New Roman" w:cs="Times New Roman"/>
        </w:rPr>
        <w:t>konwolucyjnych</w:t>
      </w:r>
      <w:r w:rsidRPr="61A93355" w:rsidR="64342F84">
        <w:rPr>
          <w:rFonts w:ascii="Times New Roman" w:hAnsi="Times New Roman" w:eastAsia="Times New Roman" w:cs="Times New Roman"/>
        </w:rPr>
        <w:t>.</w:t>
      </w:r>
    </w:p>
    <w:p w:rsidR="43B5D733" w:rsidP="66C6706A" w:rsidRDefault="43B5D733" w14:paraId="2A91CAB4" w14:textId="2C305FC6">
      <w:pPr>
        <w:pStyle w:val="Heading1"/>
        <w:keepNext w:val="1"/>
        <w:keepLines w:val="1"/>
        <w:spacing w:before="240" w:after="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pl-PL"/>
        </w:rPr>
      </w:pPr>
      <w:r w:rsidR="43B5D733">
        <w:rPr/>
        <w:t>OPIS PRACY</w:t>
      </w:r>
      <w:r w:rsidR="1C7117B1">
        <w:rPr/>
        <w:t xml:space="preserve"> </w:t>
      </w:r>
    </w:p>
    <w:p w:rsidR="3D03D38B" w:rsidP="61A93355" w:rsidRDefault="3D03D38B" w14:paraId="4040D8AA" w14:textId="56791596">
      <w:pPr>
        <w:pStyle w:val="Normal"/>
        <w:ind w:firstLine="708"/>
        <w:jc w:val="both"/>
        <w:rPr>
          <w:rFonts w:ascii="Times New Roman" w:hAnsi="Times New Roman" w:eastAsia="Times New Roman" w:cs="Times New Roman"/>
        </w:rPr>
      </w:pPr>
      <w:r w:rsidRPr="61A93355" w:rsidR="3D03D38B">
        <w:rPr>
          <w:rFonts w:ascii="Times New Roman" w:hAnsi="Times New Roman" w:eastAsia="Times New Roman" w:cs="Times New Roman"/>
        </w:rPr>
        <w:t xml:space="preserve">Praca magisterska wykorzystuje zaawansowane technologie i narzędzia wspierające badania nad rotacyjnie inwariantnymi sieciami neuronowymi oraz ich zastosowanie w przetwarzaniu obrazów. W realizacji projektu zostaną zastosowane następujące technologie: </w:t>
      </w:r>
    </w:p>
    <w:p w:rsidR="3D03D38B" w:rsidP="61A93355" w:rsidRDefault="3D03D38B" w14:paraId="6C699BA5" w14:textId="1546C75F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61A93355" w:rsidR="3D03D38B">
        <w:rPr>
          <w:rFonts w:ascii="Times New Roman" w:hAnsi="Times New Roman" w:eastAsia="Times New Roman" w:cs="Times New Roman"/>
        </w:rPr>
        <w:t xml:space="preserve">Język programowania </w:t>
      </w:r>
      <w:r w:rsidRPr="61A93355" w:rsidR="3D03D38B">
        <w:rPr>
          <w:rFonts w:ascii="Times New Roman" w:hAnsi="Times New Roman" w:eastAsia="Times New Roman" w:cs="Times New Roman"/>
        </w:rPr>
        <w:t>Python</w:t>
      </w:r>
      <w:r w:rsidRPr="61A93355" w:rsidR="3D03D38B">
        <w:rPr>
          <w:rFonts w:ascii="Times New Roman" w:hAnsi="Times New Roman" w:eastAsia="Times New Roman" w:cs="Times New Roman"/>
        </w:rPr>
        <w:t xml:space="preserve"> – podstawowe narzędzie do implementacji algorytmów i obsługi </w:t>
      </w:r>
      <w:r w:rsidRPr="61A93355" w:rsidR="3D03D38B">
        <w:rPr>
          <w:rFonts w:ascii="Times New Roman" w:hAnsi="Times New Roman" w:eastAsia="Times New Roman" w:cs="Times New Roman"/>
        </w:rPr>
        <w:t>frameworków</w:t>
      </w:r>
      <w:r w:rsidRPr="61A93355" w:rsidR="3D03D38B">
        <w:rPr>
          <w:rFonts w:ascii="Times New Roman" w:hAnsi="Times New Roman" w:eastAsia="Times New Roman" w:cs="Times New Roman"/>
        </w:rPr>
        <w:t xml:space="preserve"> uczenia maszynowego dzięki jego wszechstronności i bogatemu ekosystemowi bibliotek, takich jak </w:t>
      </w:r>
      <w:r w:rsidRPr="61A93355" w:rsidR="3D03D38B">
        <w:rPr>
          <w:rFonts w:ascii="Times New Roman" w:hAnsi="Times New Roman" w:eastAsia="Times New Roman" w:cs="Times New Roman"/>
        </w:rPr>
        <w:t>PyTorch</w:t>
      </w:r>
      <w:r w:rsidRPr="61A93355" w:rsidR="3D03D38B">
        <w:rPr>
          <w:rFonts w:ascii="Times New Roman" w:hAnsi="Times New Roman" w:eastAsia="Times New Roman" w:cs="Times New Roman"/>
        </w:rPr>
        <w:t xml:space="preserve"> i </w:t>
      </w:r>
      <w:r w:rsidRPr="61A93355" w:rsidR="3D03D38B">
        <w:rPr>
          <w:rFonts w:ascii="Times New Roman" w:hAnsi="Times New Roman" w:eastAsia="Times New Roman" w:cs="Times New Roman"/>
        </w:rPr>
        <w:t>TensorFlow</w:t>
      </w:r>
      <w:r w:rsidRPr="61A93355" w:rsidR="3D03D38B">
        <w:rPr>
          <w:rFonts w:ascii="Times New Roman" w:hAnsi="Times New Roman" w:eastAsia="Times New Roman" w:cs="Times New Roman"/>
        </w:rPr>
        <w:t xml:space="preserve">. </w:t>
      </w:r>
    </w:p>
    <w:p w:rsidR="3D03D38B" w:rsidP="61A93355" w:rsidRDefault="3D03D38B" w14:paraId="33BA970A" w14:textId="5502F2D6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61A93355" w:rsidR="3D03D38B">
        <w:rPr>
          <w:rFonts w:ascii="Times New Roman" w:hAnsi="Times New Roman" w:eastAsia="Times New Roman" w:cs="Times New Roman"/>
        </w:rPr>
        <w:t>Frameworki</w:t>
      </w:r>
      <w:r w:rsidRPr="61A93355" w:rsidR="3D03D38B">
        <w:rPr>
          <w:rFonts w:ascii="Times New Roman" w:hAnsi="Times New Roman" w:eastAsia="Times New Roman" w:cs="Times New Roman"/>
        </w:rPr>
        <w:t xml:space="preserve"> uczenia maszynowego: </w:t>
      </w:r>
    </w:p>
    <w:p w:rsidR="3D03D38B" w:rsidP="61A93355" w:rsidRDefault="3D03D38B" w14:paraId="5520BA7E" w14:textId="35960BD0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61A93355" w:rsidR="3D03D38B">
        <w:rPr>
          <w:rFonts w:ascii="Times New Roman" w:hAnsi="Times New Roman" w:eastAsia="Times New Roman" w:cs="Times New Roman"/>
        </w:rPr>
        <w:t>PyTorch</w:t>
      </w:r>
      <w:r w:rsidRPr="61A93355" w:rsidR="3D03D38B">
        <w:rPr>
          <w:rFonts w:ascii="Times New Roman" w:hAnsi="Times New Roman" w:eastAsia="Times New Roman" w:cs="Times New Roman"/>
        </w:rPr>
        <w:t xml:space="preserve"> – elastyczny </w:t>
      </w:r>
      <w:r w:rsidRPr="61A93355" w:rsidR="3D03D38B">
        <w:rPr>
          <w:rFonts w:ascii="Times New Roman" w:hAnsi="Times New Roman" w:eastAsia="Times New Roman" w:cs="Times New Roman"/>
        </w:rPr>
        <w:t>framework</w:t>
      </w:r>
      <w:r w:rsidRPr="61A93355" w:rsidR="3D03D38B">
        <w:rPr>
          <w:rFonts w:ascii="Times New Roman" w:hAnsi="Times New Roman" w:eastAsia="Times New Roman" w:cs="Times New Roman"/>
        </w:rPr>
        <w:t xml:space="preserve"> umożliwiający szybkie prototypowanie oraz trenowanie sieci neuronowych. </w:t>
      </w:r>
    </w:p>
    <w:p w:rsidR="3D03D38B" w:rsidP="61A93355" w:rsidRDefault="3D03D38B" w14:paraId="39F35A7F" w14:textId="0117E684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61A93355" w:rsidR="3D03D38B">
        <w:rPr>
          <w:rFonts w:ascii="Times New Roman" w:hAnsi="Times New Roman" w:eastAsia="Times New Roman" w:cs="Times New Roman"/>
        </w:rPr>
        <w:t>TensorFlow</w:t>
      </w:r>
      <w:r w:rsidRPr="61A93355" w:rsidR="3D03D38B">
        <w:rPr>
          <w:rFonts w:ascii="Times New Roman" w:hAnsi="Times New Roman" w:eastAsia="Times New Roman" w:cs="Times New Roman"/>
        </w:rPr>
        <w:t xml:space="preserve"> – kompleksowe narzędzie do budowy, trenowania i wdrażania modeli uczenia maszynowego. </w:t>
      </w:r>
    </w:p>
    <w:p w:rsidR="3D03D38B" w:rsidP="61A93355" w:rsidRDefault="3D03D38B" w14:paraId="3FC18E7B" w14:textId="0972D325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61A93355" w:rsidR="3D03D38B">
        <w:rPr>
          <w:rFonts w:ascii="Times New Roman" w:hAnsi="Times New Roman" w:eastAsia="Times New Roman" w:cs="Times New Roman"/>
        </w:rPr>
        <w:t xml:space="preserve">Rotacyjnie inwariantne architektury sieci neuronowych – analiza nowych rozwiązań badanych w literaturze naukowej, takich jak te opisane w publikacji „General </w:t>
      </w:r>
      <w:r w:rsidRPr="61A93355" w:rsidR="3D03D38B">
        <w:rPr>
          <w:rFonts w:ascii="Times New Roman" w:hAnsi="Times New Roman" w:eastAsia="Times New Roman" w:cs="Times New Roman"/>
        </w:rPr>
        <w:t>E(</w:t>
      </w:r>
      <w:r w:rsidRPr="61A93355" w:rsidR="3D03D38B">
        <w:rPr>
          <w:rFonts w:ascii="Times New Roman" w:hAnsi="Times New Roman" w:eastAsia="Times New Roman" w:cs="Times New Roman"/>
        </w:rPr>
        <w:t>2)-</w:t>
      </w:r>
      <w:r w:rsidRPr="61A93355" w:rsidR="3D03D38B">
        <w:rPr>
          <w:rFonts w:ascii="Times New Roman" w:hAnsi="Times New Roman" w:eastAsia="Times New Roman" w:cs="Times New Roman"/>
        </w:rPr>
        <w:t>Equivariant</w:t>
      </w:r>
      <w:r w:rsidRPr="61A93355" w:rsidR="3D03D38B">
        <w:rPr>
          <w:rFonts w:ascii="Times New Roman" w:hAnsi="Times New Roman" w:eastAsia="Times New Roman" w:cs="Times New Roman"/>
        </w:rPr>
        <w:t xml:space="preserve"> </w:t>
      </w:r>
      <w:r w:rsidRPr="61A93355" w:rsidR="3D03D38B">
        <w:rPr>
          <w:rFonts w:ascii="Times New Roman" w:hAnsi="Times New Roman" w:eastAsia="Times New Roman" w:cs="Times New Roman"/>
        </w:rPr>
        <w:t>Steerable</w:t>
      </w:r>
      <w:r w:rsidRPr="61A93355" w:rsidR="3D03D38B">
        <w:rPr>
          <w:rFonts w:ascii="Times New Roman" w:hAnsi="Times New Roman" w:eastAsia="Times New Roman" w:cs="Times New Roman"/>
        </w:rPr>
        <w:t xml:space="preserve"> </w:t>
      </w:r>
      <w:r w:rsidRPr="61A93355" w:rsidR="3D03D38B">
        <w:rPr>
          <w:rFonts w:ascii="Times New Roman" w:hAnsi="Times New Roman" w:eastAsia="Times New Roman" w:cs="Times New Roman"/>
        </w:rPr>
        <w:t>CNNs</w:t>
      </w:r>
      <w:r w:rsidRPr="61A93355" w:rsidR="3D03D38B">
        <w:rPr>
          <w:rFonts w:ascii="Times New Roman" w:hAnsi="Times New Roman" w:eastAsia="Times New Roman" w:cs="Times New Roman"/>
        </w:rPr>
        <w:t xml:space="preserve">”. </w:t>
      </w:r>
    </w:p>
    <w:p w:rsidR="3D03D38B" w:rsidP="61A93355" w:rsidRDefault="3D03D38B" w14:paraId="296A0759" w14:textId="14DE4C23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</w:rPr>
      </w:pPr>
      <w:r w:rsidRPr="61A93355" w:rsidR="3D03D38B">
        <w:rPr>
          <w:rFonts w:ascii="Times New Roman" w:hAnsi="Times New Roman" w:eastAsia="Times New Roman" w:cs="Times New Roman"/>
        </w:rPr>
        <w:t xml:space="preserve">Wykorzystanie akceleracji GPU (np. NVIDIA) – obliczenia zostaną przyspieszone dzięki zastosowaniu kart graficznych NVIDIA, które zapewniają wydajne środowisko dla intensywnych obliczeniowo operacji związanych z uczeniem głębokim. </w:t>
      </w:r>
      <w:r w:rsidRPr="61A93355" w:rsidR="3D03D38B">
        <w:rPr>
          <w:rFonts w:ascii="Times New Roman" w:hAnsi="Times New Roman" w:eastAsia="Times New Roman" w:cs="Times New Roman"/>
        </w:rPr>
        <w:t>Frameworki</w:t>
      </w:r>
      <w:r w:rsidRPr="61A93355" w:rsidR="3D03D38B">
        <w:rPr>
          <w:rFonts w:ascii="Times New Roman" w:hAnsi="Times New Roman" w:eastAsia="Times New Roman" w:cs="Times New Roman"/>
        </w:rPr>
        <w:t xml:space="preserve"> takie jak </w:t>
      </w:r>
      <w:r w:rsidRPr="61A93355" w:rsidR="3D03D38B">
        <w:rPr>
          <w:rFonts w:ascii="Times New Roman" w:hAnsi="Times New Roman" w:eastAsia="Times New Roman" w:cs="Times New Roman"/>
        </w:rPr>
        <w:t>PyTorch</w:t>
      </w:r>
      <w:r w:rsidRPr="61A93355" w:rsidR="3D03D38B">
        <w:rPr>
          <w:rFonts w:ascii="Times New Roman" w:hAnsi="Times New Roman" w:eastAsia="Times New Roman" w:cs="Times New Roman"/>
        </w:rPr>
        <w:t xml:space="preserve"> i </w:t>
      </w:r>
      <w:r w:rsidRPr="61A93355" w:rsidR="3D03D38B">
        <w:rPr>
          <w:rFonts w:ascii="Times New Roman" w:hAnsi="Times New Roman" w:eastAsia="Times New Roman" w:cs="Times New Roman"/>
        </w:rPr>
        <w:t>TensorFlow</w:t>
      </w:r>
      <w:r w:rsidRPr="61A93355" w:rsidR="3D03D38B">
        <w:rPr>
          <w:rFonts w:ascii="Times New Roman" w:hAnsi="Times New Roman" w:eastAsia="Times New Roman" w:cs="Times New Roman"/>
        </w:rPr>
        <w:t xml:space="preserve"> wspierają CUDA, co umożliwia efektywne wykorzystanie GPU. </w:t>
      </w:r>
    </w:p>
    <w:p w:rsidR="3D03D38B" w:rsidP="61A93355" w:rsidRDefault="3D03D38B" w14:paraId="2BC70C3E" w14:textId="4464B273">
      <w:pPr>
        <w:pStyle w:val="ListParagraph"/>
        <w:numPr>
          <w:ilvl w:val="0"/>
          <w:numId w:val="1"/>
        </w:numPr>
        <w:jc w:val="both"/>
        <w:rPr/>
      </w:pPr>
      <w:r w:rsidRPr="61A93355" w:rsidR="3D03D38B">
        <w:rPr>
          <w:rFonts w:ascii="Times New Roman" w:hAnsi="Times New Roman" w:eastAsia="Times New Roman" w:cs="Times New Roman"/>
        </w:rPr>
        <w:t>Konteneryzacja za pomocą Docker – narzędzie do tworzenia odizolowanych środowisk uruchomieniowych, które zapewni łatwość replikacji środowiska i współdzielenia projektu, również z obsługą GPU.</w:t>
      </w:r>
    </w:p>
    <w:p w:rsidR="66C6706A" w:rsidP="66C6706A" w:rsidRDefault="66C6706A" w14:paraId="04E8BF11" w14:textId="4B175922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1a01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355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6346F8"/>
    <w:rsid w:val="02302512"/>
    <w:rsid w:val="025ABC65"/>
    <w:rsid w:val="026F0F9D"/>
    <w:rsid w:val="0431E89D"/>
    <w:rsid w:val="058A4205"/>
    <w:rsid w:val="05E29BE4"/>
    <w:rsid w:val="06E1E1CF"/>
    <w:rsid w:val="072E60A2"/>
    <w:rsid w:val="08C152C9"/>
    <w:rsid w:val="095E8A93"/>
    <w:rsid w:val="0A2C83D0"/>
    <w:rsid w:val="0A464EBF"/>
    <w:rsid w:val="0D4F91F6"/>
    <w:rsid w:val="0D642492"/>
    <w:rsid w:val="0D861B8D"/>
    <w:rsid w:val="0EE1774F"/>
    <w:rsid w:val="0F72EC02"/>
    <w:rsid w:val="10839C4B"/>
    <w:rsid w:val="170B06D8"/>
    <w:rsid w:val="17148EAA"/>
    <w:rsid w:val="192B0406"/>
    <w:rsid w:val="1A880498"/>
    <w:rsid w:val="1AAEDA8F"/>
    <w:rsid w:val="1ABB3CE7"/>
    <w:rsid w:val="1B39F6E7"/>
    <w:rsid w:val="1C7117B1"/>
    <w:rsid w:val="1D39195D"/>
    <w:rsid w:val="2161171D"/>
    <w:rsid w:val="225F4347"/>
    <w:rsid w:val="234B18B4"/>
    <w:rsid w:val="23FB13A8"/>
    <w:rsid w:val="2554D0EA"/>
    <w:rsid w:val="2596E409"/>
    <w:rsid w:val="266346F8"/>
    <w:rsid w:val="26F0A14B"/>
    <w:rsid w:val="26F2E77F"/>
    <w:rsid w:val="29979599"/>
    <w:rsid w:val="2B3365FA"/>
    <w:rsid w:val="2CCF365B"/>
    <w:rsid w:val="2DC77772"/>
    <w:rsid w:val="2E257939"/>
    <w:rsid w:val="2E6B06BC"/>
    <w:rsid w:val="30B1B586"/>
    <w:rsid w:val="31F802DE"/>
    <w:rsid w:val="3266A41B"/>
    <w:rsid w:val="33336426"/>
    <w:rsid w:val="348C0F9D"/>
    <w:rsid w:val="34CAFA28"/>
    <w:rsid w:val="367E0627"/>
    <w:rsid w:val="36E070F5"/>
    <w:rsid w:val="3AF2A601"/>
    <w:rsid w:val="3B954E90"/>
    <w:rsid w:val="3BAB9605"/>
    <w:rsid w:val="3D03D38B"/>
    <w:rsid w:val="3D81195E"/>
    <w:rsid w:val="3FED1046"/>
    <w:rsid w:val="407B3653"/>
    <w:rsid w:val="40FFA196"/>
    <w:rsid w:val="437CDE66"/>
    <w:rsid w:val="43B5D733"/>
    <w:rsid w:val="445CFE0A"/>
    <w:rsid w:val="44FA9C0C"/>
    <w:rsid w:val="46B47F28"/>
    <w:rsid w:val="4771F64D"/>
    <w:rsid w:val="48452E35"/>
    <w:rsid w:val="48F793A9"/>
    <w:rsid w:val="490DC6AE"/>
    <w:rsid w:val="4A1C6D97"/>
    <w:rsid w:val="4BA1698D"/>
    <w:rsid w:val="4DA2C20F"/>
    <w:rsid w:val="4FFC99A2"/>
    <w:rsid w:val="51BDB43B"/>
    <w:rsid w:val="52763332"/>
    <w:rsid w:val="52A568D8"/>
    <w:rsid w:val="54120393"/>
    <w:rsid w:val="54426DCB"/>
    <w:rsid w:val="5578878F"/>
    <w:rsid w:val="55B973DB"/>
    <w:rsid w:val="55E917F0"/>
    <w:rsid w:val="55FD65DF"/>
    <w:rsid w:val="5652BEAA"/>
    <w:rsid w:val="571DC383"/>
    <w:rsid w:val="576D626F"/>
    <w:rsid w:val="57F200B4"/>
    <w:rsid w:val="5C200A3F"/>
    <w:rsid w:val="5D3E1DDE"/>
    <w:rsid w:val="5D4FC6B1"/>
    <w:rsid w:val="5DDB0178"/>
    <w:rsid w:val="5EC9162F"/>
    <w:rsid w:val="5ED63FDC"/>
    <w:rsid w:val="5F84E67D"/>
    <w:rsid w:val="61A93355"/>
    <w:rsid w:val="624378D4"/>
    <w:rsid w:val="62BC31EB"/>
    <w:rsid w:val="642EF983"/>
    <w:rsid w:val="64342F84"/>
    <w:rsid w:val="65C332D5"/>
    <w:rsid w:val="65E86090"/>
    <w:rsid w:val="66C6706A"/>
    <w:rsid w:val="68C5E875"/>
    <w:rsid w:val="6922C84F"/>
    <w:rsid w:val="695415A6"/>
    <w:rsid w:val="69D63316"/>
    <w:rsid w:val="6D6F5DA7"/>
    <w:rsid w:val="6D7CD3EC"/>
    <w:rsid w:val="6FBF7E92"/>
    <w:rsid w:val="6FCE60BD"/>
    <w:rsid w:val="713A4FCC"/>
    <w:rsid w:val="717797CC"/>
    <w:rsid w:val="71BDE7FD"/>
    <w:rsid w:val="71C07A85"/>
    <w:rsid w:val="725DD2C8"/>
    <w:rsid w:val="728CE9D1"/>
    <w:rsid w:val="72D6202D"/>
    <w:rsid w:val="7306017F"/>
    <w:rsid w:val="743BFE1A"/>
    <w:rsid w:val="7491E990"/>
    <w:rsid w:val="763DA241"/>
    <w:rsid w:val="76670142"/>
    <w:rsid w:val="7941C009"/>
    <w:rsid w:val="794561B1"/>
    <w:rsid w:val="7D13DE8A"/>
    <w:rsid w:val="7D2BE528"/>
    <w:rsid w:val="7D8D82D4"/>
    <w:rsid w:val="7F83C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46F8"/>
  <w15:chartTrackingRefBased/>
  <w15:docId w15:val="{74F3617B-160F-4F68-BF4F-2C4396B902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952f97bd74f4be2" /><Relationship Type="http://schemas.openxmlformats.org/officeDocument/2006/relationships/numbering" Target="numbering.xml" Id="R1dc58f3f1c3c4d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2024-01-18T18:48:56.5455987Z</dcterms:created>
  <dcterms:modified xsi:type="dcterms:W3CDTF">2025-02-20T05:28:21.5430418Z</dcterms:modified>
  <dc:creator>Maciej Bujalski</dc:creator>
  <lastModifiedBy>Maciej Bujalski</lastModifiedBy>
</coreProperties>
</file>