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Inaccessible Site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 believe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https://microsoft.github.io/Web-Dev-For-Beginners/#</w:t>
        </w:r>
      </w:hyperlink>
      <w:r w:rsidDel="00000000" w:rsidR="00000000" w:rsidRPr="00000000">
        <w:rPr>
          <w:rtl w:val="0"/>
        </w:rPr>
        <w:t xml:space="preserve"> is a website with low accessibility for these reasons. The link itself is case sensitive for some reason which makes it frustrating to access without the link pre-copied, and many of the links are broken, especially ones that are meant to give you files to work from for the lessons.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PDF  Lighthouse report located in: /web-dev/assignments/lighthouse-report.pdf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Ways I believe the site can be improved.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Fix the issues I have outlined above(case sensitive link and broken links).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Reduce the initial response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Reduce impact of 3rd party code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explicit </w:t>
      </w:r>
      <w:r w:rsidDel="00000000" w:rsidR="00000000" w:rsidRPr="00000000">
        <w:rPr>
          <w:i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to image elements.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headers to the &lt;td&gt; elements in large &lt;table&gt;s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sure the manifest has a maskable icon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a theme color for the address bar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Configure a custom splash screen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Links do not contain descriptive text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Fix heading elements to be in a sequentially descending order.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crosoft.github.io/Web-Dev-For-Beginners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