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1151563848"/>
        <w:docPartObj>
          <w:docPartGallery w:val="Cover Pages"/>
          <w:docPartUnique/>
        </w:docPartObj>
      </w:sdtPr>
      <w:sdtEndPr>
        <w:rPr>
          <w:rFonts w:asciiTheme="minorHAnsi" w:eastAsiaTheme="minorEastAsia" w:hAnsiTheme="minorHAnsi" w:cs="Courier New"/>
          <w:b/>
          <w:sz w:val="48"/>
          <w:szCs w:val="48"/>
          <w:u w:val="double" w:color="1F497D" w:themeColor="text2"/>
          <w:lang w:eastAsia="ja-JP"/>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5036"/>
            <w:gridCol w:w="1779"/>
            <w:gridCol w:w="2455"/>
          </w:tblGrid>
          <w:tr w:rsidR="003D7B92" w:rsidTr="003D7B92">
            <w:tc>
              <w:tcPr>
                <w:tcW w:w="5036" w:type="dxa"/>
                <w:tcBorders>
                  <w:bottom w:val="single" w:sz="18" w:space="0" w:color="808080" w:themeColor="background1" w:themeShade="80"/>
                  <w:right w:val="single" w:sz="18" w:space="0" w:color="808080" w:themeColor="background1" w:themeShade="80"/>
                </w:tcBorders>
                <w:vAlign w:val="center"/>
              </w:tcPr>
              <w:p w:rsidR="003D7B92" w:rsidRDefault="003D7B92" w:rsidP="003D7B92">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2"/>
                      <w:szCs w:val="72"/>
                    </w:rPr>
                    <w:alias w:val="Título"/>
                    <w:id w:val="276713177"/>
                    <w:placeholder>
                      <w:docPart w:val="172D31173786488C9C4F86BFE26CA997"/>
                    </w:placeholder>
                    <w:dataBinding w:prefixMappings="xmlns:ns0='http://schemas.openxmlformats.org/package/2006/metadata/core-properties' xmlns:ns1='http://purl.org/dc/elements/1.1/'" w:xpath="/ns0:coreProperties[1]/ns1:title[1]" w:storeItemID="{6C3C8BC8-F283-45AE-878A-BAB7291924A1}"/>
                    <w:text/>
                  </w:sdtPr>
                  <w:sdtContent>
                    <w:r w:rsidRPr="003D7B92">
                      <w:rPr>
                        <w:rFonts w:asciiTheme="majorHAnsi" w:eastAsiaTheme="majorEastAsia" w:hAnsiTheme="majorHAnsi" w:cstheme="majorBidi"/>
                        <w:sz w:val="72"/>
                        <w:szCs w:val="72"/>
                      </w:rPr>
                      <w:t xml:space="preserve">TP 4: </w:t>
                    </w:r>
                    <w:proofErr w:type="spellStart"/>
                    <w:r w:rsidRPr="003D7B92">
                      <w:rPr>
                        <w:rFonts w:asciiTheme="majorHAnsi" w:eastAsiaTheme="majorEastAsia" w:hAnsiTheme="majorHAnsi" w:cstheme="majorBidi"/>
                        <w:sz w:val="72"/>
                        <w:szCs w:val="72"/>
                      </w:rPr>
                      <w:t>MataCerebros</w:t>
                    </w:r>
                    <w:proofErr w:type="spellEnd"/>
                  </w:sdtContent>
                </w:sdt>
              </w:p>
            </w:tc>
            <w:tc>
              <w:tcPr>
                <w:tcW w:w="4234"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DAE036C39EAC4FB7A15F10C695021A4B"/>
                  </w:placeholder>
                  <w:dataBinding w:prefixMappings="xmlns:ns0='http://schemas.microsoft.com/office/2006/coverPageProps'" w:xpath="/ns0:CoverPageProperties[1]/ns0:PublishDate[1]" w:storeItemID="{55AF091B-3C7A-41E3-B477-F2FDAA23CFDA}"/>
                  <w:date w:fullDate="2015-11-30T00:00:00Z">
                    <w:dateFormat w:val="MMMM d"/>
                    <w:lid w:val="es-ES"/>
                    <w:storeMappedDataAs w:val="dateTime"/>
                    <w:calendar w:val="gregorian"/>
                  </w:date>
                </w:sdtPr>
                <w:sdtContent>
                  <w:p w:rsidR="003D7B92" w:rsidRDefault="003D7B9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noviembre 30</w:t>
                    </w:r>
                  </w:p>
                </w:sdtContent>
              </w:sdt>
              <w:sdt>
                <w:sdtPr>
                  <w:rPr>
                    <w:color w:val="4F81BD" w:themeColor="accent1"/>
                    <w:sz w:val="180"/>
                    <w:szCs w:val="180"/>
                  </w:rPr>
                  <w:alias w:val="Año"/>
                  <w:id w:val="276713170"/>
                  <w:placeholder>
                    <w:docPart w:val="5F4AB260FE3F480CB8AFC948F8274E19"/>
                  </w:placeholder>
                  <w:dataBinding w:prefixMappings="xmlns:ns0='http://schemas.microsoft.com/office/2006/coverPageProps'" w:xpath="/ns0:CoverPageProperties[1]/ns0:PublishDate[1]" w:storeItemID="{55AF091B-3C7A-41E3-B477-F2FDAA23CFDA}"/>
                  <w:date w:fullDate="2015-11-30T00:00:00Z">
                    <w:dateFormat w:val="yyyy"/>
                    <w:lid w:val="es-ES"/>
                    <w:storeMappedDataAs w:val="dateTime"/>
                    <w:calendar w:val="gregorian"/>
                  </w:date>
                </w:sdtPr>
                <w:sdtContent>
                  <w:p w:rsidR="003D7B92" w:rsidRPr="003D7B92" w:rsidRDefault="003D7B92">
                    <w:pPr>
                      <w:pStyle w:val="Sinespaciado"/>
                      <w:rPr>
                        <w:color w:val="4F81BD" w:themeColor="accent1"/>
                        <w:sz w:val="200"/>
                        <w:szCs w:val="200"/>
                      </w:rPr>
                    </w:pPr>
                    <w:r w:rsidRPr="003D7B92">
                      <w:rPr>
                        <w:color w:val="4F81BD" w:themeColor="accent1"/>
                        <w:sz w:val="180"/>
                        <w:szCs w:val="180"/>
                        <w:lang w:val="es-ES"/>
                      </w:rPr>
                      <w:t>2015</w:t>
                    </w:r>
                  </w:p>
                </w:sdtContent>
              </w:sdt>
            </w:tc>
          </w:tr>
          <w:tr w:rsidR="003D7B92" w:rsidTr="003D7B92">
            <w:sdt>
              <w:sdtPr>
                <w:alias w:val="Descripción breve"/>
                <w:id w:val="276713183"/>
                <w:placeholder>
                  <w:docPart w:val="0BE84CCD4BA14AC584F6603BC7011545"/>
                </w:placeholder>
                <w:dataBinding w:prefixMappings="xmlns:ns0='http://schemas.microsoft.com/office/2006/coverPageProps'" w:xpath="/ns0:CoverPageProperties[1]/ns0:Abstract[1]" w:storeItemID="{55AF091B-3C7A-41E3-B477-F2FDAA23CFDA}"/>
                <w:text/>
              </w:sdtPr>
              <w:sdtContent>
                <w:tc>
                  <w:tcPr>
                    <w:tcW w:w="6815" w:type="dxa"/>
                    <w:gridSpan w:val="2"/>
                    <w:tcBorders>
                      <w:top w:val="single" w:sz="18" w:space="0" w:color="808080" w:themeColor="background1" w:themeShade="80"/>
                    </w:tcBorders>
                    <w:vAlign w:val="center"/>
                  </w:tcPr>
                  <w:p w:rsidR="003D7B92" w:rsidRDefault="003D7B92" w:rsidP="003D7B92">
                    <w:pPr>
                      <w:pStyle w:val="Sinespaciado"/>
                    </w:pPr>
                    <w:r>
                      <w:t xml:space="preserve">Integrantes: Santiago </w:t>
                    </w:r>
                    <w:proofErr w:type="spellStart"/>
                    <w:r>
                      <w:t>Bozzo</w:t>
                    </w:r>
                    <w:proofErr w:type="spellEnd"/>
                    <w:r>
                      <w:t xml:space="preserve"> (98772), Tomás Pinto(98757)</w:t>
                    </w:r>
                  </w:p>
                </w:tc>
              </w:sdtContent>
            </w:sdt>
            <w:tc>
              <w:tcPr>
                <w:tcW w:w="2455" w:type="dxa"/>
                <w:tcBorders>
                  <w:top w:val="single" w:sz="18" w:space="0" w:color="808080" w:themeColor="background1" w:themeShade="80"/>
                </w:tcBorders>
                <w:vAlign w:val="center"/>
              </w:tcPr>
              <w:p w:rsidR="003D7B92" w:rsidRDefault="003D7B92" w:rsidP="003D7B92">
                <w:pPr>
                  <w:pStyle w:val="Sinespaciado"/>
                  <w:rPr>
                    <w:rFonts w:asciiTheme="majorHAnsi" w:eastAsiaTheme="majorEastAsia" w:hAnsiTheme="majorHAnsi" w:cstheme="majorBidi"/>
                    <w:sz w:val="36"/>
                    <w:szCs w:val="36"/>
                  </w:rPr>
                </w:pPr>
              </w:p>
            </w:tc>
          </w:tr>
        </w:tbl>
        <w:p w:rsidR="003D7B92" w:rsidRDefault="003D7B92"/>
        <w:p w:rsidR="003D7B92" w:rsidRPr="003D7B92" w:rsidRDefault="003D7B92" w:rsidP="0047053C">
          <w:pPr>
            <w:rPr>
              <w:rFonts w:cs="Courier New"/>
              <w:b/>
              <w:sz w:val="48"/>
              <w:szCs w:val="48"/>
              <w:u w:val="double" w:color="1F497D" w:themeColor="text2"/>
            </w:rPr>
          </w:pPr>
          <w:r>
            <w:rPr>
              <w:rFonts w:cs="Courier New"/>
              <w:b/>
              <w:sz w:val="48"/>
              <w:szCs w:val="48"/>
              <w:u w:val="double" w:color="1F497D" w:themeColor="text2"/>
            </w:rPr>
            <w:br w:type="page"/>
          </w:r>
        </w:p>
      </w:sdtContent>
    </w:sdt>
    <w:p w:rsidR="00DA5A2C" w:rsidRPr="003D7B92" w:rsidRDefault="00DA5A2C" w:rsidP="00DA5A2C">
      <w:pPr>
        <w:rPr>
          <w:rFonts w:cs="Courier New"/>
          <w:b/>
          <w:sz w:val="28"/>
          <w:szCs w:val="28"/>
        </w:rPr>
      </w:pPr>
      <w:r w:rsidRPr="003D7B92">
        <w:rPr>
          <w:rFonts w:cs="Courier New"/>
          <w:b/>
          <w:sz w:val="28"/>
          <w:szCs w:val="28"/>
        </w:rPr>
        <w:lastRenderedPageBreak/>
        <w:t>Estructuras para guardar los datos:</w:t>
      </w:r>
    </w:p>
    <w:p w:rsidR="00DA5A2C" w:rsidRPr="003D7B92" w:rsidRDefault="00DA5A2C" w:rsidP="00DA5A2C">
      <w:pPr>
        <w:pStyle w:val="Prrafodelista"/>
        <w:numPr>
          <w:ilvl w:val="0"/>
          <w:numId w:val="4"/>
        </w:numPr>
        <w:rPr>
          <w:rFonts w:cs="Courier New"/>
          <w:sz w:val="24"/>
          <w:szCs w:val="24"/>
        </w:rPr>
      </w:pPr>
      <w:r w:rsidRPr="003D7B92">
        <w:rPr>
          <w:rFonts w:cs="Courier New"/>
          <w:sz w:val="24"/>
          <w:szCs w:val="24"/>
        </w:rPr>
        <w:t xml:space="preserve">Para representar la cinta, utilizamos una lista de Python de tamaño 30.000, con todos sus elementos inicializados en 0, y cada uno de ellos representa un </w:t>
      </w:r>
    </w:p>
    <w:p w:rsidR="00DA5A2C" w:rsidRPr="003D7B92" w:rsidRDefault="00DA5A2C" w:rsidP="00DA5A2C">
      <w:pPr>
        <w:pStyle w:val="Prrafodelista"/>
        <w:rPr>
          <w:rFonts w:cs="Courier New"/>
          <w:sz w:val="24"/>
          <w:szCs w:val="24"/>
        </w:rPr>
      </w:pPr>
      <w:r w:rsidRPr="003D7B92">
        <w:rPr>
          <w:rFonts w:cs="Courier New"/>
          <w:sz w:val="24"/>
          <w:szCs w:val="24"/>
        </w:rPr>
        <w:t>8-bit byte.</w:t>
      </w:r>
    </w:p>
    <w:p w:rsidR="00DA5A2C" w:rsidRPr="003D7B92" w:rsidRDefault="00DA5A2C" w:rsidP="00DA5A2C">
      <w:pPr>
        <w:pStyle w:val="Prrafodelista"/>
        <w:numPr>
          <w:ilvl w:val="0"/>
          <w:numId w:val="4"/>
        </w:numPr>
        <w:rPr>
          <w:rFonts w:cs="Courier New"/>
          <w:sz w:val="24"/>
          <w:szCs w:val="24"/>
        </w:rPr>
      </w:pPr>
      <w:r w:rsidRPr="003D7B92">
        <w:rPr>
          <w:rFonts w:cs="Courier New"/>
          <w:sz w:val="24"/>
          <w:szCs w:val="24"/>
        </w:rPr>
        <w:t>Para guardar los comandos del archivo pasado por parámetros, simplemente los identificamos y los guardamos en otra lista de Python.</w:t>
      </w:r>
    </w:p>
    <w:p w:rsidR="00DA5A2C" w:rsidRPr="003D7B92" w:rsidRDefault="00DA5A2C" w:rsidP="00DA5A2C">
      <w:pPr>
        <w:pStyle w:val="Prrafodelista"/>
        <w:numPr>
          <w:ilvl w:val="0"/>
          <w:numId w:val="4"/>
        </w:numPr>
        <w:rPr>
          <w:rFonts w:cs="Courier New"/>
          <w:sz w:val="24"/>
          <w:szCs w:val="24"/>
        </w:rPr>
      </w:pPr>
      <w:r w:rsidRPr="003D7B92">
        <w:rPr>
          <w:rFonts w:cs="Courier New"/>
          <w:sz w:val="24"/>
          <w:szCs w:val="24"/>
        </w:rPr>
        <w:t>Para guardar la referencia de los corchetes que se asocian</w:t>
      </w:r>
      <w:r w:rsidR="00504DF3" w:rsidRPr="003D7B92">
        <w:rPr>
          <w:rFonts w:cs="Courier New"/>
          <w:sz w:val="24"/>
          <w:szCs w:val="24"/>
        </w:rPr>
        <w:t xml:space="preserve">, se utilizó una pila y </w:t>
      </w:r>
      <w:r w:rsidRPr="003D7B92">
        <w:rPr>
          <w:rFonts w:cs="Courier New"/>
          <w:sz w:val="24"/>
          <w:szCs w:val="24"/>
        </w:rPr>
        <w:t xml:space="preserve">un diccionario de Python, </w:t>
      </w:r>
      <w:r w:rsidR="00504DF3" w:rsidRPr="003D7B92">
        <w:rPr>
          <w:rFonts w:cs="Courier New"/>
          <w:sz w:val="24"/>
          <w:szCs w:val="24"/>
        </w:rPr>
        <w:t>utilizando</w:t>
      </w:r>
      <w:r w:rsidRPr="003D7B92">
        <w:rPr>
          <w:rFonts w:cs="Courier New"/>
          <w:sz w:val="24"/>
          <w:szCs w:val="24"/>
        </w:rPr>
        <w:t xml:space="preserve"> el siguiente algoritmo</w:t>
      </w:r>
      <w:r w:rsidR="00504DF3" w:rsidRPr="003D7B92">
        <w:rPr>
          <w:rFonts w:cs="Courier New"/>
          <w:sz w:val="24"/>
          <w:szCs w:val="24"/>
        </w:rPr>
        <w:t>, mientras se van guardando todos los demás comandos</w:t>
      </w:r>
      <w:r w:rsidRPr="003D7B92">
        <w:rPr>
          <w:rFonts w:cs="Courier New"/>
          <w:sz w:val="24"/>
          <w:szCs w:val="24"/>
        </w:rPr>
        <w:t xml:space="preserve">: </w:t>
      </w:r>
    </w:p>
    <w:p w:rsidR="00504DF3" w:rsidRPr="003D7B92" w:rsidRDefault="00504DF3" w:rsidP="00504DF3">
      <w:pPr>
        <w:pStyle w:val="Prrafodelista"/>
        <w:rPr>
          <w:rFonts w:cs="Courier New"/>
          <w:sz w:val="24"/>
          <w:szCs w:val="24"/>
        </w:rPr>
      </w:pPr>
    </w:p>
    <w:p w:rsidR="00504DF3" w:rsidRPr="003D7B92" w:rsidRDefault="00504DF3" w:rsidP="00504DF3">
      <w:pPr>
        <w:pStyle w:val="Prrafodelista"/>
        <w:numPr>
          <w:ilvl w:val="0"/>
          <w:numId w:val="5"/>
        </w:numPr>
        <w:rPr>
          <w:rFonts w:cs="Courier New"/>
          <w:sz w:val="24"/>
          <w:szCs w:val="24"/>
        </w:rPr>
      </w:pPr>
      <w:r w:rsidRPr="003D7B92">
        <w:rPr>
          <w:rFonts w:cs="Courier New"/>
          <w:sz w:val="24"/>
          <w:szCs w:val="24"/>
        </w:rPr>
        <w:t xml:space="preserve">Si la función que guarda los comandos de </w:t>
      </w:r>
      <w:proofErr w:type="spellStart"/>
      <w:r w:rsidRPr="003D7B92">
        <w:rPr>
          <w:rFonts w:cs="Courier New"/>
          <w:sz w:val="24"/>
          <w:szCs w:val="24"/>
        </w:rPr>
        <w:t>MataCerebros</w:t>
      </w:r>
      <w:proofErr w:type="spellEnd"/>
      <w:r w:rsidRPr="003D7B92">
        <w:rPr>
          <w:rFonts w:cs="Courier New"/>
          <w:sz w:val="24"/>
          <w:szCs w:val="24"/>
        </w:rPr>
        <w:t xml:space="preserve"> se encuentra con un corchete que abre “[” se llama a una función auxiliar que lo apila junto a su posición en la lista de comandos.</w:t>
      </w:r>
    </w:p>
    <w:p w:rsidR="00504DF3" w:rsidRPr="003D7B92" w:rsidRDefault="00504DF3" w:rsidP="00504DF3">
      <w:pPr>
        <w:pStyle w:val="Prrafodelista"/>
        <w:numPr>
          <w:ilvl w:val="0"/>
          <w:numId w:val="5"/>
        </w:numPr>
        <w:rPr>
          <w:rFonts w:cs="Courier New"/>
          <w:sz w:val="24"/>
          <w:szCs w:val="24"/>
        </w:rPr>
      </w:pPr>
      <w:r w:rsidRPr="003D7B92">
        <w:rPr>
          <w:rFonts w:cs="Courier New"/>
          <w:sz w:val="24"/>
          <w:szCs w:val="24"/>
        </w:rPr>
        <w:t xml:space="preserve">Si la función que guarda los comandos de </w:t>
      </w:r>
      <w:proofErr w:type="spellStart"/>
      <w:r w:rsidRPr="003D7B92">
        <w:rPr>
          <w:rFonts w:cs="Courier New"/>
          <w:sz w:val="24"/>
          <w:szCs w:val="24"/>
        </w:rPr>
        <w:t>MataCerebros</w:t>
      </w:r>
      <w:proofErr w:type="spellEnd"/>
      <w:r w:rsidRPr="003D7B92">
        <w:rPr>
          <w:rFonts w:cs="Courier New"/>
          <w:sz w:val="24"/>
          <w:szCs w:val="24"/>
        </w:rPr>
        <w:t xml:space="preserve"> se encue</w:t>
      </w:r>
      <w:r w:rsidRPr="003D7B92">
        <w:rPr>
          <w:rFonts w:cs="Courier New"/>
          <w:sz w:val="24"/>
          <w:szCs w:val="24"/>
        </w:rPr>
        <w:t xml:space="preserve">ntra con un corchete que cierra </w:t>
      </w:r>
      <w:r w:rsidRPr="003D7B92">
        <w:rPr>
          <w:rFonts w:cs="Courier New"/>
          <w:sz w:val="24"/>
          <w:szCs w:val="24"/>
        </w:rPr>
        <w:t>“</w:t>
      </w:r>
      <w:r w:rsidRPr="003D7B92">
        <w:rPr>
          <w:rFonts w:cs="Courier New"/>
          <w:sz w:val="24"/>
          <w:szCs w:val="24"/>
        </w:rPr>
        <w:t>]</w:t>
      </w:r>
      <w:r w:rsidRPr="003D7B92">
        <w:rPr>
          <w:rFonts w:cs="Courier New"/>
          <w:sz w:val="24"/>
          <w:szCs w:val="24"/>
        </w:rPr>
        <w:t xml:space="preserve">” se llama a </w:t>
      </w:r>
      <w:proofErr w:type="spellStart"/>
      <w:r w:rsidRPr="003D7B92">
        <w:rPr>
          <w:rFonts w:cs="Courier New"/>
          <w:sz w:val="24"/>
          <w:szCs w:val="24"/>
        </w:rPr>
        <w:t>a</w:t>
      </w:r>
      <w:proofErr w:type="spellEnd"/>
      <w:r w:rsidRPr="003D7B92">
        <w:rPr>
          <w:rFonts w:cs="Courier New"/>
          <w:sz w:val="24"/>
          <w:szCs w:val="24"/>
        </w:rPr>
        <w:t xml:space="preserve"> la función auxiliar para que, si la pila no </w:t>
      </w:r>
      <w:proofErr w:type="spellStart"/>
      <w:r w:rsidRPr="003D7B92">
        <w:rPr>
          <w:rFonts w:cs="Courier New"/>
          <w:sz w:val="24"/>
          <w:szCs w:val="24"/>
        </w:rPr>
        <w:t>esta</w:t>
      </w:r>
      <w:proofErr w:type="spellEnd"/>
      <w:r w:rsidRPr="003D7B92">
        <w:rPr>
          <w:rFonts w:cs="Courier New"/>
          <w:sz w:val="24"/>
          <w:szCs w:val="24"/>
        </w:rPr>
        <w:t xml:space="preserve"> vacía, y su </w:t>
      </w:r>
      <w:proofErr w:type="spellStart"/>
      <w:r w:rsidRPr="003D7B92">
        <w:rPr>
          <w:rFonts w:cs="Courier New"/>
          <w:sz w:val="24"/>
          <w:szCs w:val="24"/>
        </w:rPr>
        <w:t>ultimo</w:t>
      </w:r>
      <w:proofErr w:type="spellEnd"/>
      <w:r w:rsidRPr="003D7B92">
        <w:rPr>
          <w:rFonts w:cs="Courier New"/>
          <w:sz w:val="24"/>
          <w:szCs w:val="24"/>
        </w:rPr>
        <w:t xml:space="preserve"> dato apilado es un corchete que abre “[“, se guarda en el diccionario dos claves, una con la clave como la posición del comando actual “]” y su valor la posición del dato recientemente </w:t>
      </w:r>
      <w:proofErr w:type="spellStart"/>
      <w:r w:rsidRPr="003D7B92">
        <w:rPr>
          <w:rFonts w:cs="Courier New"/>
          <w:sz w:val="24"/>
          <w:szCs w:val="24"/>
        </w:rPr>
        <w:t>desapilado</w:t>
      </w:r>
      <w:proofErr w:type="spellEnd"/>
      <w:r w:rsidRPr="003D7B92">
        <w:rPr>
          <w:rFonts w:cs="Courier New"/>
          <w:sz w:val="24"/>
          <w:szCs w:val="24"/>
        </w:rPr>
        <w:t>. La otra clave que se apila es lo análogo a esto.</w:t>
      </w:r>
      <w:r w:rsidR="00B4613B" w:rsidRPr="003D7B92">
        <w:rPr>
          <w:rFonts w:cs="Courier New"/>
          <w:sz w:val="24"/>
          <w:szCs w:val="24"/>
        </w:rPr>
        <w:t xml:space="preserve"> Lo </w:t>
      </w:r>
      <w:proofErr w:type="spellStart"/>
      <w:r w:rsidR="00B4613B" w:rsidRPr="003D7B92">
        <w:rPr>
          <w:rFonts w:cs="Courier New"/>
          <w:sz w:val="24"/>
          <w:szCs w:val="24"/>
        </w:rPr>
        <w:t>desapilado</w:t>
      </w:r>
      <w:proofErr w:type="spellEnd"/>
      <w:r w:rsidR="00B4613B" w:rsidRPr="003D7B92">
        <w:rPr>
          <w:rFonts w:cs="Courier New"/>
          <w:sz w:val="24"/>
          <w:szCs w:val="24"/>
        </w:rPr>
        <w:t xml:space="preserve"> como clave y la posición actual en la lista de comandos como valor.</w:t>
      </w:r>
    </w:p>
    <w:p w:rsidR="00504DF3" w:rsidRPr="003D7B92" w:rsidRDefault="00504DF3" w:rsidP="00504DF3">
      <w:pPr>
        <w:pStyle w:val="Prrafodelista"/>
        <w:ind w:left="1428"/>
        <w:rPr>
          <w:rFonts w:cs="Courier New"/>
          <w:sz w:val="24"/>
          <w:szCs w:val="24"/>
        </w:rPr>
      </w:pPr>
    </w:p>
    <w:p w:rsidR="005A721A" w:rsidRPr="003D7B92" w:rsidRDefault="005A721A" w:rsidP="0047053C">
      <w:pPr>
        <w:rPr>
          <w:rFonts w:cs="Courier New"/>
          <w:b/>
          <w:sz w:val="28"/>
          <w:szCs w:val="28"/>
        </w:rPr>
      </w:pPr>
    </w:p>
    <w:p w:rsidR="00B4613B" w:rsidRPr="003D7B92" w:rsidRDefault="00B4613B" w:rsidP="0047053C">
      <w:pPr>
        <w:rPr>
          <w:rFonts w:cs="Courier New"/>
          <w:b/>
          <w:sz w:val="28"/>
          <w:szCs w:val="28"/>
        </w:rPr>
      </w:pPr>
    </w:p>
    <w:p w:rsidR="003D7B92" w:rsidRPr="003D7B92" w:rsidRDefault="003D7B92" w:rsidP="0047053C">
      <w:pPr>
        <w:rPr>
          <w:rFonts w:cs="Courier New"/>
          <w:b/>
          <w:sz w:val="28"/>
          <w:szCs w:val="28"/>
        </w:rPr>
      </w:pPr>
    </w:p>
    <w:p w:rsidR="003D7B92" w:rsidRDefault="003D7B92" w:rsidP="0047053C">
      <w:pPr>
        <w:rPr>
          <w:rFonts w:cs="Courier New"/>
          <w:b/>
          <w:sz w:val="28"/>
          <w:szCs w:val="28"/>
        </w:rPr>
      </w:pPr>
    </w:p>
    <w:p w:rsidR="003D7B92" w:rsidRDefault="003D7B92" w:rsidP="0047053C">
      <w:pPr>
        <w:rPr>
          <w:rFonts w:cs="Courier New"/>
          <w:b/>
          <w:sz w:val="28"/>
          <w:szCs w:val="28"/>
        </w:rPr>
      </w:pPr>
    </w:p>
    <w:p w:rsidR="003D7B92" w:rsidRDefault="003D7B92" w:rsidP="0047053C">
      <w:pPr>
        <w:rPr>
          <w:rFonts w:cs="Courier New"/>
          <w:b/>
          <w:sz w:val="28"/>
          <w:szCs w:val="28"/>
        </w:rPr>
      </w:pPr>
    </w:p>
    <w:p w:rsidR="003D7B92" w:rsidRDefault="003D7B92" w:rsidP="0047053C">
      <w:pPr>
        <w:rPr>
          <w:rFonts w:cs="Courier New"/>
          <w:b/>
          <w:sz w:val="28"/>
          <w:szCs w:val="28"/>
        </w:rPr>
      </w:pPr>
    </w:p>
    <w:p w:rsidR="003D7B92" w:rsidRDefault="003D7B92" w:rsidP="0047053C">
      <w:pPr>
        <w:rPr>
          <w:rFonts w:cs="Courier New"/>
          <w:b/>
          <w:sz w:val="28"/>
          <w:szCs w:val="28"/>
        </w:rPr>
      </w:pPr>
    </w:p>
    <w:p w:rsidR="003D7B92" w:rsidRPr="003D7B92" w:rsidRDefault="003D7B92" w:rsidP="0047053C">
      <w:pPr>
        <w:rPr>
          <w:rFonts w:cs="Courier New"/>
          <w:b/>
          <w:sz w:val="28"/>
          <w:szCs w:val="28"/>
          <w:u w:val="single"/>
        </w:rPr>
      </w:pPr>
    </w:p>
    <w:p w:rsidR="0047053C" w:rsidRPr="00E05DEA" w:rsidRDefault="0047053C" w:rsidP="0047053C">
      <w:pPr>
        <w:rPr>
          <w:rFonts w:cs="Courier New"/>
          <w:b/>
          <w:sz w:val="28"/>
          <w:szCs w:val="28"/>
        </w:rPr>
      </w:pPr>
      <w:r w:rsidRPr="003D7B92">
        <w:rPr>
          <w:rFonts w:cs="Courier New"/>
          <w:b/>
          <w:sz w:val="28"/>
          <w:szCs w:val="28"/>
        </w:rPr>
        <w:lastRenderedPageBreak/>
        <w:t>Modo normal:</w:t>
      </w:r>
      <w:bookmarkStart w:id="0" w:name="_GoBack"/>
      <w:bookmarkEnd w:id="0"/>
    </w:p>
    <w:p w:rsidR="003D7B92" w:rsidRDefault="004137F7">
      <w:pPr>
        <w:rPr>
          <w:rFonts w:cs="Courier New"/>
        </w:rPr>
      </w:pPr>
      <w:r w:rsidRPr="003D7B92">
        <w:rPr>
          <w:rFonts w:cs="Courier New"/>
        </w:rPr>
        <w:t xml:space="preserve">El </w:t>
      </w:r>
      <w:r w:rsidR="00645831" w:rsidRPr="003D7B92">
        <w:rPr>
          <w:rFonts w:cs="Courier New"/>
        </w:rPr>
        <w:t>intérprete</w:t>
      </w:r>
      <w:r w:rsidRPr="003D7B92">
        <w:rPr>
          <w:rFonts w:cs="Courier New"/>
        </w:rPr>
        <w:t xml:space="preserve"> primero lee el archivo en lenguaje </w:t>
      </w:r>
      <w:proofErr w:type="spellStart"/>
      <w:r w:rsidRPr="003D7B92">
        <w:rPr>
          <w:rFonts w:cs="Courier New"/>
        </w:rPr>
        <w:t>MataCerebros</w:t>
      </w:r>
      <w:proofErr w:type="spellEnd"/>
      <w:r w:rsidRPr="003D7B92">
        <w:rPr>
          <w:rFonts w:cs="Courier New"/>
        </w:rPr>
        <w:t xml:space="preserve"> y guarda todos los comandos propios del lenguaje que se encuentran en el archivo.</w:t>
      </w:r>
    </w:p>
    <w:p w:rsidR="003D7B92" w:rsidRPr="003D7B92" w:rsidRDefault="003D7B92">
      <w:pPr>
        <w:rPr>
          <w:rFonts w:cs="Courier New"/>
          <w:u w:val="single"/>
        </w:rPr>
      </w:pPr>
    </w:p>
    <w:p w:rsidR="00651769" w:rsidRPr="003D7B92" w:rsidRDefault="00651769">
      <w:pPr>
        <w:rPr>
          <w:rFonts w:cs="Courier New"/>
          <w:b/>
          <w:sz w:val="24"/>
          <w:szCs w:val="24"/>
        </w:rPr>
      </w:pPr>
      <w:r w:rsidRPr="003D7B92">
        <w:rPr>
          <w:rFonts w:cs="Courier New"/>
          <w:b/>
          <w:sz w:val="24"/>
          <w:szCs w:val="24"/>
        </w:rPr>
        <w:t>Comandos:</w:t>
      </w:r>
    </w:p>
    <w:p w:rsidR="00651769" w:rsidRPr="003D7B92" w:rsidRDefault="00651769">
      <w:pPr>
        <w:rPr>
          <w:rFonts w:cs="Courier New"/>
        </w:rPr>
      </w:pPr>
      <w:r w:rsidRPr="003D7B92">
        <w:rPr>
          <w:rFonts w:cs="Courier New"/>
        </w:rPr>
        <w:t xml:space="preserve">“+”: </w:t>
      </w:r>
      <w:r w:rsidR="00645831" w:rsidRPr="003D7B92">
        <w:rPr>
          <w:rFonts w:cs="Courier New"/>
        </w:rPr>
        <w:t>Incrementa el byte en la celda actual.</w:t>
      </w:r>
    </w:p>
    <w:p w:rsidR="00651769" w:rsidRPr="003D7B92" w:rsidRDefault="00651769">
      <w:pPr>
        <w:rPr>
          <w:rFonts w:cs="Courier New"/>
        </w:rPr>
      </w:pPr>
      <w:r w:rsidRPr="003D7B92">
        <w:rPr>
          <w:rFonts w:cs="Courier New"/>
        </w:rPr>
        <w:t>“-”</w:t>
      </w:r>
      <w:r w:rsidR="00645831" w:rsidRPr="003D7B92">
        <w:rPr>
          <w:rFonts w:cs="Courier New"/>
        </w:rPr>
        <w:t xml:space="preserve">: </w:t>
      </w:r>
      <w:proofErr w:type="spellStart"/>
      <w:r w:rsidR="00645831" w:rsidRPr="003D7B92">
        <w:rPr>
          <w:rFonts w:cs="Courier New"/>
        </w:rPr>
        <w:t>Decrementa</w:t>
      </w:r>
      <w:proofErr w:type="spellEnd"/>
      <w:r w:rsidR="00645831" w:rsidRPr="003D7B92">
        <w:rPr>
          <w:rFonts w:cs="Courier New"/>
        </w:rPr>
        <w:t xml:space="preserve"> el byte en la celda actual.</w:t>
      </w:r>
    </w:p>
    <w:p w:rsidR="00651769" w:rsidRPr="003D7B92" w:rsidRDefault="00651769">
      <w:pPr>
        <w:rPr>
          <w:rFonts w:cs="Courier New"/>
        </w:rPr>
      </w:pPr>
      <w:r w:rsidRPr="003D7B92">
        <w:rPr>
          <w:rFonts w:cs="Courier New"/>
        </w:rPr>
        <w:t>“&gt;”</w:t>
      </w:r>
      <w:r w:rsidR="00645831" w:rsidRPr="003D7B92">
        <w:rPr>
          <w:rFonts w:cs="Courier New"/>
        </w:rPr>
        <w:t>: Mueve el puntero a</w:t>
      </w:r>
      <w:r w:rsidR="005A721A" w:rsidRPr="003D7B92">
        <w:rPr>
          <w:rFonts w:cs="Courier New"/>
        </w:rPr>
        <w:t xml:space="preserve"> </w:t>
      </w:r>
      <w:r w:rsidR="00645831" w:rsidRPr="003D7B92">
        <w:rPr>
          <w:rFonts w:cs="Courier New"/>
        </w:rPr>
        <w:t>l</w:t>
      </w:r>
      <w:r w:rsidR="005A721A" w:rsidRPr="003D7B92">
        <w:rPr>
          <w:rFonts w:cs="Courier New"/>
        </w:rPr>
        <w:t>a</w:t>
      </w:r>
      <w:r w:rsidR="00645831" w:rsidRPr="003D7B92">
        <w:rPr>
          <w:rFonts w:cs="Courier New"/>
        </w:rPr>
        <w:t xml:space="preserve"> siguiente </w:t>
      </w:r>
      <w:r w:rsidR="005A721A" w:rsidRPr="003D7B92">
        <w:rPr>
          <w:rFonts w:cs="Courier New"/>
        </w:rPr>
        <w:t>celda</w:t>
      </w:r>
      <w:r w:rsidR="00645831" w:rsidRPr="003D7B92">
        <w:rPr>
          <w:rFonts w:cs="Courier New"/>
        </w:rPr>
        <w:t>.</w:t>
      </w:r>
    </w:p>
    <w:p w:rsidR="00651769" w:rsidRPr="003D7B92" w:rsidRDefault="00651769">
      <w:pPr>
        <w:rPr>
          <w:rFonts w:cs="Courier New"/>
        </w:rPr>
      </w:pPr>
      <w:r w:rsidRPr="003D7B92">
        <w:rPr>
          <w:rFonts w:cs="Courier New"/>
        </w:rPr>
        <w:t>“&lt;”</w:t>
      </w:r>
      <w:r w:rsidR="00645831" w:rsidRPr="003D7B92">
        <w:rPr>
          <w:rFonts w:cs="Courier New"/>
        </w:rPr>
        <w:t>: Mueve el puntero a</w:t>
      </w:r>
      <w:r w:rsidR="005A721A" w:rsidRPr="003D7B92">
        <w:rPr>
          <w:rFonts w:cs="Courier New"/>
        </w:rPr>
        <w:t xml:space="preserve"> </w:t>
      </w:r>
      <w:r w:rsidR="00645831" w:rsidRPr="003D7B92">
        <w:rPr>
          <w:rFonts w:cs="Courier New"/>
        </w:rPr>
        <w:t>l</w:t>
      </w:r>
      <w:r w:rsidR="005A721A" w:rsidRPr="003D7B92">
        <w:rPr>
          <w:rFonts w:cs="Courier New"/>
        </w:rPr>
        <w:t>a</w:t>
      </w:r>
      <w:r w:rsidR="00645831" w:rsidRPr="003D7B92">
        <w:rPr>
          <w:rFonts w:cs="Courier New"/>
        </w:rPr>
        <w:t xml:space="preserve"> </w:t>
      </w:r>
      <w:r w:rsidR="005A721A" w:rsidRPr="003D7B92">
        <w:rPr>
          <w:rFonts w:cs="Courier New"/>
        </w:rPr>
        <w:t>celda</w:t>
      </w:r>
      <w:r w:rsidR="00645831" w:rsidRPr="003D7B92">
        <w:rPr>
          <w:rFonts w:cs="Courier New"/>
        </w:rPr>
        <w:t xml:space="preserve"> anterior.</w:t>
      </w:r>
    </w:p>
    <w:p w:rsidR="00651769" w:rsidRPr="003D7B92" w:rsidRDefault="00651769">
      <w:pPr>
        <w:rPr>
          <w:rFonts w:cs="Courier New"/>
        </w:rPr>
      </w:pPr>
      <w:r w:rsidRPr="003D7B92">
        <w:rPr>
          <w:rFonts w:cs="Courier New"/>
        </w:rPr>
        <w:t>“[”</w:t>
      </w:r>
      <w:r w:rsidR="00645831" w:rsidRPr="003D7B92">
        <w:rPr>
          <w:rFonts w:cs="Courier New"/>
        </w:rPr>
        <w:t xml:space="preserve">: Si el byte </w:t>
      </w:r>
      <w:r w:rsidR="0035211D" w:rsidRPr="003D7B92">
        <w:rPr>
          <w:rFonts w:cs="Courier New"/>
        </w:rPr>
        <w:t>en la celda actual es cero, mueve el puntero al comando siguiente al “]” correspondiente.</w:t>
      </w:r>
    </w:p>
    <w:p w:rsidR="00651769" w:rsidRPr="003D7B92" w:rsidRDefault="00651769">
      <w:pPr>
        <w:rPr>
          <w:rFonts w:cs="Courier New"/>
        </w:rPr>
      </w:pPr>
      <w:r w:rsidRPr="003D7B92">
        <w:rPr>
          <w:rFonts w:cs="Courier New"/>
        </w:rPr>
        <w:t>“]”</w:t>
      </w:r>
      <w:r w:rsidR="00645831" w:rsidRPr="003D7B92">
        <w:rPr>
          <w:rFonts w:cs="Courier New"/>
        </w:rPr>
        <w:t>:</w:t>
      </w:r>
      <w:r w:rsidR="0035211D" w:rsidRPr="003D7B92">
        <w:rPr>
          <w:rFonts w:cs="Courier New"/>
        </w:rPr>
        <w:t xml:space="preserve"> Si el byte en la celda actual no es cero, mueve el puntero al comando siguiente al “[” correspondiente.</w:t>
      </w:r>
    </w:p>
    <w:p w:rsidR="00651769" w:rsidRPr="003D7B92" w:rsidRDefault="00651769">
      <w:pPr>
        <w:rPr>
          <w:rFonts w:cs="Courier New"/>
        </w:rPr>
      </w:pPr>
      <w:r w:rsidRPr="003D7B92">
        <w:rPr>
          <w:rFonts w:cs="Courier New"/>
        </w:rPr>
        <w:t>“.”</w:t>
      </w:r>
      <w:r w:rsidR="00645831" w:rsidRPr="003D7B92">
        <w:rPr>
          <w:rFonts w:cs="Courier New"/>
        </w:rPr>
        <w:t>:</w:t>
      </w:r>
      <w:r w:rsidR="0035211D" w:rsidRPr="003D7B92">
        <w:rPr>
          <w:rFonts w:cs="Courier New"/>
        </w:rPr>
        <w:t xml:space="preserve"> Imprime el byte en la celda </w:t>
      </w:r>
      <w:proofErr w:type="spellStart"/>
      <w:r w:rsidR="0035211D" w:rsidRPr="003D7B92">
        <w:rPr>
          <w:rFonts w:cs="Courier New"/>
        </w:rPr>
        <w:t>acutal</w:t>
      </w:r>
      <w:proofErr w:type="spellEnd"/>
      <w:r w:rsidR="0035211D" w:rsidRPr="003D7B92">
        <w:rPr>
          <w:rFonts w:cs="Courier New"/>
        </w:rPr>
        <w:t>, interpretado como un carácter ASCII.</w:t>
      </w:r>
    </w:p>
    <w:p w:rsidR="003D7B92" w:rsidRDefault="00B4613B">
      <w:pPr>
        <w:rPr>
          <w:rFonts w:cs="Courier New"/>
        </w:rPr>
      </w:pPr>
      <w:r w:rsidRPr="003D7B92">
        <w:rPr>
          <w:rFonts w:cs="Courier New"/>
        </w:rPr>
        <w:t xml:space="preserve">Luego se ejecuta un bucle que ejecutan las funciones correspondientes al comando apuntado, y finaliza una vez que ya no hay </w:t>
      </w:r>
      <w:proofErr w:type="spellStart"/>
      <w:proofErr w:type="gramStart"/>
      <w:r w:rsidRPr="003D7B92">
        <w:rPr>
          <w:rFonts w:cs="Courier New"/>
        </w:rPr>
        <w:t>mas</w:t>
      </w:r>
      <w:proofErr w:type="spellEnd"/>
      <w:proofErr w:type="gramEnd"/>
      <w:r w:rsidRPr="003D7B92">
        <w:rPr>
          <w:rFonts w:cs="Courier New"/>
        </w:rPr>
        <w:t xml:space="preserve"> comandos del lenguaje </w:t>
      </w:r>
      <w:proofErr w:type="spellStart"/>
      <w:r w:rsidRPr="003D7B92">
        <w:rPr>
          <w:rFonts w:cs="Courier New"/>
        </w:rPr>
        <w:t>MataCerebros</w:t>
      </w:r>
      <w:proofErr w:type="spellEnd"/>
      <w:r w:rsidRPr="003D7B92">
        <w:rPr>
          <w:rFonts w:cs="Courier New"/>
        </w:rPr>
        <w:t xml:space="preserve"> al que el puntero de instrucción </w:t>
      </w:r>
      <w:r w:rsidR="003D7B92" w:rsidRPr="003D7B92">
        <w:rPr>
          <w:rFonts w:cs="Courier New"/>
        </w:rPr>
        <w:t xml:space="preserve">apunte. </w:t>
      </w:r>
    </w:p>
    <w:p w:rsidR="003D7B92" w:rsidRPr="003D7B92" w:rsidRDefault="003D7B92">
      <w:pPr>
        <w:rPr>
          <w:rFonts w:cs="Courier New"/>
        </w:rPr>
      </w:pPr>
    </w:p>
    <w:p w:rsidR="004137F7" w:rsidRPr="003D7B92" w:rsidRDefault="004137F7">
      <w:pPr>
        <w:rPr>
          <w:rFonts w:cs="Courier New"/>
          <w:b/>
          <w:sz w:val="28"/>
          <w:szCs w:val="28"/>
        </w:rPr>
      </w:pPr>
      <w:r w:rsidRPr="003D7B92">
        <w:rPr>
          <w:rFonts w:cs="Courier New"/>
          <w:b/>
          <w:sz w:val="28"/>
          <w:szCs w:val="28"/>
        </w:rPr>
        <w:t xml:space="preserve">Modo </w:t>
      </w:r>
      <w:proofErr w:type="spellStart"/>
      <w:r w:rsidRPr="003D7B92">
        <w:rPr>
          <w:rFonts w:cs="Courier New"/>
          <w:b/>
          <w:sz w:val="28"/>
          <w:szCs w:val="28"/>
        </w:rPr>
        <w:t>debug</w:t>
      </w:r>
      <w:proofErr w:type="spellEnd"/>
      <w:r w:rsidRPr="003D7B92">
        <w:rPr>
          <w:rFonts w:cs="Courier New"/>
          <w:b/>
          <w:sz w:val="28"/>
          <w:szCs w:val="28"/>
        </w:rPr>
        <w:t>:</w:t>
      </w:r>
    </w:p>
    <w:p w:rsidR="004137F7" w:rsidRPr="003D7B92" w:rsidRDefault="009F29A7">
      <w:pPr>
        <w:rPr>
          <w:rFonts w:cs="Courier New"/>
        </w:rPr>
      </w:pPr>
      <w:r w:rsidRPr="003D7B92">
        <w:rPr>
          <w:rFonts w:cs="Courier New"/>
        </w:rPr>
        <w:t>Cuando este modo</w:t>
      </w:r>
      <w:r w:rsidR="004137F7" w:rsidRPr="003D7B92">
        <w:rPr>
          <w:rFonts w:cs="Courier New"/>
        </w:rPr>
        <w:t xml:space="preserve"> se encuentra activo antes de ejecutarse cada comando se muestra en pantalla el </w:t>
      </w:r>
      <w:r w:rsidR="00EB5E10" w:rsidRPr="003D7B92">
        <w:rPr>
          <w:rFonts w:cs="Courier New"/>
        </w:rPr>
        <w:t>estado actual de la cinta, la posición actual del puntero, lo que se va imprimiendo en pantalla, y el siguien</w:t>
      </w:r>
      <w:r w:rsidR="00651769" w:rsidRPr="003D7B92">
        <w:rPr>
          <w:rFonts w:cs="Courier New"/>
        </w:rPr>
        <w:t>te comando que se va a ejecutar (p</w:t>
      </w:r>
      <w:r w:rsidR="00EB5E10" w:rsidRPr="003D7B92">
        <w:rPr>
          <w:rFonts w:cs="Courier New"/>
        </w:rPr>
        <w:t xml:space="preserve">ara pasar al siguiente comando el usuario tiene que </w:t>
      </w:r>
      <w:r w:rsidRPr="003D7B92">
        <w:rPr>
          <w:rFonts w:cs="Courier New"/>
        </w:rPr>
        <w:t xml:space="preserve">presionar </w:t>
      </w:r>
      <w:proofErr w:type="spellStart"/>
      <w:r w:rsidRPr="003D7B92">
        <w:rPr>
          <w:rFonts w:cs="Courier New"/>
        </w:rPr>
        <w:t>enter</w:t>
      </w:r>
      <w:proofErr w:type="spellEnd"/>
      <w:r w:rsidR="00651769" w:rsidRPr="003D7B92">
        <w:rPr>
          <w:rFonts w:cs="Courier New"/>
        </w:rPr>
        <w:t>)</w:t>
      </w:r>
      <w:r w:rsidRPr="003D7B92">
        <w:rPr>
          <w:rFonts w:cs="Courier New"/>
        </w:rPr>
        <w:t>.</w:t>
      </w:r>
      <w:r w:rsidR="00651769" w:rsidRPr="003D7B92">
        <w:rPr>
          <w:rFonts w:cs="Courier New"/>
        </w:rPr>
        <w:t xml:space="preserve"> Para no mostrar todos los elementos de la cinta por cada comand</w:t>
      </w:r>
      <w:r w:rsidR="00AF1021" w:rsidRPr="003D7B92">
        <w:rPr>
          <w:rFonts w:cs="Courier New"/>
        </w:rPr>
        <w:t>o sólo se muestran 10 elementos, mostrando la posición de la cinta en el centro.</w:t>
      </w:r>
      <w:r w:rsidR="00A052EA" w:rsidRPr="003D7B92">
        <w:rPr>
          <w:rFonts w:cs="Courier New"/>
        </w:rPr>
        <w:t xml:space="preserve"> </w:t>
      </w:r>
    </w:p>
    <w:p w:rsidR="00A052EA" w:rsidRPr="003D7B92" w:rsidRDefault="00A052EA">
      <w:pPr>
        <w:rPr>
          <w:rFonts w:cs="Courier New"/>
          <w:u w:val="single"/>
        </w:rPr>
      </w:pPr>
      <w:r w:rsidRPr="003D7B92">
        <w:rPr>
          <w:rFonts w:cs="Courier New"/>
        </w:rPr>
        <w:t xml:space="preserve">Cada vez que el usuario presiona </w:t>
      </w:r>
      <w:proofErr w:type="spellStart"/>
      <w:r w:rsidRPr="003D7B92">
        <w:rPr>
          <w:rFonts w:cs="Courier New"/>
        </w:rPr>
        <w:t>enter</w:t>
      </w:r>
      <w:proofErr w:type="spellEnd"/>
      <w:r w:rsidRPr="003D7B92">
        <w:rPr>
          <w:rFonts w:cs="Courier New"/>
        </w:rPr>
        <w:t>, se muestra el siguiente estado post-</w:t>
      </w:r>
      <w:proofErr w:type="spellStart"/>
      <w:r w:rsidRPr="003D7B92">
        <w:rPr>
          <w:rFonts w:cs="Courier New"/>
        </w:rPr>
        <w:t>ejecucion</w:t>
      </w:r>
      <w:proofErr w:type="spellEnd"/>
      <w:r w:rsidRPr="003D7B92">
        <w:rPr>
          <w:rFonts w:cs="Courier New"/>
        </w:rPr>
        <w:t xml:space="preserve"> del comando anteriormente mostrado, y una vez que finaliza la ejecución del programa, se finaliza automáticamente.</w:t>
      </w:r>
      <w:r w:rsidR="003D7B92" w:rsidRPr="003D7B92">
        <w:rPr>
          <w:rFonts w:cs="Courier New"/>
        </w:rPr>
        <w:t xml:space="preserve"> </w:t>
      </w:r>
      <w:r w:rsidRPr="003D7B92">
        <w:rPr>
          <w:rFonts w:cs="Courier New"/>
        </w:rPr>
        <w:t xml:space="preserve">Adicionalmente, se puede finalizar el modo </w:t>
      </w:r>
      <w:proofErr w:type="spellStart"/>
      <w:r w:rsidRPr="003D7B92">
        <w:rPr>
          <w:rFonts w:cs="Courier New"/>
        </w:rPr>
        <w:t>debug</w:t>
      </w:r>
      <w:proofErr w:type="spellEnd"/>
      <w:r w:rsidRPr="003D7B92">
        <w:rPr>
          <w:rFonts w:cs="Courier New"/>
        </w:rPr>
        <w:t xml:space="preserve"> escribiendo “finalizar” y presionando </w:t>
      </w:r>
      <w:proofErr w:type="spellStart"/>
      <w:r w:rsidRPr="003D7B92">
        <w:rPr>
          <w:rFonts w:cs="Courier New"/>
        </w:rPr>
        <w:t>enter</w:t>
      </w:r>
      <w:proofErr w:type="spellEnd"/>
      <w:r w:rsidRPr="003D7B92">
        <w:rPr>
          <w:rFonts w:cs="Courier New"/>
        </w:rPr>
        <w:t>.</w:t>
      </w:r>
    </w:p>
    <w:sectPr w:rsidR="00A052EA" w:rsidRPr="003D7B92" w:rsidSect="003D7B92">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B6F" w:rsidRDefault="00AE5B6F" w:rsidP="003D7B92">
      <w:pPr>
        <w:spacing w:after="0" w:line="240" w:lineRule="auto"/>
      </w:pPr>
      <w:r>
        <w:separator/>
      </w:r>
    </w:p>
  </w:endnote>
  <w:endnote w:type="continuationSeparator" w:id="0">
    <w:p w:rsidR="00AE5B6F" w:rsidRDefault="00AE5B6F" w:rsidP="003D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E05DEA">
      <w:tc>
        <w:tcPr>
          <w:tcW w:w="918" w:type="dxa"/>
        </w:tcPr>
        <w:p w:rsidR="00E05DEA" w:rsidRPr="00E05DEA" w:rsidRDefault="00E05DEA">
          <w:pPr>
            <w:pStyle w:val="Piedepgina"/>
            <w:jc w:val="right"/>
            <w:rPr>
              <w:b/>
              <w:bCs/>
              <w:color w:val="4F81BD" w:themeColor="accent1"/>
              <w:sz w:val="32"/>
              <w:szCs w:val="32"/>
            </w:rPr>
          </w:pPr>
          <w:r w:rsidRPr="00E05DEA">
            <w:rPr>
              <w:szCs w:val="21"/>
            </w:rPr>
            <w:fldChar w:fldCharType="begin"/>
          </w:r>
          <w:r w:rsidRPr="00E05DEA">
            <w:instrText>PAGE   \* MERGEFORMAT</w:instrText>
          </w:r>
          <w:r w:rsidRPr="00E05DEA">
            <w:rPr>
              <w:szCs w:val="21"/>
            </w:rPr>
            <w:fldChar w:fldCharType="separate"/>
          </w:r>
          <w:r w:rsidRPr="00E05DEA">
            <w:rPr>
              <w:b/>
              <w:bCs/>
              <w:noProof/>
              <w:color w:val="4F81BD" w:themeColor="accent1"/>
              <w:sz w:val="32"/>
              <w:szCs w:val="32"/>
              <w:lang w:val="es-ES"/>
            </w:rPr>
            <w:t>2</w:t>
          </w:r>
          <w:r w:rsidRPr="00E05DEA">
            <w:rPr>
              <w:b/>
              <w:bCs/>
              <w:color w:val="4F81BD" w:themeColor="accent1"/>
              <w:sz w:val="32"/>
              <w:szCs w:val="32"/>
            </w:rPr>
            <w:fldChar w:fldCharType="end"/>
          </w:r>
        </w:p>
      </w:tc>
      <w:tc>
        <w:tcPr>
          <w:tcW w:w="7938" w:type="dxa"/>
        </w:tcPr>
        <w:p w:rsidR="00E05DEA" w:rsidRDefault="00E05DEA">
          <w:pPr>
            <w:pStyle w:val="Piedepgina"/>
          </w:pPr>
          <w:proofErr w:type="spellStart"/>
          <w:r>
            <w:t>Bozzo</w:t>
          </w:r>
          <w:proofErr w:type="spellEnd"/>
          <w:r>
            <w:t>, Santiago(98772)</w:t>
          </w:r>
        </w:p>
        <w:p w:rsidR="00E05DEA" w:rsidRDefault="00E05DEA">
          <w:pPr>
            <w:pStyle w:val="Piedepgina"/>
          </w:pPr>
          <w:r>
            <w:t>Pinto, Tomás (98757)</w:t>
          </w:r>
        </w:p>
      </w:tc>
    </w:tr>
  </w:tbl>
  <w:p w:rsidR="00E05DEA" w:rsidRDefault="00E05D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B6F" w:rsidRDefault="00AE5B6F" w:rsidP="003D7B92">
      <w:pPr>
        <w:spacing w:after="0" w:line="240" w:lineRule="auto"/>
      </w:pPr>
      <w:r>
        <w:separator/>
      </w:r>
    </w:p>
  </w:footnote>
  <w:footnote w:type="continuationSeparator" w:id="0">
    <w:p w:rsidR="00AE5B6F" w:rsidRDefault="00AE5B6F" w:rsidP="003D7B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662CE"/>
    <w:multiLevelType w:val="hybridMultilevel"/>
    <w:tmpl w:val="85349F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7CD2E78"/>
    <w:multiLevelType w:val="hybridMultilevel"/>
    <w:tmpl w:val="E078E59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5A0E26BE"/>
    <w:multiLevelType w:val="hybridMultilevel"/>
    <w:tmpl w:val="28467B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D5D09A2"/>
    <w:multiLevelType w:val="hybridMultilevel"/>
    <w:tmpl w:val="9CBA090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4">
    <w:nsid w:val="7EE62181"/>
    <w:multiLevelType w:val="hybridMultilevel"/>
    <w:tmpl w:val="2D741DE4"/>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137F7"/>
    <w:rsid w:val="001C7BEF"/>
    <w:rsid w:val="0035211D"/>
    <w:rsid w:val="003D7B92"/>
    <w:rsid w:val="004137F7"/>
    <w:rsid w:val="0047053C"/>
    <w:rsid w:val="00504DF3"/>
    <w:rsid w:val="005A721A"/>
    <w:rsid w:val="00645831"/>
    <w:rsid w:val="00651769"/>
    <w:rsid w:val="007C72F6"/>
    <w:rsid w:val="009F29A7"/>
    <w:rsid w:val="00A052EA"/>
    <w:rsid w:val="00AE5B6F"/>
    <w:rsid w:val="00AF1021"/>
    <w:rsid w:val="00B4613B"/>
    <w:rsid w:val="00DA5A2C"/>
    <w:rsid w:val="00E05DEA"/>
    <w:rsid w:val="00EB5E1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B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5A2C"/>
    <w:pPr>
      <w:ind w:left="720"/>
      <w:contextualSpacing/>
    </w:pPr>
  </w:style>
  <w:style w:type="paragraph" w:styleId="Sinespaciado">
    <w:name w:val="No Spacing"/>
    <w:link w:val="SinespaciadoCar"/>
    <w:uiPriority w:val="1"/>
    <w:qFormat/>
    <w:rsid w:val="003D7B92"/>
    <w:pPr>
      <w:spacing w:after="0" w:line="240" w:lineRule="auto"/>
    </w:pPr>
    <w:rPr>
      <w:lang w:eastAsia="es-AR"/>
    </w:rPr>
  </w:style>
  <w:style w:type="character" w:customStyle="1" w:styleId="SinespaciadoCar">
    <w:name w:val="Sin espaciado Car"/>
    <w:basedOn w:val="Fuentedeprrafopredeter"/>
    <w:link w:val="Sinespaciado"/>
    <w:uiPriority w:val="1"/>
    <w:rsid w:val="003D7B92"/>
    <w:rPr>
      <w:lang w:eastAsia="es-AR"/>
    </w:rPr>
  </w:style>
  <w:style w:type="paragraph" w:styleId="Textodeglobo">
    <w:name w:val="Balloon Text"/>
    <w:basedOn w:val="Normal"/>
    <w:link w:val="TextodegloboCar"/>
    <w:uiPriority w:val="99"/>
    <w:semiHidden/>
    <w:unhideWhenUsed/>
    <w:rsid w:val="003D7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7B92"/>
    <w:rPr>
      <w:rFonts w:ascii="Tahoma" w:hAnsi="Tahoma" w:cs="Tahoma"/>
      <w:sz w:val="16"/>
      <w:szCs w:val="16"/>
    </w:rPr>
  </w:style>
  <w:style w:type="paragraph" w:styleId="Encabezado">
    <w:name w:val="header"/>
    <w:basedOn w:val="Normal"/>
    <w:link w:val="EncabezadoCar"/>
    <w:uiPriority w:val="99"/>
    <w:unhideWhenUsed/>
    <w:rsid w:val="003D7B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7B92"/>
  </w:style>
  <w:style w:type="paragraph" w:styleId="Piedepgina">
    <w:name w:val="footer"/>
    <w:basedOn w:val="Normal"/>
    <w:link w:val="PiedepginaCar"/>
    <w:uiPriority w:val="99"/>
    <w:unhideWhenUsed/>
    <w:rsid w:val="003D7B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7B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2D31173786488C9C4F86BFE26CA997"/>
        <w:category>
          <w:name w:val="General"/>
          <w:gallery w:val="placeholder"/>
        </w:category>
        <w:types>
          <w:type w:val="bbPlcHdr"/>
        </w:types>
        <w:behaviors>
          <w:behavior w:val="content"/>
        </w:behaviors>
        <w:guid w:val="{DCFD134F-AA8D-41E4-90D2-4BB6D65AF073}"/>
      </w:docPartPr>
      <w:docPartBody>
        <w:p w:rsidR="00000000" w:rsidRDefault="00370C2D" w:rsidP="00370C2D">
          <w:pPr>
            <w:pStyle w:val="172D31173786488C9C4F86BFE26CA997"/>
          </w:pPr>
          <w:r>
            <w:rPr>
              <w:rFonts w:asciiTheme="majorHAnsi" w:eastAsiaTheme="majorEastAsia" w:hAnsiTheme="majorHAnsi" w:cstheme="majorBidi"/>
              <w:sz w:val="72"/>
              <w:szCs w:val="72"/>
              <w:lang w:val="es-ES"/>
            </w:rPr>
            <w:t>[Escriba el título del documento]</w:t>
          </w:r>
        </w:p>
      </w:docPartBody>
    </w:docPart>
    <w:docPart>
      <w:docPartPr>
        <w:name w:val="DAE036C39EAC4FB7A15F10C695021A4B"/>
        <w:category>
          <w:name w:val="General"/>
          <w:gallery w:val="placeholder"/>
        </w:category>
        <w:types>
          <w:type w:val="bbPlcHdr"/>
        </w:types>
        <w:behaviors>
          <w:behavior w:val="content"/>
        </w:behaviors>
        <w:guid w:val="{CB005DBB-D3E4-4442-975F-F9CA0ACCC2A9}"/>
      </w:docPartPr>
      <w:docPartBody>
        <w:p w:rsidR="00000000" w:rsidRDefault="00370C2D" w:rsidP="00370C2D">
          <w:pPr>
            <w:pStyle w:val="DAE036C39EAC4FB7A15F10C695021A4B"/>
          </w:pPr>
          <w:r>
            <w:rPr>
              <w:rFonts w:asciiTheme="majorHAnsi" w:eastAsiaTheme="majorEastAsia" w:hAnsiTheme="majorHAnsi" w:cstheme="majorBidi"/>
              <w:sz w:val="36"/>
              <w:szCs w:val="36"/>
              <w:lang w:val="es-ES"/>
            </w:rPr>
            <w:t>[Seleccione la fecha]</w:t>
          </w:r>
        </w:p>
      </w:docPartBody>
    </w:docPart>
    <w:docPart>
      <w:docPartPr>
        <w:name w:val="5F4AB260FE3F480CB8AFC948F8274E19"/>
        <w:category>
          <w:name w:val="General"/>
          <w:gallery w:val="placeholder"/>
        </w:category>
        <w:types>
          <w:type w:val="bbPlcHdr"/>
        </w:types>
        <w:behaviors>
          <w:behavior w:val="content"/>
        </w:behaviors>
        <w:guid w:val="{F2CF3EAD-AF03-421E-95E8-CB4B7CF9A242}"/>
      </w:docPartPr>
      <w:docPartBody>
        <w:p w:rsidR="00000000" w:rsidRDefault="00370C2D" w:rsidP="00370C2D">
          <w:pPr>
            <w:pStyle w:val="5F4AB260FE3F480CB8AFC948F8274E19"/>
          </w:pPr>
          <w:r>
            <w:rPr>
              <w:color w:val="4F81BD" w:themeColor="accent1"/>
              <w:sz w:val="200"/>
              <w:szCs w:val="200"/>
              <w:lang w:val="es-ES"/>
            </w:rPr>
            <w:t>[Año]</w:t>
          </w:r>
        </w:p>
      </w:docPartBody>
    </w:docPart>
    <w:docPart>
      <w:docPartPr>
        <w:name w:val="0BE84CCD4BA14AC584F6603BC7011545"/>
        <w:category>
          <w:name w:val="General"/>
          <w:gallery w:val="placeholder"/>
        </w:category>
        <w:types>
          <w:type w:val="bbPlcHdr"/>
        </w:types>
        <w:behaviors>
          <w:behavior w:val="content"/>
        </w:behaviors>
        <w:guid w:val="{7F9B92FE-D3CF-452D-B463-FA41E27C3EC7}"/>
      </w:docPartPr>
      <w:docPartBody>
        <w:p w:rsidR="00000000" w:rsidRDefault="00370C2D" w:rsidP="00370C2D">
          <w:pPr>
            <w:pStyle w:val="0BE84CCD4BA14AC584F6603BC7011545"/>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C2D"/>
    <w:rsid w:val="00370C2D"/>
    <w:rsid w:val="00F230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2D31173786488C9C4F86BFE26CA997">
    <w:name w:val="172D31173786488C9C4F86BFE26CA997"/>
    <w:rsid w:val="00370C2D"/>
  </w:style>
  <w:style w:type="paragraph" w:customStyle="1" w:styleId="DAE036C39EAC4FB7A15F10C695021A4B">
    <w:name w:val="DAE036C39EAC4FB7A15F10C695021A4B"/>
    <w:rsid w:val="00370C2D"/>
  </w:style>
  <w:style w:type="paragraph" w:customStyle="1" w:styleId="5F4AB260FE3F480CB8AFC948F8274E19">
    <w:name w:val="5F4AB260FE3F480CB8AFC948F8274E19"/>
    <w:rsid w:val="00370C2D"/>
  </w:style>
  <w:style w:type="paragraph" w:customStyle="1" w:styleId="0BE84CCD4BA14AC584F6603BC7011545">
    <w:name w:val="0BE84CCD4BA14AC584F6603BC7011545"/>
    <w:rsid w:val="00370C2D"/>
  </w:style>
  <w:style w:type="paragraph" w:customStyle="1" w:styleId="43BC073681C643B69262F2C5DE19C961">
    <w:name w:val="43BC073681C643B69262F2C5DE19C961"/>
    <w:rsid w:val="00370C2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2D31173786488C9C4F86BFE26CA997">
    <w:name w:val="172D31173786488C9C4F86BFE26CA997"/>
    <w:rsid w:val="00370C2D"/>
  </w:style>
  <w:style w:type="paragraph" w:customStyle="1" w:styleId="DAE036C39EAC4FB7A15F10C695021A4B">
    <w:name w:val="DAE036C39EAC4FB7A15F10C695021A4B"/>
    <w:rsid w:val="00370C2D"/>
  </w:style>
  <w:style w:type="paragraph" w:customStyle="1" w:styleId="5F4AB260FE3F480CB8AFC948F8274E19">
    <w:name w:val="5F4AB260FE3F480CB8AFC948F8274E19"/>
    <w:rsid w:val="00370C2D"/>
  </w:style>
  <w:style w:type="paragraph" w:customStyle="1" w:styleId="0BE84CCD4BA14AC584F6603BC7011545">
    <w:name w:val="0BE84CCD4BA14AC584F6603BC7011545"/>
    <w:rsid w:val="00370C2D"/>
  </w:style>
  <w:style w:type="paragraph" w:customStyle="1" w:styleId="43BC073681C643B69262F2C5DE19C961">
    <w:name w:val="43BC073681C643B69262F2C5DE19C961"/>
    <w:rsid w:val="00370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2015-11-30T00:00:00</PublishDate>
  <Abstract>Integrantes: Santiago Bozzo (98772), Tomás Pinto(98757)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83056-EC17-4698-9909-876ED1ED5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453</Words>
  <Characters>2494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4: MataCerebros</dc:title>
  <dc:creator>Usuario</dc:creator>
  <cp:lastModifiedBy>usuario</cp:lastModifiedBy>
  <cp:revision>8</cp:revision>
  <dcterms:created xsi:type="dcterms:W3CDTF">2015-11-28T21:12:00Z</dcterms:created>
  <dcterms:modified xsi:type="dcterms:W3CDTF">2015-11-30T02:51:00Z</dcterms:modified>
</cp:coreProperties>
</file>