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30BD0B" w14:textId="70B86265" w:rsidR="005500CB" w:rsidRDefault="00A70982">
      <w:pPr>
        <w:rPr>
          <w:lang w:val="uk-UA"/>
        </w:rPr>
      </w:pPr>
      <w:r>
        <w:rPr>
          <w:lang w:val="uk-UA"/>
        </w:rPr>
        <w:t xml:space="preserve">Логістична регресія: Це бінарний класифікатор. Працює так само, як лінійна регресія, тільки </w:t>
      </w:r>
      <w:r w:rsidRPr="00A70982">
        <w:rPr>
          <w:lang w:val="uk-UA"/>
        </w:rPr>
        <w:t xml:space="preserve">на результат </w:t>
      </w:r>
      <w:r>
        <w:rPr>
          <w:lang w:val="uk-UA"/>
        </w:rPr>
        <w:t xml:space="preserve">діє функція активації </w:t>
      </w:r>
      <w:r>
        <w:rPr>
          <w:lang w:val="en-US"/>
        </w:rPr>
        <w:t>sigm</w:t>
      </w:r>
      <w:r w:rsidRPr="00A70982">
        <w:rPr>
          <w:lang w:val="uk-UA"/>
        </w:rPr>
        <w:t>(</w:t>
      </w:r>
      <w:r>
        <w:rPr>
          <w:lang w:val="en-US"/>
        </w:rPr>
        <w:t>x</w:t>
      </w:r>
      <w:r w:rsidRPr="00A70982">
        <w:rPr>
          <w:lang w:val="uk-UA"/>
        </w:rPr>
        <w:t xml:space="preserve">) := </w:t>
      </w:r>
      <w:r>
        <w:rPr>
          <w:lang w:val="en-US"/>
        </w:rPr>
        <w:t>sigm</w:t>
      </w:r>
      <w:r w:rsidRPr="00A70982">
        <w:rPr>
          <w:lang w:val="uk-UA"/>
        </w:rPr>
        <w:t>(</w:t>
      </w:r>
      <w:r>
        <w:rPr>
          <w:lang w:val="en-US"/>
        </w:rPr>
        <w:t>x</w:t>
      </w:r>
      <w:r w:rsidRPr="00A70982">
        <w:rPr>
          <w:lang w:val="uk-UA"/>
        </w:rPr>
        <w:t>)=</w:t>
      </w:r>
      <w:r>
        <w:rPr>
          <w:lang w:val="en-US"/>
        </w:rPr>
        <w:t>e</w:t>
      </w:r>
      <w:r w:rsidRPr="00A70982">
        <w:rPr>
          <w:lang w:val="uk-UA"/>
        </w:rPr>
        <w:t>(</w:t>
      </w:r>
      <w:r>
        <w:rPr>
          <w:lang w:val="en-US"/>
        </w:rPr>
        <w:t>x</w:t>
      </w:r>
      <w:r w:rsidRPr="00A70982">
        <w:rPr>
          <w:lang w:val="uk-UA"/>
        </w:rPr>
        <w:t>)/(</w:t>
      </w:r>
      <w:r>
        <w:rPr>
          <w:lang w:val="en-US"/>
        </w:rPr>
        <w:t>e</w:t>
      </w:r>
      <w:r w:rsidRPr="00A70982">
        <w:rPr>
          <w:lang w:val="uk-UA"/>
        </w:rPr>
        <w:t>(</w:t>
      </w:r>
      <w:r>
        <w:rPr>
          <w:lang w:val="en-US"/>
        </w:rPr>
        <w:t>x</w:t>
      </w:r>
      <w:r w:rsidRPr="00A70982">
        <w:rPr>
          <w:lang w:val="uk-UA"/>
        </w:rPr>
        <w:t>)+1)</w:t>
      </w:r>
      <w:r>
        <w:rPr>
          <w:lang w:val="uk-UA"/>
        </w:rPr>
        <w:t xml:space="preserve">. Отриманий результат розглядається як ймовірність </w:t>
      </w:r>
      <w:r w:rsidR="00B47920">
        <w:rPr>
          <w:lang w:val="uk-UA"/>
        </w:rPr>
        <w:t>того, що результат – клас асоційований з одиницею.</w:t>
      </w:r>
    </w:p>
    <w:p w14:paraId="29C5F284" w14:textId="2A0289E0" w:rsidR="00506973" w:rsidRPr="001B52FF" w:rsidRDefault="00B47920">
      <w:pPr>
        <w:rPr>
          <w:lang w:val="uk-UA"/>
        </w:rPr>
      </w:pPr>
      <w:r>
        <w:rPr>
          <w:lang w:val="uk-UA"/>
        </w:rPr>
        <w:t xml:space="preserve">Випадкове дерево: </w:t>
      </w:r>
      <w:r w:rsidR="00506973">
        <w:rPr>
          <w:lang w:val="uk-UA"/>
        </w:rPr>
        <w:t xml:space="preserve">Це класифікатор, який по суті </w:t>
      </w:r>
      <w:r w:rsidR="00506973" w:rsidRPr="00506973">
        <w:rPr>
          <w:lang w:val="uk-UA"/>
        </w:rPr>
        <w:t>являє собою</w:t>
      </w:r>
      <w:r w:rsidR="00506973" w:rsidRPr="00506973">
        <w:rPr>
          <w:lang w:val="uk-UA"/>
        </w:rPr>
        <w:t xml:space="preserve"> </w:t>
      </w:r>
      <w:r w:rsidR="00506973">
        <w:rPr>
          <w:lang w:val="uk-UA"/>
        </w:rPr>
        <w:t xml:space="preserve">набір послідовних </w:t>
      </w:r>
      <w:r w:rsidR="00506973">
        <w:rPr>
          <w:lang w:val="en-US"/>
        </w:rPr>
        <w:t>if</w:t>
      </w:r>
      <w:r w:rsidR="00506973" w:rsidRPr="00506973">
        <w:t>/</w:t>
      </w:r>
      <w:r w:rsidR="00506973">
        <w:rPr>
          <w:lang w:val="en-US"/>
        </w:rPr>
        <w:t>else</w:t>
      </w:r>
      <w:r w:rsidR="00506973" w:rsidRPr="00506973">
        <w:t xml:space="preserve"> </w:t>
      </w:r>
      <w:r w:rsidR="00506973">
        <w:rPr>
          <w:lang w:val="uk-UA"/>
        </w:rPr>
        <w:t xml:space="preserve">перевірок. При досить гарній точності, результати навченого дерева легко проінтерпретувати, гарно </w:t>
      </w:r>
      <w:r w:rsidR="00506973" w:rsidRPr="00506973">
        <w:rPr>
          <w:lang w:val="uk-UA"/>
        </w:rPr>
        <w:t>справляється з</w:t>
      </w:r>
      <w:r w:rsidR="00506973">
        <w:rPr>
          <w:lang w:val="uk-UA"/>
        </w:rPr>
        <w:t xml:space="preserve"> відмінністю між фічами(можна разом використовувати дискретні та неперервні. Також, не потрібно проводити нормалізацію даних перед навчанням на дереві) і воно гарно розпізнає викиди, якщо правильно користуватися(не перенавчити). Але при цьому </w:t>
      </w:r>
      <w:r w:rsidR="004F2E9E">
        <w:rPr>
          <w:lang w:val="uk-UA"/>
        </w:rPr>
        <w:t>дерева мають</w:t>
      </w:r>
      <w:r w:rsidR="00506973">
        <w:rPr>
          <w:lang w:val="uk-UA"/>
        </w:rPr>
        <w:t xml:space="preserve"> чимало мінусів</w:t>
      </w:r>
      <w:r w:rsidR="004F2E9E">
        <w:rPr>
          <w:lang w:val="uk-UA"/>
        </w:rPr>
        <w:t>. По-перше, зазвичай, воно видає поганіші результати, за інші методи класифікації, по-друге, вони дуже нестабільні: незначні, здавалося б зміни у вхідних даних можуть призвести до значних змін в структурі дерева. Але випадкові ліси перетворюють останній мінус у плюс</w:t>
      </w:r>
      <w:r w:rsidR="001B52FF">
        <w:rPr>
          <w:lang w:val="uk-UA"/>
        </w:rPr>
        <w:t xml:space="preserve">. Також, нема можливості </w:t>
      </w:r>
      <w:r w:rsidR="001B52FF" w:rsidRPr="001B52FF">
        <w:rPr>
          <w:lang w:val="uk-UA"/>
        </w:rPr>
        <w:t>визначити</w:t>
      </w:r>
      <w:r w:rsidR="001B52FF" w:rsidRPr="001B52FF">
        <w:t xml:space="preserve"> </w:t>
      </w:r>
      <w:r w:rsidR="001B52FF">
        <w:rPr>
          <w:lang w:val="uk-UA"/>
        </w:rPr>
        <w:t>ймовірність того, що це правильна відповідь. Для де-яких ситуацій це критично важливо.</w:t>
      </w:r>
    </w:p>
    <w:p w14:paraId="25C68B83" w14:textId="794A87EF" w:rsidR="004F2E9E" w:rsidRDefault="004F2E9E">
      <w:pPr>
        <w:rPr>
          <w:lang w:val="uk-UA"/>
        </w:rPr>
      </w:pPr>
      <w:r>
        <w:rPr>
          <w:lang w:val="uk-UA"/>
        </w:rPr>
        <w:t xml:space="preserve">Випадковий ліс: Навчаючи декілька дерев на різних вибірках з вхідних даних, ми, завдяки нестабільності дерев, отримаємо дуже різні дерева з «різними точками зору». Тому взявши «найпопулярніший» результат серед дерев, </w:t>
      </w:r>
      <w:r w:rsidR="001B52FF">
        <w:rPr>
          <w:lang w:val="uk-UA"/>
        </w:rPr>
        <w:t>отримаємо більш точне передбачення. Випадковий ліс, на відміну від лісу, видає дуже гарні результати, порівняно з іншими моделями і може давати розподіл ймовірностей до якого класу відноситься цей випадок. Також, випадковий ліс досить стабільних при достатній кількості дерев в ньому. Із мінусів відмічу лише велику кількість пам’яті, необхідної для збереження лісу.</w:t>
      </w:r>
    </w:p>
    <w:p w14:paraId="3B4DD9A1" w14:textId="7782C155" w:rsidR="003259DC" w:rsidRPr="003259DC" w:rsidRDefault="003259DC">
      <w:pPr>
        <w:rPr>
          <w:lang w:val="uk-UA"/>
        </w:rPr>
      </w:pPr>
      <w:r>
        <w:rPr>
          <w:lang w:val="en-US"/>
        </w:rPr>
        <w:t>Support</w:t>
      </w:r>
      <w:r w:rsidRPr="003259DC">
        <w:rPr>
          <w:lang w:val="uk-UA"/>
        </w:rPr>
        <w:t xml:space="preserve"> </w:t>
      </w:r>
      <w:r>
        <w:rPr>
          <w:lang w:val="en-US"/>
        </w:rPr>
        <w:t>Vector</w:t>
      </w:r>
      <w:r w:rsidRPr="003259DC">
        <w:rPr>
          <w:lang w:val="uk-UA"/>
        </w:rPr>
        <w:t xml:space="preserve"> </w:t>
      </w:r>
      <w:r>
        <w:rPr>
          <w:lang w:val="en-US"/>
        </w:rPr>
        <w:t>machine</w:t>
      </w:r>
      <w:r w:rsidRPr="003259DC">
        <w:rPr>
          <w:lang w:val="uk-UA"/>
        </w:rPr>
        <w:t>(</w:t>
      </w:r>
      <w:r>
        <w:rPr>
          <w:lang w:val="en-US"/>
        </w:rPr>
        <w:t>SVM</w:t>
      </w:r>
      <w:r w:rsidRPr="003259DC">
        <w:rPr>
          <w:lang w:val="uk-UA"/>
        </w:rPr>
        <w:t xml:space="preserve">): </w:t>
      </w:r>
      <w:r>
        <w:rPr>
          <w:lang w:val="uk-UA"/>
        </w:rPr>
        <w:t xml:space="preserve">Це бінарний класифікатор, який розділяє класи в </w:t>
      </w:r>
      <w:r>
        <w:rPr>
          <w:lang w:val="en-US"/>
        </w:rPr>
        <w:t>n</w:t>
      </w:r>
      <w:r w:rsidRPr="003259DC">
        <w:rPr>
          <w:lang w:val="uk-UA"/>
        </w:rPr>
        <w:t>-</w:t>
      </w:r>
      <w:r>
        <w:rPr>
          <w:lang w:val="uk-UA"/>
        </w:rPr>
        <w:t xml:space="preserve">мірному просторі </w:t>
      </w:r>
      <w:r>
        <w:rPr>
          <w:lang w:val="en-US"/>
        </w:rPr>
        <w:t>n</w:t>
      </w:r>
      <w:r w:rsidRPr="003259DC">
        <w:rPr>
          <w:lang w:val="uk-UA"/>
        </w:rPr>
        <w:t>-1</w:t>
      </w:r>
      <w:r>
        <w:rPr>
          <w:lang w:val="uk-UA"/>
        </w:rPr>
        <w:t xml:space="preserve">мірною гіперплощиною. Зазвичай використовують разом із </w:t>
      </w:r>
      <w:r w:rsidRPr="003259DC">
        <w:rPr>
          <w:lang w:val="en-US"/>
        </w:rPr>
        <w:t>Kernel</w:t>
      </w:r>
      <w:r w:rsidRPr="00BE7ED2">
        <w:t xml:space="preserve"> </w:t>
      </w:r>
      <w:r w:rsidRPr="003259DC">
        <w:rPr>
          <w:lang w:val="en-US"/>
        </w:rPr>
        <w:t>trick</w:t>
      </w:r>
      <w:r w:rsidRPr="00BE7ED2">
        <w:t xml:space="preserve"> -</w:t>
      </w:r>
      <w:r>
        <w:rPr>
          <w:lang w:val="uk-UA"/>
        </w:rPr>
        <w:t>ом</w:t>
      </w:r>
      <w:r w:rsidR="00BE7ED2">
        <w:rPr>
          <w:lang w:val="uk-UA"/>
        </w:rPr>
        <w:t xml:space="preserve">, бо без нього не буде можливості класифікувати лінійно нероздільні класи. Ефективність цього класифікатора залежить від обраного ядра. </w:t>
      </w:r>
    </w:p>
    <w:p w14:paraId="5C6518D8" w14:textId="13B7DA9C" w:rsidR="001B52FF" w:rsidRDefault="003259DC" w:rsidP="003259DC">
      <w:pPr>
        <w:jc w:val="center"/>
        <w:rPr>
          <w:lang w:val="uk-UA"/>
        </w:rPr>
      </w:pPr>
      <w:r>
        <w:rPr>
          <w:lang w:val="uk-UA"/>
        </w:rPr>
        <w:t>Література</w:t>
      </w:r>
    </w:p>
    <w:p w14:paraId="08FDBE7D" w14:textId="77777777" w:rsidR="003259DC" w:rsidRDefault="003259DC" w:rsidP="003259DC">
      <w:pPr>
        <w:pStyle w:val="a4"/>
        <w:numPr>
          <w:ilvl w:val="0"/>
          <w:numId w:val="2"/>
        </w:numPr>
        <w:spacing w:before="0" w:beforeAutospacing="0" w:after="0" w:afterAutospacing="0"/>
        <w:ind w:left="709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259DC">
        <w:rPr>
          <w:rFonts w:ascii="Arial" w:hAnsi="Arial" w:cs="Arial"/>
          <w:color w:val="000000"/>
          <w:sz w:val="22"/>
          <w:szCs w:val="22"/>
          <w:lang w:val="en-US"/>
        </w:rPr>
        <w:t xml:space="preserve">Kevin P. Murphy. </w:t>
      </w:r>
      <w:r w:rsidRPr="003259DC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Machine Learning. A Probabilistic Perspective</w:t>
      </w:r>
      <w:r w:rsidRPr="003259DC">
        <w:rPr>
          <w:rFonts w:ascii="Arial" w:hAnsi="Arial" w:cs="Arial"/>
          <w:color w:val="000000"/>
          <w:sz w:val="22"/>
          <w:szCs w:val="22"/>
          <w:lang w:val="en-US"/>
        </w:rPr>
        <w:t>. 1</w:t>
      </w:r>
      <w:r w:rsidRPr="003259DC">
        <w:rPr>
          <w:rFonts w:ascii="Arial" w:hAnsi="Arial" w:cs="Arial"/>
          <w:color w:val="000000"/>
          <w:sz w:val="13"/>
          <w:szCs w:val="13"/>
          <w:vertAlign w:val="superscript"/>
          <w:lang w:val="en-US"/>
        </w:rPr>
        <w:t>st</w:t>
      </w:r>
      <w:r w:rsidRPr="003259DC">
        <w:rPr>
          <w:rFonts w:ascii="Arial" w:hAnsi="Arial" w:cs="Arial"/>
          <w:color w:val="000000"/>
          <w:sz w:val="22"/>
          <w:szCs w:val="22"/>
          <w:lang w:val="en-US"/>
        </w:rPr>
        <w:t xml:space="preserve"> edition. </w:t>
      </w:r>
      <w:r>
        <w:rPr>
          <w:rFonts w:ascii="Arial" w:hAnsi="Arial" w:cs="Arial"/>
          <w:color w:val="000000"/>
          <w:sz w:val="22"/>
          <w:szCs w:val="22"/>
        </w:rPr>
        <w:t>The MIT Press, 2012, 1104 pages (chapters 1, 16.2-16.4)</w:t>
      </w:r>
    </w:p>
    <w:p w14:paraId="0F4A446D" w14:textId="7AB69B9B" w:rsidR="003259DC" w:rsidRPr="003259DC" w:rsidRDefault="003259DC" w:rsidP="003259DC">
      <w:pPr>
        <w:pStyle w:val="a3"/>
        <w:numPr>
          <w:ilvl w:val="0"/>
          <w:numId w:val="1"/>
        </w:numPr>
        <w:rPr>
          <w:lang w:val="uk-UA"/>
        </w:rPr>
      </w:pPr>
      <w:hyperlink r:id="rId5" w:anchor="Linear_SVM" w:history="1">
        <w:r w:rsidRPr="003259DC">
          <w:rPr>
            <w:rStyle w:val="a5"/>
            <w:lang w:val="uk-UA"/>
          </w:rPr>
          <w:t>https://en.wikipedia.org/wiki/Support-vector_machine#Linear_SVM</w:t>
        </w:r>
      </w:hyperlink>
    </w:p>
    <w:sectPr w:rsidR="003259DC" w:rsidRPr="00325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55071"/>
    <w:multiLevelType w:val="multilevel"/>
    <w:tmpl w:val="743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44D7C"/>
    <w:multiLevelType w:val="hybridMultilevel"/>
    <w:tmpl w:val="C68C5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B6"/>
    <w:rsid w:val="001B52FF"/>
    <w:rsid w:val="003259DC"/>
    <w:rsid w:val="004F2E9E"/>
    <w:rsid w:val="00506973"/>
    <w:rsid w:val="007228F4"/>
    <w:rsid w:val="00A70982"/>
    <w:rsid w:val="00AF2F6A"/>
    <w:rsid w:val="00B47920"/>
    <w:rsid w:val="00BE7ED2"/>
    <w:rsid w:val="00D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71B3A"/>
  <w15:chartTrackingRefBased/>
  <w15:docId w15:val="{3706B69B-8BCE-4C04-90D5-90B27FEE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59D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25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259D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2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5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2123">
              <w:marLeft w:val="3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0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upport-vector_mach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Малюк</dc:creator>
  <cp:keywords/>
  <dc:description/>
  <cp:lastModifiedBy>Валерий Малюк</cp:lastModifiedBy>
  <cp:revision>2</cp:revision>
  <dcterms:created xsi:type="dcterms:W3CDTF">2021-02-07T06:29:00Z</dcterms:created>
  <dcterms:modified xsi:type="dcterms:W3CDTF">2021-02-07T08:44:00Z</dcterms:modified>
</cp:coreProperties>
</file>