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FF" w:rsidRDefault="002758FF" w:rsidP="002758FF">
      <w:pPr>
        <w:jc w:val="center"/>
        <w:rPr>
          <w:sz w:val="36"/>
          <w:szCs w:val="36"/>
        </w:rPr>
      </w:pPr>
      <w:r>
        <w:rPr>
          <w:sz w:val="36"/>
          <w:szCs w:val="36"/>
        </w:rPr>
        <w:t>Р</w:t>
      </w:r>
      <w:r w:rsidRPr="002758FF">
        <w:rPr>
          <w:sz w:val="36"/>
          <w:szCs w:val="36"/>
        </w:rPr>
        <w:t>озглянуті методи класифікації даних</w:t>
      </w:r>
    </w:p>
    <w:p w:rsidR="00E541A8" w:rsidRDefault="00E541A8" w:rsidP="00E541A8">
      <w:pPr>
        <w:rPr>
          <w:sz w:val="36"/>
          <w:szCs w:val="36"/>
        </w:rPr>
      </w:pPr>
      <w:r w:rsidRPr="00E541A8">
        <w:rPr>
          <w:sz w:val="36"/>
          <w:szCs w:val="36"/>
        </w:rPr>
        <w:t>K-Найближчі сусіди</w:t>
      </w:r>
    </w:p>
    <w:p w:rsidR="00E541A8" w:rsidRDefault="00E541A8" w:rsidP="00E541A8">
      <w:pPr>
        <w:rPr>
          <w:sz w:val="28"/>
          <w:szCs w:val="28"/>
        </w:rPr>
      </w:pPr>
      <w:r w:rsidRPr="00E541A8">
        <w:rPr>
          <w:sz w:val="28"/>
          <w:szCs w:val="28"/>
        </w:rPr>
        <w:t>K-Найближчі сусіди працює, перевіряючи відстань від деяких тестових прикладів до відомих значень деяки</w:t>
      </w:r>
      <w:r w:rsidR="00F578A1">
        <w:rPr>
          <w:sz w:val="28"/>
          <w:szCs w:val="28"/>
        </w:rPr>
        <w:t>х тренувальних прикладів. Група</w:t>
      </w:r>
      <w:r w:rsidRPr="00E541A8">
        <w:rPr>
          <w:sz w:val="28"/>
          <w:szCs w:val="28"/>
        </w:rPr>
        <w:t xml:space="preserve"> точок даних / класу, які давали б найменшу відстань між точками навчання та точкою тестування, є вибраний клас.</w:t>
      </w:r>
    </w:p>
    <w:p w:rsidR="00F578A1" w:rsidRPr="00F578A1" w:rsidRDefault="00F578A1" w:rsidP="00F578A1">
      <w:pPr>
        <w:rPr>
          <w:sz w:val="36"/>
          <w:szCs w:val="36"/>
        </w:rPr>
      </w:pPr>
      <w:r w:rsidRPr="00F578A1">
        <w:rPr>
          <w:sz w:val="36"/>
          <w:szCs w:val="36"/>
        </w:rPr>
        <w:t xml:space="preserve">Лінійний </w:t>
      </w:r>
      <w:proofErr w:type="spellStart"/>
      <w:r w:rsidRPr="00F578A1">
        <w:rPr>
          <w:sz w:val="36"/>
          <w:szCs w:val="36"/>
        </w:rPr>
        <w:t>дискримінантний</w:t>
      </w:r>
      <w:proofErr w:type="spellEnd"/>
      <w:r w:rsidRPr="00F578A1">
        <w:rPr>
          <w:sz w:val="36"/>
          <w:szCs w:val="36"/>
        </w:rPr>
        <w:t xml:space="preserve"> аналіз</w:t>
      </w:r>
    </w:p>
    <w:p w:rsidR="00F578A1" w:rsidRPr="00F578A1" w:rsidRDefault="00F578A1" w:rsidP="00F578A1">
      <w:pPr>
        <w:rPr>
          <w:sz w:val="28"/>
          <w:szCs w:val="28"/>
        </w:rPr>
      </w:pPr>
      <w:r w:rsidRPr="00F578A1">
        <w:rPr>
          <w:sz w:val="28"/>
          <w:szCs w:val="28"/>
        </w:rPr>
        <w:t xml:space="preserve">Лінійний </w:t>
      </w:r>
      <w:proofErr w:type="spellStart"/>
      <w:r w:rsidRPr="00F578A1">
        <w:rPr>
          <w:sz w:val="28"/>
          <w:szCs w:val="28"/>
        </w:rPr>
        <w:t>дискримінантний</w:t>
      </w:r>
      <w:proofErr w:type="spellEnd"/>
      <w:r w:rsidRPr="00F578A1">
        <w:rPr>
          <w:sz w:val="28"/>
          <w:szCs w:val="28"/>
        </w:rPr>
        <w:t xml:space="preserve"> аналіз працює, зменшуючи розмірність набору даних, проектуючи всі точки даних на лінію. Потім він поєднує ці точки в класи залежно від їх віддаленості від обраної точки або центроїда.</w:t>
      </w:r>
      <w:r>
        <w:rPr>
          <w:sz w:val="28"/>
          <w:szCs w:val="28"/>
        </w:rPr>
        <w:t xml:space="preserve"> </w:t>
      </w:r>
      <w:r w:rsidRPr="00F578A1">
        <w:rPr>
          <w:sz w:val="28"/>
          <w:szCs w:val="28"/>
        </w:rPr>
        <w:t xml:space="preserve">Як ви вже можете здогадатися, лінійний </w:t>
      </w:r>
      <w:proofErr w:type="spellStart"/>
      <w:r w:rsidRPr="00F578A1">
        <w:rPr>
          <w:sz w:val="28"/>
          <w:szCs w:val="28"/>
        </w:rPr>
        <w:t>дискримінантний</w:t>
      </w:r>
      <w:proofErr w:type="spellEnd"/>
      <w:r w:rsidRPr="00F578A1">
        <w:rPr>
          <w:sz w:val="28"/>
          <w:szCs w:val="28"/>
        </w:rPr>
        <w:t xml:space="preserve"> аналіз - це лінійний алгоритм класифікації, який найкраще застосовувати, коли дані мають лінійний зв’язок.</w:t>
      </w:r>
    </w:p>
    <w:p w:rsidR="00E541A8" w:rsidRPr="00F578A1" w:rsidRDefault="00F578A1" w:rsidP="00E541A8">
      <w:pPr>
        <w:rPr>
          <w:sz w:val="36"/>
          <w:szCs w:val="36"/>
        </w:rPr>
      </w:pPr>
      <w:proofErr w:type="spellStart"/>
      <w:r w:rsidRPr="00F578A1">
        <w:rPr>
          <w:b/>
          <w:bCs/>
          <w:sz w:val="36"/>
          <w:szCs w:val="36"/>
        </w:rPr>
        <w:t>Support</w:t>
      </w:r>
      <w:proofErr w:type="spellEnd"/>
      <w:r w:rsidRPr="00F578A1">
        <w:rPr>
          <w:b/>
          <w:bCs/>
          <w:sz w:val="36"/>
          <w:szCs w:val="36"/>
        </w:rPr>
        <w:t xml:space="preserve"> </w:t>
      </w:r>
      <w:proofErr w:type="spellStart"/>
      <w:r w:rsidRPr="00F578A1">
        <w:rPr>
          <w:b/>
          <w:bCs/>
          <w:sz w:val="36"/>
          <w:szCs w:val="36"/>
        </w:rPr>
        <w:t>Vector</w:t>
      </w:r>
      <w:proofErr w:type="spellEnd"/>
      <w:r w:rsidRPr="00F578A1">
        <w:rPr>
          <w:b/>
          <w:bCs/>
          <w:sz w:val="36"/>
          <w:szCs w:val="36"/>
        </w:rPr>
        <w:t xml:space="preserve"> </w:t>
      </w:r>
      <w:proofErr w:type="spellStart"/>
      <w:r w:rsidRPr="00F578A1">
        <w:rPr>
          <w:b/>
          <w:bCs/>
          <w:sz w:val="36"/>
          <w:szCs w:val="36"/>
        </w:rPr>
        <w:t>Machines</w:t>
      </w:r>
      <w:proofErr w:type="spellEnd"/>
    </w:p>
    <w:p w:rsidR="00F578A1" w:rsidRDefault="00F578A1" w:rsidP="00F578A1">
      <w:pPr>
        <w:rPr>
          <w:sz w:val="28"/>
          <w:szCs w:val="28"/>
        </w:rPr>
      </w:pPr>
      <w:r>
        <w:rPr>
          <w:sz w:val="28"/>
          <w:szCs w:val="28"/>
          <w:lang w:val="en-US"/>
        </w:rPr>
        <w:t>Support</w:t>
      </w:r>
      <w:r w:rsidRPr="00F578A1">
        <w:rPr>
          <w:sz w:val="28"/>
          <w:szCs w:val="28"/>
        </w:rPr>
        <w:t xml:space="preserve"> </w:t>
      </w:r>
      <w:proofErr w:type="spellStart"/>
      <w:r w:rsidRPr="00F578A1">
        <w:rPr>
          <w:sz w:val="28"/>
          <w:szCs w:val="28"/>
        </w:rPr>
        <w:t>Vector</w:t>
      </w:r>
      <w:proofErr w:type="spellEnd"/>
      <w:r w:rsidRPr="00F578A1">
        <w:rPr>
          <w:sz w:val="28"/>
          <w:szCs w:val="28"/>
        </w:rPr>
        <w:t xml:space="preserve"> </w:t>
      </w:r>
      <w:proofErr w:type="spellStart"/>
      <w:r w:rsidRPr="00F578A1">
        <w:rPr>
          <w:sz w:val="28"/>
          <w:szCs w:val="28"/>
        </w:rPr>
        <w:t>Machines</w:t>
      </w:r>
      <w:proofErr w:type="spellEnd"/>
      <w:r>
        <w:rPr>
          <w:sz w:val="28"/>
          <w:szCs w:val="28"/>
        </w:rPr>
        <w:t xml:space="preserve"> </w:t>
      </w:r>
      <w:r w:rsidRPr="00F578A1">
        <w:rPr>
          <w:sz w:val="28"/>
          <w:szCs w:val="28"/>
        </w:rPr>
        <w:t>працює, проводячи лінію між різними кластерами точок даних, щоб згрупувати їх у класи. Окуляри на одній стороні лінії будуть одним класом, а точки на іншій стороні належать до іншого класу.</w:t>
      </w:r>
      <w:r>
        <w:rPr>
          <w:sz w:val="28"/>
          <w:szCs w:val="28"/>
        </w:rPr>
        <w:t xml:space="preserve"> </w:t>
      </w:r>
      <w:r w:rsidRPr="00F578A1">
        <w:rPr>
          <w:sz w:val="28"/>
          <w:szCs w:val="28"/>
        </w:rPr>
        <w:t>Класифікатор намагатиметься максимізувати відстань між проведеною ним лінією та точками по обидва боки від неї, щоб збільшити свою впевненість у тому, які точки належать до якого класу. Коли нанесені точки тестування, сторона лінії, на яку вони потрапляють, є класом, в який вони поставлені.</w:t>
      </w:r>
    </w:p>
    <w:p w:rsidR="00F578A1" w:rsidRPr="00F578A1" w:rsidRDefault="00F578A1" w:rsidP="00F578A1">
      <w:pPr>
        <w:rPr>
          <w:sz w:val="36"/>
          <w:szCs w:val="36"/>
        </w:rPr>
      </w:pPr>
      <w:r w:rsidRPr="00F578A1">
        <w:rPr>
          <w:sz w:val="36"/>
          <w:szCs w:val="36"/>
        </w:rPr>
        <w:t>Моделі CART</w:t>
      </w:r>
    </w:p>
    <w:p w:rsidR="00E541A8" w:rsidRDefault="002758FF" w:rsidP="002758FF">
      <w:pPr>
        <w:rPr>
          <w:sz w:val="28"/>
          <w:szCs w:val="28"/>
        </w:rPr>
      </w:pPr>
      <w:r w:rsidRPr="00E541A8">
        <w:rPr>
          <w:sz w:val="28"/>
          <w:szCs w:val="28"/>
        </w:rPr>
        <w:t xml:space="preserve">Моделі CART популярні з кількох </w:t>
      </w:r>
      <w:r w:rsidR="00E541A8">
        <w:rPr>
          <w:sz w:val="28"/>
          <w:szCs w:val="28"/>
        </w:rPr>
        <w:t>причин: їх легко інтерпретувати</w:t>
      </w:r>
      <w:r w:rsidRPr="00E541A8">
        <w:rPr>
          <w:sz w:val="28"/>
          <w:szCs w:val="28"/>
        </w:rPr>
        <w:t xml:space="preserve">, вони легко </w:t>
      </w:r>
      <w:r w:rsidR="00E541A8">
        <w:rPr>
          <w:sz w:val="28"/>
          <w:szCs w:val="28"/>
        </w:rPr>
        <w:t>працюють з змішаними дискретними та безперервними входами</w:t>
      </w:r>
      <w:r w:rsidRPr="00E541A8">
        <w:rPr>
          <w:sz w:val="28"/>
          <w:szCs w:val="28"/>
        </w:rPr>
        <w:t>, вони нечутливі до монотонних перетворень</w:t>
      </w:r>
      <w:r w:rsidR="00E541A8">
        <w:rPr>
          <w:sz w:val="28"/>
          <w:szCs w:val="28"/>
        </w:rPr>
        <w:t xml:space="preserve"> входів</w:t>
      </w:r>
      <w:r w:rsidRPr="00E541A8">
        <w:rPr>
          <w:sz w:val="28"/>
          <w:szCs w:val="28"/>
        </w:rPr>
        <w:t xml:space="preserve"> (оскільки точки розділення базуються на ранжуванні точок да</w:t>
      </w:r>
      <w:r w:rsidR="00E541A8">
        <w:rPr>
          <w:sz w:val="28"/>
          <w:szCs w:val="28"/>
        </w:rPr>
        <w:t xml:space="preserve">них), вони виконують автоматично </w:t>
      </w:r>
      <w:r w:rsidRPr="00E541A8">
        <w:rPr>
          <w:sz w:val="28"/>
          <w:szCs w:val="28"/>
        </w:rPr>
        <w:t>змінний вибір, вони добре масштабуються до великих наборів даних і</w:t>
      </w:r>
      <w:r w:rsidR="00E541A8">
        <w:rPr>
          <w:sz w:val="28"/>
          <w:szCs w:val="28"/>
        </w:rPr>
        <w:t xml:space="preserve"> </w:t>
      </w:r>
      <w:r w:rsidRPr="00E541A8">
        <w:rPr>
          <w:sz w:val="28"/>
          <w:szCs w:val="28"/>
        </w:rPr>
        <w:t>їх можна модифікувати для обробки відсутніх вхідних д</w:t>
      </w:r>
      <w:r w:rsidR="00E541A8">
        <w:rPr>
          <w:sz w:val="28"/>
          <w:szCs w:val="28"/>
        </w:rPr>
        <w:t>аних.</w:t>
      </w:r>
    </w:p>
    <w:p w:rsidR="002758FF" w:rsidRDefault="00E541A8" w:rsidP="002758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58FF" w:rsidRPr="00E541A8">
        <w:rPr>
          <w:sz w:val="28"/>
          <w:szCs w:val="28"/>
        </w:rPr>
        <w:t>Однак у моделей CART є і деякі недоліки. Пе</w:t>
      </w:r>
      <w:r>
        <w:rPr>
          <w:sz w:val="28"/>
          <w:szCs w:val="28"/>
        </w:rPr>
        <w:t xml:space="preserve">рвинний - це те, що вони </w:t>
      </w:r>
      <w:r w:rsidR="002758FF" w:rsidRPr="00E541A8">
        <w:rPr>
          <w:sz w:val="28"/>
          <w:szCs w:val="28"/>
        </w:rPr>
        <w:t>не</w:t>
      </w:r>
      <w:r>
        <w:rPr>
          <w:sz w:val="28"/>
          <w:szCs w:val="28"/>
        </w:rPr>
        <w:t xml:space="preserve"> дуже  точно передбачають</w:t>
      </w:r>
      <w:r w:rsidR="002758FF" w:rsidRPr="00E541A8">
        <w:rPr>
          <w:sz w:val="28"/>
          <w:szCs w:val="28"/>
        </w:rPr>
        <w:t xml:space="preserve"> в порівнянні з іншими типами моделей. Це частково пов'язано з</w:t>
      </w:r>
      <w:r>
        <w:rPr>
          <w:sz w:val="28"/>
          <w:szCs w:val="28"/>
        </w:rPr>
        <w:t xml:space="preserve"> </w:t>
      </w:r>
      <w:r w:rsidR="002758FF" w:rsidRPr="00E541A8">
        <w:rPr>
          <w:sz w:val="28"/>
          <w:szCs w:val="28"/>
        </w:rPr>
        <w:t>жадібний характер алгоритму побудови дерева. Пов'язана проблема полягає в тому, що дерева нестабільні:</w:t>
      </w:r>
      <w:r>
        <w:rPr>
          <w:sz w:val="28"/>
          <w:szCs w:val="28"/>
        </w:rPr>
        <w:t xml:space="preserve"> </w:t>
      </w:r>
      <w:r w:rsidR="002758FF" w:rsidRPr="00E541A8">
        <w:rPr>
          <w:sz w:val="28"/>
          <w:szCs w:val="28"/>
        </w:rPr>
        <w:t>Невеликі зміни вхідних даних можуть мати великий вплив на структуру дерева через</w:t>
      </w:r>
      <w:r>
        <w:rPr>
          <w:sz w:val="28"/>
          <w:szCs w:val="28"/>
        </w:rPr>
        <w:t xml:space="preserve"> </w:t>
      </w:r>
      <w:r w:rsidR="002758FF" w:rsidRPr="00E541A8">
        <w:rPr>
          <w:sz w:val="28"/>
          <w:szCs w:val="28"/>
        </w:rPr>
        <w:t>ієрархічний характер процесу вирощування дерев, що призводить до помилок у верхній частині, що зачіпає решту</w:t>
      </w:r>
      <w:r>
        <w:rPr>
          <w:sz w:val="28"/>
          <w:szCs w:val="28"/>
        </w:rPr>
        <w:t xml:space="preserve"> </w:t>
      </w:r>
      <w:r w:rsidR="002758FF" w:rsidRPr="00E541A8">
        <w:rPr>
          <w:sz w:val="28"/>
          <w:szCs w:val="28"/>
        </w:rPr>
        <w:t xml:space="preserve">дерево. У частотній термінології ми говоримо, що дерева є оцінювачами великих </w:t>
      </w:r>
      <w:proofErr w:type="spellStart"/>
      <w:r w:rsidR="002758FF" w:rsidRPr="00E541A8">
        <w:rPr>
          <w:sz w:val="28"/>
          <w:szCs w:val="28"/>
        </w:rPr>
        <w:t>дисперсій</w:t>
      </w:r>
      <w:proofErr w:type="spellEnd"/>
      <w:r w:rsidR="002758FF" w:rsidRPr="00E541A8">
        <w:rPr>
          <w:sz w:val="28"/>
          <w:szCs w:val="28"/>
        </w:rPr>
        <w:t xml:space="preserve">. </w:t>
      </w:r>
      <w:r>
        <w:rPr>
          <w:sz w:val="28"/>
          <w:szCs w:val="28"/>
        </w:rPr>
        <w:t>Як рішення цих проблем можемо розглядати:</w:t>
      </w:r>
    </w:p>
    <w:p w:rsidR="00E541A8" w:rsidRPr="00E541A8" w:rsidRDefault="00E541A8" w:rsidP="00E541A8">
      <w:pPr>
        <w:rPr>
          <w:sz w:val="36"/>
          <w:szCs w:val="36"/>
        </w:rPr>
      </w:pPr>
      <w:r w:rsidRPr="00E541A8">
        <w:rPr>
          <w:sz w:val="36"/>
          <w:szCs w:val="36"/>
        </w:rPr>
        <w:lastRenderedPageBreak/>
        <w:t>Випадкові ліси</w:t>
      </w:r>
    </w:p>
    <w:p w:rsidR="00E541A8" w:rsidRDefault="00E541A8" w:rsidP="00E541A8">
      <w:pPr>
        <w:rPr>
          <w:sz w:val="28"/>
          <w:szCs w:val="28"/>
        </w:rPr>
      </w:pPr>
      <w:r w:rsidRPr="00E541A8">
        <w:rPr>
          <w:sz w:val="28"/>
          <w:szCs w:val="28"/>
        </w:rPr>
        <w:t>Один із способів зменшити дисперсію оцінки - усе</w:t>
      </w:r>
      <w:r>
        <w:rPr>
          <w:sz w:val="28"/>
          <w:szCs w:val="28"/>
        </w:rPr>
        <w:t xml:space="preserve">реднити разом багато оцінок. </w:t>
      </w:r>
      <w:r w:rsidRPr="00E541A8">
        <w:rPr>
          <w:sz w:val="28"/>
          <w:szCs w:val="28"/>
        </w:rPr>
        <w:t>Наприклад, ми можемо навчити M різних дерев на різних підмножинах даних, вибраних випадковим чином</w:t>
      </w:r>
      <w:r w:rsidRPr="00E541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із заміною, а потім обчислити:</w:t>
      </w:r>
    </w:p>
    <w:p w:rsidR="00E541A8" w:rsidRDefault="00E541A8" w:rsidP="00E541A8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057400" cy="552450"/>
            <wp:effectExtent l="0" t="0" r="0" b="0"/>
            <wp:docPr id="3" name="Рисунок 3" descr="C:\Users\08041\Desktop\схема\QIP Shot - Screen 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8041\Desktop\схема\QIP Shot - Screen 21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A8" w:rsidRPr="00E541A8" w:rsidRDefault="00E541A8" w:rsidP="00E541A8">
      <w:pPr>
        <w:rPr>
          <w:sz w:val="28"/>
          <w:szCs w:val="28"/>
        </w:rPr>
      </w:pPr>
    </w:p>
    <w:p w:rsidR="00E541A8" w:rsidRPr="00E541A8" w:rsidRDefault="00E541A8" w:rsidP="00E541A8">
      <w:pPr>
        <w:rPr>
          <w:sz w:val="28"/>
          <w:szCs w:val="28"/>
        </w:rPr>
      </w:pPr>
    </w:p>
    <w:p w:rsidR="00E541A8" w:rsidRPr="00E541A8" w:rsidRDefault="00E541A8" w:rsidP="002758FF">
      <w:pPr>
        <w:rPr>
          <w:sz w:val="28"/>
          <w:szCs w:val="28"/>
        </w:rPr>
      </w:pPr>
    </w:p>
    <w:p w:rsidR="005C6F4B" w:rsidRDefault="005C6F4B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</w:rPr>
      </w:pPr>
    </w:p>
    <w:p w:rsidR="00F578A1" w:rsidRDefault="00F578A1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Список джерел</w:t>
      </w:r>
      <w:r w:rsidRPr="00731077">
        <w:rPr>
          <w:sz w:val="28"/>
          <w:szCs w:val="28"/>
          <w:lang w:val="ru-RU"/>
        </w:rPr>
        <w:t>:</w:t>
      </w:r>
    </w:p>
    <w:p w:rsidR="00F578A1" w:rsidRPr="00F578A1" w:rsidRDefault="00F578A1" w:rsidP="00F578A1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F578A1">
        <w:rPr>
          <w:rFonts w:ascii="Arial" w:hAnsi="Arial" w:cs="Arial"/>
          <w:color w:val="000000"/>
        </w:rPr>
        <w:t>Kevin</w:t>
      </w:r>
      <w:proofErr w:type="spellEnd"/>
      <w:r w:rsidRPr="00F578A1">
        <w:rPr>
          <w:rFonts w:ascii="Arial" w:hAnsi="Arial" w:cs="Arial"/>
          <w:color w:val="000000"/>
        </w:rPr>
        <w:t xml:space="preserve"> P. </w:t>
      </w:r>
      <w:proofErr w:type="spellStart"/>
      <w:r w:rsidRPr="00F578A1">
        <w:rPr>
          <w:rFonts w:ascii="Arial" w:hAnsi="Arial" w:cs="Arial"/>
          <w:color w:val="000000"/>
        </w:rPr>
        <w:t>Murphy</w:t>
      </w:r>
      <w:proofErr w:type="spellEnd"/>
      <w:r w:rsidRPr="00F578A1">
        <w:rPr>
          <w:rFonts w:ascii="Arial" w:hAnsi="Arial" w:cs="Arial"/>
          <w:color w:val="000000"/>
        </w:rPr>
        <w:t xml:space="preserve">. </w:t>
      </w:r>
      <w:proofErr w:type="spellStart"/>
      <w:r w:rsidRPr="00F578A1">
        <w:rPr>
          <w:rFonts w:ascii="Arial" w:hAnsi="Arial" w:cs="Arial"/>
          <w:i/>
          <w:iCs/>
          <w:color w:val="000000"/>
        </w:rPr>
        <w:t>Machine</w:t>
      </w:r>
      <w:proofErr w:type="spellEnd"/>
      <w:r w:rsidRPr="00F578A1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578A1">
        <w:rPr>
          <w:rFonts w:ascii="Arial" w:hAnsi="Arial" w:cs="Arial"/>
          <w:i/>
          <w:iCs/>
          <w:color w:val="000000"/>
        </w:rPr>
        <w:t>Learning</w:t>
      </w:r>
      <w:proofErr w:type="spellEnd"/>
      <w:r w:rsidRPr="00F578A1">
        <w:rPr>
          <w:rFonts w:ascii="Arial" w:hAnsi="Arial" w:cs="Arial"/>
          <w:i/>
          <w:iCs/>
          <w:color w:val="000000"/>
        </w:rPr>
        <w:t xml:space="preserve">. A </w:t>
      </w:r>
      <w:proofErr w:type="spellStart"/>
      <w:r w:rsidRPr="00F578A1">
        <w:rPr>
          <w:rFonts w:ascii="Arial" w:hAnsi="Arial" w:cs="Arial"/>
          <w:i/>
          <w:iCs/>
          <w:color w:val="000000"/>
        </w:rPr>
        <w:t>Probabilistic</w:t>
      </w:r>
      <w:proofErr w:type="spellEnd"/>
      <w:r w:rsidRPr="00F578A1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578A1">
        <w:rPr>
          <w:rFonts w:ascii="Arial" w:hAnsi="Arial" w:cs="Arial"/>
          <w:i/>
          <w:iCs/>
          <w:color w:val="000000"/>
        </w:rPr>
        <w:t>Perspective</w:t>
      </w:r>
      <w:proofErr w:type="spellEnd"/>
      <w:r w:rsidRPr="00F578A1">
        <w:rPr>
          <w:rFonts w:ascii="Arial" w:hAnsi="Arial" w:cs="Arial"/>
          <w:color w:val="000000"/>
        </w:rPr>
        <w:t>. 1</w:t>
      </w:r>
      <w:r w:rsidRPr="00F578A1">
        <w:rPr>
          <w:rFonts w:ascii="Arial" w:hAnsi="Arial" w:cs="Arial"/>
          <w:color w:val="000000"/>
          <w:sz w:val="13"/>
          <w:szCs w:val="13"/>
          <w:vertAlign w:val="superscript"/>
        </w:rPr>
        <w:t>st</w:t>
      </w:r>
      <w:r w:rsidRPr="00F578A1">
        <w:rPr>
          <w:rFonts w:ascii="Arial" w:hAnsi="Arial" w:cs="Arial"/>
          <w:color w:val="000000"/>
        </w:rPr>
        <w:t xml:space="preserve"> </w:t>
      </w:r>
      <w:proofErr w:type="spellStart"/>
      <w:r w:rsidRPr="00F578A1">
        <w:rPr>
          <w:rFonts w:ascii="Arial" w:hAnsi="Arial" w:cs="Arial"/>
          <w:color w:val="000000"/>
        </w:rPr>
        <w:t>edition</w:t>
      </w:r>
      <w:proofErr w:type="spellEnd"/>
      <w:r w:rsidRPr="00F578A1">
        <w:rPr>
          <w:rFonts w:ascii="Arial" w:hAnsi="Arial" w:cs="Arial"/>
          <w:color w:val="000000"/>
        </w:rPr>
        <w:t xml:space="preserve">. </w:t>
      </w:r>
      <w:proofErr w:type="spellStart"/>
      <w:r w:rsidRPr="00F578A1">
        <w:rPr>
          <w:rFonts w:ascii="Arial" w:hAnsi="Arial" w:cs="Arial"/>
          <w:color w:val="000000"/>
        </w:rPr>
        <w:t>The</w:t>
      </w:r>
      <w:proofErr w:type="spellEnd"/>
      <w:r w:rsidRPr="00F578A1">
        <w:rPr>
          <w:rFonts w:ascii="Arial" w:hAnsi="Arial" w:cs="Arial"/>
          <w:color w:val="000000"/>
        </w:rPr>
        <w:t xml:space="preserve"> MIT </w:t>
      </w:r>
      <w:proofErr w:type="spellStart"/>
      <w:r w:rsidRPr="00F578A1">
        <w:rPr>
          <w:rFonts w:ascii="Arial" w:hAnsi="Arial" w:cs="Arial"/>
          <w:color w:val="000000"/>
        </w:rPr>
        <w:t>Press</w:t>
      </w:r>
      <w:proofErr w:type="spellEnd"/>
      <w:r w:rsidRPr="00F578A1">
        <w:rPr>
          <w:rFonts w:ascii="Arial" w:hAnsi="Arial" w:cs="Arial"/>
          <w:color w:val="000000"/>
        </w:rPr>
        <w:t>, 2012</w:t>
      </w:r>
    </w:p>
    <w:p w:rsidR="00F578A1" w:rsidRPr="00F578A1" w:rsidRDefault="00F578A1" w:rsidP="00F578A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578A1">
        <w:rPr>
          <w:sz w:val="28"/>
          <w:szCs w:val="28"/>
          <w:lang w:val="en-US"/>
        </w:rPr>
        <w:t>https</w:t>
      </w:r>
      <w:r w:rsidRPr="00F578A1">
        <w:rPr>
          <w:sz w:val="28"/>
          <w:szCs w:val="28"/>
        </w:rPr>
        <w:t>://</w:t>
      </w:r>
      <w:r w:rsidRPr="00F578A1">
        <w:rPr>
          <w:sz w:val="28"/>
          <w:szCs w:val="28"/>
          <w:lang w:val="en-US"/>
        </w:rPr>
        <w:t>stackabuse</w:t>
      </w:r>
      <w:r w:rsidRPr="00F578A1">
        <w:rPr>
          <w:sz w:val="28"/>
          <w:szCs w:val="28"/>
        </w:rPr>
        <w:t>.</w:t>
      </w:r>
      <w:r w:rsidRPr="00F578A1">
        <w:rPr>
          <w:sz w:val="28"/>
          <w:szCs w:val="28"/>
          <w:lang w:val="en-US"/>
        </w:rPr>
        <w:t>com</w:t>
      </w:r>
      <w:r w:rsidRPr="00F578A1">
        <w:rPr>
          <w:sz w:val="28"/>
          <w:szCs w:val="28"/>
        </w:rPr>
        <w:t>/</w:t>
      </w:r>
      <w:r w:rsidRPr="00F578A1">
        <w:rPr>
          <w:sz w:val="28"/>
          <w:szCs w:val="28"/>
          <w:lang w:val="en-US"/>
        </w:rPr>
        <w:t>overview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of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classification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methods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in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python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with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scikit</w:t>
      </w:r>
      <w:r w:rsidRPr="00F578A1">
        <w:rPr>
          <w:sz w:val="28"/>
          <w:szCs w:val="28"/>
        </w:rPr>
        <w:t>-</w:t>
      </w:r>
      <w:r w:rsidRPr="00F578A1">
        <w:rPr>
          <w:sz w:val="28"/>
          <w:szCs w:val="28"/>
          <w:lang w:val="en-US"/>
        </w:rPr>
        <w:t>learn</w:t>
      </w:r>
      <w:r w:rsidRPr="00F578A1">
        <w:rPr>
          <w:sz w:val="28"/>
          <w:szCs w:val="28"/>
        </w:rPr>
        <w:t>/</w:t>
      </w:r>
      <w:bookmarkStart w:id="0" w:name="_GoBack"/>
      <w:bookmarkEnd w:id="0"/>
    </w:p>
    <w:sectPr w:rsidR="00F578A1" w:rsidRPr="00F578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7EB3"/>
    <w:multiLevelType w:val="hybridMultilevel"/>
    <w:tmpl w:val="47F6369E"/>
    <w:lvl w:ilvl="0" w:tplc="13867B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F"/>
    <w:rsid w:val="002758FF"/>
    <w:rsid w:val="005C6F4B"/>
    <w:rsid w:val="00E541A8"/>
    <w:rsid w:val="00F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B206"/>
  <w15:chartTrackingRefBased/>
  <w15:docId w15:val="{31B927F3-335B-41F7-AFBF-F0E2EBA7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41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1A8"/>
    <w:rPr>
      <w:rFonts w:ascii="Consolas" w:hAnsi="Consolas"/>
      <w:sz w:val="20"/>
      <w:szCs w:val="20"/>
    </w:rPr>
  </w:style>
  <w:style w:type="character" w:styleId="a3">
    <w:name w:val="Strong"/>
    <w:basedOn w:val="a0"/>
    <w:uiPriority w:val="22"/>
    <w:qFormat/>
    <w:rsid w:val="00F578A1"/>
    <w:rPr>
      <w:b/>
      <w:bCs/>
    </w:rPr>
  </w:style>
  <w:style w:type="paragraph" w:styleId="a4">
    <w:name w:val="List Paragraph"/>
    <w:basedOn w:val="a"/>
    <w:uiPriority w:val="34"/>
    <w:qFormat/>
    <w:rsid w:val="00F5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1705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Reznichenko</dc:creator>
  <cp:keywords/>
  <dc:description/>
  <cp:lastModifiedBy>Bogdan Reznichenko</cp:lastModifiedBy>
  <cp:revision>1</cp:revision>
  <dcterms:created xsi:type="dcterms:W3CDTF">2021-01-30T16:18:00Z</dcterms:created>
  <dcterms:modified xsi:type="dcterms:W3CDTF">2021-01-30T16:50:00Z</dcterms:modified>
</cp:coreProperties>
</file>