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63A87447"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r w:rsidR="00831A45">
        <w:t>D. Feng</w:t>
      </w:r>
      <w:r w:rsidR="00831A45">
        <w:rPr>
          <w:vertAlign w:val="superscript"/>
        </w:rPr>
        <w:t>1</w:t>
      </w:r>
      <w:r w:rsidR="00266D05">
        <w:t>, P. Lin</w:t>
      </w:r>
      <w:r w:rsidR="00657CC4">
        <w:rPr>
          <w:vertAlign w:val="superscript"/>
        </w:rPr>
        <w:t>2</w:t>
      </w:r>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515725E1" w14:textId="7AA37203" w:rsidR="00DE3F91" w:rsidRDefault="00657CC4" w:rsidP="00B9063C">
      <w:pPr>
        <w:pStyle w:val="NoSpacing"/>
        <w:rPr>
          <w:rFonts w:ascii="Times New Roman" w:hAnsi="Times New Roman" w:cs="Times New Roman"/>
          <w:sz w:val="24"/>
        </w:rPr>
      </w:pPr>
      <w:r>
        <w:rPr>
          <w:vertAlign w:val="superscript"/>
        </w:rPr>
        <w:t>2</w:t>
      </w:r>
      <w:r w:rsidR="00B9063C" w:rsidRPr="00B9063C">
        <w:rPr>
          <w:rFonts w:ascii="Times New Roman" w:hAnsi="Times New Roman" w:cs="Times New Roman"/>
          <w:sz w:val="24"/>
        </w:rPr>
        <w:t xml:space="preserve"> </w:t>
      </w:r>
      <w:r w:rsidR="00B9063C">
        <w:rPr>
          <w:rFonts w:ascii="Times New Roman" w:hAnsi="Times New Roman" w:cs="Times New Roman"/>
          <w:sz w:val="24"/>
        </w:rPr>
        <w:t>Department of Civil &amp; Environmental Engineering, Princeton University, Princeton NJ</w:t>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02BB4FFB" w14:textId="5A1E1FB4" w:rsidR="00C94AA5" w:rsidRDefault="0099625A" w:rsidP="00C81368">
      <w:pPr>
        <w:pStyle w:val="KeyPoints"/>
        <w:numPr>
          <w:ilvl w:val="0"/>
          <w:numId w:val="9"/>
        </w:numPr>
      </w:pPr>
      <w:r>
        <w:t>Remote sensing of river discharge is highly sensitive to the quality of prior information</w:t>
      </w:r>
      <w:r w:rsidR="00BD7F71">
        <w:t xml:space="preserve"> the algorithm</w:t>
      </w:r>
      <w:r w:rsidR="00FE490E">
        <w:t>s</w:t>
      </w:r>
      <w:r w:rsidR="00BD7F71">
        <w:t xml:space="preserve"> </w:t>
      </w:r>
      <w:r w:rsidR="00022AA2">
        <w:t>receive</w:t>
      </w:r>
    </w:p>
    <w:p w14:paraId="405A84B1" w14:textId="4244CBBA" w:rsidR="00C94AA5" w:rsidRDefault="0099625A" w:rsidP="00C81368">
      <w:pPr>
        <w:pStyle w:val="KeyPoints"/>
        <w:numPr>
          <w:ilvl w:val="0"/>
          <w:numId w:val="9"/>
        </w:numPr>
      </w:pPr>
      <w:r>
        <w:t xml:space="preserve">Discharge prediction accuracy is substantially </w:t>
      </w:r>
      <w:r w:rsidR="000935B0">
        <w:t>increased</w:t>
      </w:r>
      <w:r>
        <w:t xml:space="preserve"> by improving the quality of priors</w:t>
      </w:r>
      <w:r w:rsidR="00474E19">
        <w:t>, tested on</w:t>
      </w:r>
      <w:r w:rsidR="00E43AB2">
        <w:t xml:space="preserve"> both</w:t>
      </w:r>
      <w:r w:rsidR="00474E19">
        <w:t xml:space="preserve"> </w:t>
      </w:r>
      <w:r w:rsidR="003745DC">
        <w:t>SWOT-</w:t>
      </w:r>
      <w:r w:rsidR="00474E19">
        <w:t>simulated data and Landsat imagery</w:t>
      </w:r>
      <w:r w:rsidR="00ED1112">
        <w:t xml:space="preserve"> for </w:t>
      </w:r>
      <w:r w:rsidR="00997A9B">
        <w:t xml:space="preserve">two </w:t>
      </w:r>
      <w:r w:rsidR="00ED1112">
        <w:t>algorithms</w:t>
      </w:r>
    </w:p>
    <w:p w14:paraId="7BD3F1B2" w14:textId="77777777" w:rsidR="00AD1C52" w:rsidRDefault="0099625A" w:rsidP="007746FC">
      <w:pPr>
        <w:pStyle w:val="KeyPoints"/>
        <w:numPr>
          <w:ilvl w:val="0"/>
          <w:numId w:val="9"/>
        </w:numPr>
      </w:pPr>
      <w:r>
        <w:t xml:space="preserve">Statistical clustering techniques can be used to </w:t>
      </w:r>
      <w:r w:rsidR="00743C8E">
        <w:t xml:space="preserve">better </w:t>
      </w:r>
      <w:r>
        <w:t xml:space="preserve">make sense of river geomorphology and further improve </w:t>
      </w:r>
      <w:r w:rsidR="00601CD8">
        <w:t xml:space="preserve">algorithm </w:t>
      </w:r>
      <w:r w:rsidR="00571E66">
        <w:t>performance</w:t>
      </w:r>
    </w:p>
    <w:p w14:paraId="19950F68" w14:textId="77777777" w:rsidR="00AD1C52" w:rsidRDefault="00AD1C52" w:rsidP="00AD1C52">
      <w:pPr>
        <w:pStyle w:val="KeyPoints"/>
      </w:pPr>
    </w:p>
    <w:p w14:paraId="4680D961" w14:textId="3582D4CE"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25AD">
        <w:t>open-channel flow</w:t>
      </w:r>
      <w:r>
        <w:t xml:space="preserve">, </w:t>
      </w:r>
      <w:r w:rsidR="00DC7135">
        <w:t>McFLI</w:t>
      </w:r>
      <w:r w:rsidR="00E62986">
        <w:br w:type="page"/>
      </w:r>
    </w:p>
    <w:p w14:paraId="2659CCE1" w14:textId="77777777" w:rsidR="002F3B11" w:rsidRDefault="008A6077" w:rsidP="008F0C5A">
      <w:pPr>
        <w:pStyle w:val="Heading-Main"/>
        <w:spacing w:line="480" w:lineRule="auto"/>
      </w:pPr>
      <w:r w:rsidRPr="00987EE5">
        <w:lastRenderedPageBreak/>
        <w:t>Abstract</w:t>
      </w:r>
    </w:p>
    <w:p w14:paraId="1EF3806E" w14:textId="2A30C148" w:rsidR="00C74979" w:rsidRPr="00EC3F73" w:rsidRDefault="002D6F11" w:rsidP="00F776E1">
      <w:pPr>
        <w:pStyle w:val="Abstract"/>
        <w:spacing w:line="480" w:lineRule="auto"/>
        <w:ind w:firstLine="720"/>
        <w:jc w:val="both"/>
      </w:pPr>
      <w:r>
        <w:t xml:space="preserve">Remote sensing of river discharge is </w:t>
      </w:r>
      <w:r w:rsidR="00ED0AFE">
        <w:t>presently</w:t>
      </w:r>
      <w:r>
        <w:t xml:space="preserve"> </w:t>
      </w:r>
      <w:r w:rsidR="00040B74">
        <w:t>possible</w:t>
      </w:r>
      <w:r w:rsidR="008E6984">
        <w:t xml:space="preserve"> </w:t>
      </w:r>
      <w:r w:rsidR="00575087">
        <w:t>in any river</w:t>
      </w:r>
      <w:r w:rsidR="008E6984">
        <w:t xml:space="preserve"> on Earth</w:t>
      </w:r>
      <w:r>
        <w:t>, but</w:t>
      </w:r>
      <w:r w:rsidR="00040B74">
        <w:t xml:space="preserve"> the</w:t>
      </w:r>
      <w:r>
        <w:t xml:space="preserve"> algorithms </w:t>
      </w:r>
      <w:r w:rsidR="00040B74">
        <w:t>used to</w:t>
      </w:r>
      <w:r w:rsidR="000E10AA">
        <w:t xml:space="preserve"> do </w:t>
      </w:r>
      <w:r>
        <w:t>rely upon prior understandings of river ge</w:t>
      </w:r>
      <w:r w:rsidR="008225E6">
        <w:t xml:space="preserve">omorphology and hydraulics. </w:t>
      </w:r>
      <w:r>
        <w:t xml:space="preserve"> </w:t>
      </w:r>
      <w:r w:rsidR="008225E6">
        <w:t xml:space="preserve">Our current </w:t>
      </w:r>
      <w:r w:rsidR="0000197C">
        <w:t xml:space="preserve">methods for estimating </w:t>
      </w:r>
      <w:r w:rsidR="008225E6">
        <w:t>prior knowledge on rivers</w:t>
      </w:r>
      <w:r>
        <w:t xml:space="preserve"> </w:t>
      </w:r>
      <w:r w:rsidR="00D648A5">
        <w:t>is</w:t>
      </w:r>
      <w:r>
        <w:t xml:space="preserve"> not necessarily reflective of the physics experienced in </w:t>
      </w:r>
      <w:r w:rsidR="00410A44">
        <w:t>a</w:t>
      </w:r>
      <w:r>
        <w:t xml:space="preserve"> river.</w:t>
      </w:r>
      <w:r w:rsidR="008225E6">
        <w:t xml:space="preserve">  To address this problem, we studied the sensitivity of algorithm performance </w:t>
      </w:r>
      <w:r w:rsidR="00196735">
        <w:t>due to</w:t>
      </w:r>
      <w:r w:rsidR="008225E6">
        <w:t xml:space="preserve"> the quality of the prior information received by </w:t>
      </w:r>
      <w:r w:rsidR="00351E32">
        <w:t>two</w:t>
      </w:r>
      <w:r w:rsidR="008225E6">
        <w:t xml:space="preserve"> algorithm</w:t>
      </w:r>
      <w:r w:rsidR="00351E32">
        <w:t>s</w:t>
      </w:r>
      <w:r w:rsidR="00120D98">
        <w:t xml:space="preserve"> capable of estimating discharge in uncalibrated settings</w:t>
      </w:r>
      <w:r w:rsidR="00351E32">
        <w:t xml:space="preserve">: </w:t>
      </w:r>
      <w:r w:rsidR="008225E6">
        <w:t>Bayesian</w:t>
      </w:r>
      <w:r w:rsidR="00023F00">
        <w:t>-</w:t>
      </w:r>
      <w:r w:rsidR="008225E6">
        <w:t>AMHG</w:t>
      </w:r>
      <w:r w:rsidR="00003737">
        <w:t>-</w:t>
      </w:r>
      <w:r w:rsidR="008225E6">
        <w:t>Manning’s</w:t>
      </w:r>
      <w:r w:rsidR="00A3307A">
        <w:t xml:space="preserve"> (</w:t>
      </w:r>
      <w:r w:rsidR="008225E6">
        <w:t>BAM</w:t>
      </w:r>
      <w:r w:rsidR="00A3307A">
        <w:t xml:space="preserve">- </w:t>
      </w:r>
      <w:r w:rsidR="00D648A5">
        <w:t>Hagemann et al. 2017</w:t>
      </w:r>
      <w:r w:rsidR="008225E6">
        <w:t>)</w:t>
      </w:r>
      <w:r w:rsidR="00D63A6D">
        <w:t xml:space="preserve">.  </w:t>
      </w:r>
      <w:r w:rsidR="008225E6">
        <w:t xml:space="preserve">We trained new </w:t>
      </w:r>
      <w:r w:rsidR="001C547C">
        <w:t xml:space="preserve">models for estimating </w:t>
      </w:r>
      <w:r w:rsidR="008225E6">
        <w:t xml:space="preserve">prior </w:t>
      </w:r>
      <w:r w:rsidR="001C547C">
        <w:t xml:space="preserve">river knowledge </w:t>
      </w:r>
      <w:r w:rsidR="008225E6">
        <w:t>on a dataset of over 370,000 field hydraulics measurements</w:t>
      </w:r>
      <w:r w:rsidR="00552EE4">
        <w:t xml:space="preserve"> </w:t>
      </w:r>
      <w:r w:rsidR="008225E6">
        <w:t xml:space="preserve">and </w:t>
      </w:r>
      <w:r w:rsidR="003B0B2C">
        <w:t>statistically</w:t>
      </w:r>
      <w:r w:rsidR="008225E6">
        <w:t xml:space="preserve"> clustered geomorphology in o</w:t>
      </w:r>
      <w:r w:rsidR="003B0B2C">
        <w:t>r</w:t>
      </w:r>
      <w:r w:rsidR="008225E6">
        <w:t xml:space="preserve">der to prescribe prior river knowledge </w:t>
      </w:r>
      <w:r w:rsidR="00410A44">
        <w:t xml:space="preserve">curated specifically for the river at hand, </w:t>
      </w:r>
      <w:r w:rsidR="008225E6">
        <w:t xml:space="preserve">using only </w:t>
      </w:r>
      <w:r w:rsidR="003B0B2C">
        <w:t>remotely-sens</w:t>
      </w:r>
      <w:r w:rsidR="000853DF">
        <w:t>ed</w:t>
      </w:r>
      <w:r w:rsidR="003B0B2C">
        <w:t xml:space="preserve"> observations</w:t>
      </w:r>
      <w:r w:rsidR="00410A44">
        <w:t xml:space="preserve">.  These interventions were tested by running BAM on the entire Mackenzie River </w:t>
      </w:r>
      <w:r w:rsidR="002F1C2A">
        <w:t>basin</w:t>
      </w:r>
      <w:r w:rsidR="0080395D">
        <w:t>, where</w:t>
      </w:r>
      <w:r w:rsidR="0059323A">
        <w:t xml:space="preserve"> median</w:t>
      </w:r>
      <w:r w:rsidR="0080395D">
        <w:t xml:space="preserve"> </w:t>
      </w:r>
      <w:r w:rsidR="00DC1CEB">
        <w:t xml:space="preserve">relative improvement in </w:t>
      </w:r>
      <w:r w:rsidR="0080395D">
        <w:t>Nash-Sutcliffe Efficiency (NSE)</w:t>
      </w:r>
      <w:r w:rsidR="002F1C2A">
        <w:t xml:space="preserve"> </w:t>
      </w:r>
      <w:r w:rsidR="0059323A">
        <w:t>was</w:t>
      </w:r>
      <w:r w:rsidR="0080395D">
        <w:t xml:space="preserve"> 78%; we also ran</w:t>
      </w:r>
      <w:r w:rsidR="00410A44">
        <w:t xml:space="preserve"> BAM and MetroMan </w:t>
      </w:r>
      <w:r w:rsidR="0080395D">
        <w:t xml:space="preserve">on </w:t>
      </w:r>
      <w:r w:rsidR="00C97968">
        <w:t>NASA Surface Water and Ocean Topography (SWOT)</w:t>
      </w:r>
      <w:r w:rsidR="00B75FF8">
        <w:t>-</w:t>
      </w:r>
      <w:r w:rsidR="0080395D">
        <w:t xml:space="preserve">simulated rivers and </w:t>
      </w:r>
      <w:r w:rsidR="00602671">
        <w:t>median</w:t>
      </w:r>
      <w:r w:rsidR="0059323A">
        <w:t xml:space="preserve"> </w:t>
      </w:r>
      <w:r w:rsidR="00602671">
        <w:t xml:space="preserve">NSE </w:t>
      </w:r>
      <w:r w:rsidR="00912EF7">
        <w:t xml:space="preserve">across rivers </w:t>
      </w:r>
      <w:r w:rsidR="00602671">
        <w:t xml:space="preserve">(for </w:t>
      </w:r>
      <w:r w:rsidR="0080395D">
        <w:t>BAM</w:t>
      </w:r>
      <w:r w:rsidR="00602671">
        <w:t>)</w:t>
      </w:r>
      <w:r w:rsidR="0080395D">
        <w:t xml:space="preserve"> </w:t>
      </w:r>
      <w:r w:rsidR="0059323A">
        <w:t>improved by</w:t>
      </w:r>
      <w:r w:rsidR="003B0B2C">
        <w:t xml:space="preserve"> </w:t>
      </w:r>
      <w:r w:rsidR="004F2796">
        <w:t xml:space="preserve">9%.  </w:t>
      </w:r>
      <w:r w:rsidR="00745C6F">
        <w:t>For BAM, a</w:t>
      </w:r>
      <w:r w:rsidR="00B1366E">
        <w:t>lmost all improvement came in high flow events</w:t>
      </w:r>
      <w:r w:rsidR="00C97968">
        <w:t>,</w:t>
      </w:r>
      <w:r w:rsidR="00B1366E">
        <w:t xml:space="preserve"> as opposed to baseflow.</w:t>
      </w:r>
      <w:r w:rsidR="00AE655C">
        <w:t xml:space="preserve">  </w:t>
      </w:r>
      <w:r w:rsidR="003B0B2C">
        <w:t xml:space="preserve">These findings are implementable in any </w:t>
      </w:r>
      <w:r w:rsidR="008E6984">
        <w:t>related algorithm</w:t>
      </w:r>
      <w:r w:rsidR="003B0B2C">
        <w:t xml:space="preserve"> and will play a vital role in </w:t>
      </w:r>
      <w:r w:rsidR="00C97968">
        <w:t>both current attempts at</w:t>
      </w:r>
      <w:r w:rsidR="003B0B2C">
        <w:t xml:space="preserve"> global remotely-sensed river discharge </w:t>
      </w:r>
      <w:r w:rsidR="00C97968">
        <w:t>as well as future discharge estimates from SWOT</w:t>
      </w:r>
      <w:r w:rsidR="003B0B2C">
        <w:t xml:space="preserve">, where prior </w:t>
      </w:r>
      <w:r w:rsidR="00066BDE">
        <w:t>knowledge</w:t>
      </w:r>
      <w:r w:rsidR="003B0B2C">
        <w:t xml:space="preserve"> is </w:t>
      </w:r>
      <w:r w:rsidR="00270682">
        <w:t>essential</w:t>
      </w:r>
      <w:r w:rsidR="003B0B2C">
        <w:t xml:space="preserve"> to estimating </w:t>
      </w:r>
      <w:r w:rsidR="00EB4B5A">
        <w:t>flow</w:t>
      </w:r>
      <w:r w:rsidR="003B0B2C">
        <w:t xml:space="preserve"> i</w:t>
      </w:r>
      <w:r w:rsidR="00EC3F73">
        <w:t xml:space="preserve">n ungauged rivers </w:t>
      </w:r>
      <w:r w:rsidR="001F4833">
        <w:t>where</w:t>
      </w:r>
      <w:r w:rsidR="00EC3F73">
        <w:t xml:space="preserve"> nothing </w:t>
      </w:r>
      <w:r w:rsidR="001F4833">
        <w:t xml:space="preserve">is </w:t>
      </w:r>
      <w:r w:rsidR="00EC3F73">
        <w:t xml:space="preserve">known </w:t>
      </w:r>
      <w:r w:rsidR="00EC3F73">
        <w:rPr>
          <w:i/>
          <w:iCs/>
        </w:rPr>
        <w:t>a priori</w:t>
      </w:r>
      <w:r w:rsidR="00EC3F73">
        <w:t>.</w:t>
      </w:r>
    </w:p>
    <w:p w14:paraId="16752E20" w14:textId="77777777" w:rsidR="002F3B11" w:rsidRDefault="002F3B11" w:rsidP="00DF4C61">
      <w:pPr>
        <w:pStyle w:val="Heading-Main"/>
        <w:spacing w:line="480" w:lineRule="auto"/>
      </w:pPr>
      <w:r>
        <w:t>1 Introduction</w:t>
      </w:r>
    </w:p>
    <w:p w14:paraId="4B93E17C" w14:textId="617548EE"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of</w:t>
      </w:r>
      <w:r w:rsidR="00FD1F12">
        <w:t xml:space="preserve"> rivers and their role in the earth system: </w:t>
      </w:r>
      <w:r w:rsidR="00012979">
        <w:t xml:space="preserve">there </w:t>
      </w:r>
      <w:r w:rsidR="00657CC4">
        <w:t>exists</w:t>
      </w:r>
      <w:r w:rsidR="00FD1F12">
        <w:t xml:space="preserve"> globally modeled hydrography at fine-spatial scales (Yamazaki et al. 2019; Lehner et al. 2008), daily runoff</w:t>
      </w:r>
      <w:r w:rsidR="00012979">
        <w:t xml:space="preserve"> routed</w:t>
      </w:r>
      <w:r w:rsidR="00FD1F12">
        <w:t xml:space="preserve"> through almost 3 </w:t>
      </w:r>
      <w:r w:rsidR="00FD1F12">
        <w:lastRenderedPageBreak/>
        <w:t xml:space="preserve">million river reaches over 30 years (Lin et al. 2019), </w:t>
      </w:r>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(Allen &amp; Pavelsky, 2018)</w:t>
      </w:r>
      <w:r w:rsidR="00B32453">
        <w:t xml:space="preserve">, and </w:t>
      </w:r>
      <w:r w:rsidR="009C2CE1">
        <w:t>hydrological connectivity</w:t>
      </w:r>
      <w:r w:rsidR="00B32453">
        <w:t xml:space="preserve"> (Grill et al. 2019)</w:t>
      </w:r>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geomorphic </w:t>
      </w:r>
      <w:r w:rsidR="00DB0638">
        <w:t xml:space="preserve">patterns </w:t>
      </w:r>
      <w:r w:rsidR="007E3240">
        <w:t>(Chen et al. 2019; Frasson et al. 2019),</w:t>
      </w:r>
      <w:r w:rsidR="00DB0638">
        <w:t xml:space="preserve"> suggest that </w:t>
      </w:r>
      <w:r w:rsidR="002B5BBE">
        <w:t>RS is coming of age in its ability to provide global scale data that honors local differences in rivers</w:t>
      </w:r>
      <w:r w:rsidR="007E3240">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r w:rsidR="00502FB4">
        <w:t xml:space="preserve">Biancamaria </w:t>
      </w:r>
      <w:r w:rsidR="00D23623">
        <w:t>et al. 201</w:t>
      </w:r>
      <w:r w:rsidR="00502FB4">
        <w:t>6</w:t>
      </w:r>
      <w:r w:rsidR="00D23623">
        <w:t>)</w:t>
      </w:r>
      <w:r w:rsidR="00D3779B">
        <w:t xml:space="preserve">. </w:t>
      </w:r>
      <w:r w:rsidR="00DB0638">
        <w:t xml:space="preserve"> </w:t>
      </w:r>
    </w:p>
    <w:p w14:paraId="55573850" w14:textId="5EED0735" w:rsidR="00ED7E61" w:rsidRPr="00367607" w:rsidRDefault="002B5BBE" w:rsidP="007A1506">
      <w:pPr>
        <w:pStyle w:val="Text"/>
        <w:spacing w:line="480" w:lineRule="auto"/>
        <w:jc w:val="both"/>
      </w:pPr>
      <w:r>
        <w:t xml:space="preserve">A particular subset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and Durand, </w:t>
      </w:r>
      <w:r w:rsidR="002330BD">
        <w:rPr>
          <w:i/>
          <w:iCs/>
        </w:rPr>
        <w:t>in review</w:t>
      </w:r>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Brackenridge et al. 2007; LeFavour &amp; Alsdorf 2005; Pavelsky, 2014; Pavelsky &amp; Smith, 2009; Tarpanelli et al. 2013</w:t>
      </w:r>
      <w:r w:rsidRPr="003F5F99">
        <w:t>)</w:t>
      </w:r>
      <w:r>
        <w:t xml:space="preserve"> or </w:t>
      </w:r>
      <w:r w:rsidR="007327C8">
        <w:t>introduc</w:t>
      </w:r>
      <w:r>
        <w:t>e</w:t>
      </w:r>
      <w:r w:rsidR="007327C8">
        <w:t xml:space="preserve"> </w:t>
      </w:r>
      <w:r w:rsidR="00145718">
        <w:t>RS</w:t>
      </w:r>
      <w:r w:rsidR="007327C8">
        <w:t xml:space="preserve"> data into hydrologic</w:t>
      </w:r>
      <w:r w:rsidR="00697AD7">
        <w:t xml:space="preserve"> or hydraulic</w:t>
      </w:r>
      <w:r w:rsidR="00D55123">
        <w:t xml:space="preserve"> models</w:t>
      </w:r>
      <w:r w:rsidR="0020405D">
        <w:t xml:space="preserve"> (e.g. </w:t>
      </w:r>
      <w:r w:rsidR="00032930" w:rsidRPr="003F5F99">
        <w:t>Bjerklie et al. 2005</w:t>
      </w:r>
      <w:r w:rsidR="00032930">
        <w:t xml:space="preserve">; </w:t>
      </w:r>
      <w:r w:rsidR="0020405D" w:rsidRPr="003F5F99">
        <w:t>Chandanpurker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r w:rsidR="00592485">
        <w:t>Silvestro</w:t>
      </w:r>
      <w:r w:rsidR="00592485" w:rsidRPr="003F5F99">
        <w:t xml:space="preserve"> et al., 2015</w:t>
      </w:r>
      <w:r w:rsidR="00592485">
        <w:t xml:space="preserve">; Siquera et al., 2018; </w:t>
      </w:r>
      <w:r w:rsidR="0020405D">
        <w:t>Zhang et al., 2016)</w:t>
      </w:r>
      <w:r>
        <w:t>.</w:t>
      </w:r>
      <w:r w:rsidR="007B6DB9">
        <w:t xml:space="preserve"> </w:t>
      </w:r>
      <w:r w:rsidR="003615C4">
        <w:t>Th</w:t>
      </w:r>
      <w:r>
        <w:t xml:space="preserve">ese approaches (i.e., merging </w:t>
      </w:r>
      <w:r w:rsidRPr="00B91E42">
        <w:rPr>
          <w:i/>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  In ungauged settings</w:t>
      </w:r>
      <w:r w:rsidR="00FA21F3">
        <w:t xml:space="preserve"> however</w:t>
      </w:r>
      <w:r w:rsidR="00557C24">
        <w:t>, there are no gauge records to extend</w:t>
      </w:r>
      <w:r w:rsidR="00B325DF">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Pr>
          <w:i/>
          <w:iCs/>
        </w:rPr>
        <w:t xml:space="preserve">in situ </w:t>
      </w:r>
      <w:r w:rsidR="006B1EBE">
        <w:t>knowledge (</w:t>
      </w:r>
      <w:r w:rsidR="0005756B">
        <w:t xml:space="preserve">Gleason &amp; Durand, </w:t>
      </w:r>
      <w:r w:rsidR="0005756B">
        <w:rPr>
          <w:i/>
          <w:iCs/>
        </w:rPr>
        <w:t>in review</w:t>
      </w:r>
      <w:r w:rsidR="006B1EBE">
        <w:t>)</w:t>
      </w:r>
      <w:r w:rsidR="001B128F">
        <w:t xml:space="preserve">.  </w:t>
      </w:r>
      <w:r w:rsidR="00064758">
        <w:t xml:space="preserve">This makes </w:t>
      </w:r>
      <w:r w:rsidR="00E26CDD">
        <w:t>ungauged RSQ particularly attractive for</w:t>
      </w:r>
      <w:r w:rsidR="001C382D">
        <w:t xml:space="preserve"> global applications</w:t>
      </w:r>
      <w:r w:rsidR="00DE73C5">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hydrologic</w:t>
      </w:r>
      <w:r w:rsidR="00076895">
        <w:t xml:space="preserve"> models</w:t>
      </w:r>
      <w:r w:rsidR="002D34BE">
        <w:t xml:space="preserve"> (e.g.</w:t>
      </w:r>
      <w:r w:rsidR="007E7C6A">
        <w:t xml:space="preserve"> Emery et al 2018;</w:t>
      </w:r>
      <w:r w:rsidR="002D34BE">
        <w:t xml:space="preserve"> Sun et al. 2015)</w:t>
      </w:r>
      <w:r w:rsidR="009232CA">
        <w:t xml:space="preserve"> or hydraulic models</w:t>
      </w:r>
      <w:r w:rsidR="00367607">
        <w:t xml:space="preserve"> </w:t>
      </w:r>
      <w:r w:rsidR="00076895">
        <w:t xml:space="preserve">(e.g. Andreadis et al. 2007; Biancamaria </w:t>
      </w:r>
      <w:r w:rsidR="00076895">
        <w:lastRenderedPageBreak/>
        <w:t>et al. 2011; Durand et al. 2008; Yoon et al. 2012)</w:t>
      </w:r>
      <w:r w:rsidR="009662F8">
        <w:t>.</w:t>
      </w:r>
      <w:r w:rsidR="00076895">
        <w:t xml:space="preserve"> </w:t>
      </w:r>
      <w:r w:rsidR="009662F8">
        <w:t xml:space="preserve"> </w:t>
      </w:r>
      <w:r w:rsidR="00C07230">
        <w:t xml:space="preserve">The most recent </w:t>
      </w:r>
      <w:r w:rsidR="00DD431A">
        <w:t xml:space="preserve">and </w:t>
      </w:r>
      <w:r w:rsidR="00367607">
        <w:t>sophisticated</w:t>
      </w:r>
      <w:r w:rsidR="00DD431A">
        <w:t xml:space="preserve"> </w:t>
      </w:r>
      <w:r w:rsidR="00093295">
        <w:t xml:space="preserve">methods for assimilating RS into hydraulic models </w:t>
      </w:r>
      <w:r w:rsidR="00DD431A">
        <w:t>(Larnier et al. 2019; Oubanas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367607">
        <w:rPr>
          <w:i/>
          <w:iCs/>
        </w:rPr>
        <w:t>in review</w:t>
      </w:r>
      <w:r w:rsidR="00367607">
        <w:t>).</w:t>
      </w:r>
    </w:p>
    <w:p w14:paraId="314832C7" w14:textId="54552967"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 xml:space="preserve">. </w:t>
      </w:r>
      <w:r w:rsidR="006A2913">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r w:rsidR="009232CA">
        <w:t>McFLI</w:t>
      </w:r>
      <w:r w:rsidR="006A6127">
        <w:t xml:space="preserve"> (</w:t>
      </w:r>
      <w:r w:rsidR="00ED7E61">
        <w:t xml:space="preserve">Gleason et al., 2017). </w:t>
      </w:r>
      <w:r w:rsidR="00054C48">
        <w:t xml:space="preserve">McFLIs assume a river </w:t>
      </w:r>
      <w:r w:rsidR="0063285A">
        <w:t>reach is mass conserved</w:t>
      </w:r>
      <w:r w:rsidR="00054C48">
        <w:t xml:space="preserve"> and then</w:t>
      </w:r>
      <w:r w:rsidR="00746BE8">
        <w:t xml:space="preserve"> inversely</w:t>
      </w:r>
      <w:r w:rsidR="00054C48">
        <w:t xml:space="preserve"> solve for </w:t>
      </w:r>
      <w:r w:rsidR="0063285A">
        <w:t xml:space="preserve">the </w:t>
      </w:r>
      <w:r w:rsidR="00054C48">
        <w:t>unknown parameters in a flow law given some set of RS observations</w:t>
      </w:r>
      <w:r w:rsidR="00CF0A6D">
        <w:t>.  This means that</w:t>
      </w:r>
      <w:r w:rsidR="00054C48">
        <w:t xml:space="preserve"> no hydrologic or hydraulic model is </w:t>
      </w:r>
      <w:r w:rsidR="009C4F29">
        <w:t>necessary,</w:t>
      </w:r>
      <w:r w:rsidR="0063285A">
        <w:t xml:space="preserve"> and that </w:t>
      </w:r>
      <w:r w:rsidR="0063285A">
        <w:rPr>
          <w:i/>
        </w:rPr>
        <w:t xml:space="preserve">Q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r w:rsidR="00D04147">
        <w:t xml:space="preserve">McFLIs are </w:t>
      </w:r>
      <w:r w:rsidR="002330BD">
        <w:t xml:space="preserve">therefore </w:t>
      </w:r>
      <w:r w:rsidR="00EF0243">
        <w:t xml:space="preserve">defined by </w:t>
      </w:r>
      <w:r w:rsidR="00D04147">
        <w:t xml:space="preserve">their flow laws.  </w:t>
      </w:r>
      <w:r w:rsidR="00E21F0C">
        <w:t>T</w:t>
      </w:r>
      <w:r w:rsidR="00BF0E50">
        <w:t>o date</w:t>
      </w:r>
      <w:r w:rsidR="002330BD">
        <w:t>,</w:t>
      </w:r>
      <w:r w:rsidR="00D04147">
        <w:t xml:space="preserve"> </w:t>
      </w:r>
      <w:r w:rsidR="00282B62">
        <w:t>all</w:t>
      </w:r>
      <w:r w:rsidR="002330BD">
        <w:t xml:space="preserve"> published McFLIs</w:t>
      </w:r>
      <w:r w:rsidR="00282B62">
        <w:t xml:space="preserve"> have</w:t>
      </w:r>
      <w:r w:rsidR="00D04147">
        <w:t xml:space="preserve"> used </w:t>
      </w:r>
      <w:r w:rsidR="00E21F0C">
        <w:t xml:space="preserve">either </w:t>
      </w:r>
      <w:r w:rsidR="00D04147">
        <w:t xml:space="preserve">Manning’s equation (Bjerklie et al. 2018; Durand et al. 2014; Garambois &amp; Monnier 2015; Hagemann et al. 2017; Sichangi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r w:rsidR="00D04147">
        <w:t>Hagemann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r w:rsidR="00670AE1">
        <w:t xml:space="preserve">  </w:t>
      </w:r>
    </w:p>
    <w:p w14:paraId="652D6E25" w14:textId="78E72552" w:rsidR="00506C4D" w:rsidRDefault="005557AB" w:rsidP="00DA3422">
      <w:pPr>
        <w:pStyle w:val="Text"/>
        <w:spacing w:line="480" w:lineRule="auto"/>
        <w:jc w:val="both"/>
      </w:pPr>
      <w:r>
        <w:t>At t</w:t>
      </w:r>
      <w:r w:rsidR="00670AE1">
        <w:t xml:space="preserve">he core of McFLI inversion is a reliance on initial guesses for parameters not observable from RS, termed ‘priors’ in Bayesian </w:t>
      </w:r>
      <w:r w:rsidR="006C70B2">
        <w:t>parlance</w:t>
      </w:r>
      <w:r w:rsidR="00194C85">
        <w:t>.  For example, to invert</w:t>
      </w:r>
      <w:r w:rsidR="003C7312">
        <w:t xml:space="preserve"> </w:t>
      </w:r>
      <w:r w:rsidR="00D531D1">
        <w:t xml:space="preserve">Manning’s </w:t>
      </w:r>
      <w:r w:rsidR="003C7312">
        <w:t>equation</w:t>
      </w:r>
      <w:r w:rsidR="00194C85">
        <w:t xml:space="preserve"> priors</w:t>
      </w:r>
      <w:r w:rsidR="00670AE1">
        <w:t xml:space="preserve"> are generally</w:t>
      </w:r>
      <w:r w:rsidR="00CF3B8A">
        <w:t xml:space="preserve"> needed </w:t>
      </w:r>
      <w:r w:rsidR="00670AE1">
        <w:t xml:space="preserve">for discharge, </w:t>
      </w:r>
      <w:r w:rsidR="00CF3B8A">
        <w:t>channel roughness</w:t>
      </w:r>
      <w:r w:rsidR="000255AD">
        <w:t>,</w:t>
      </w:r>
      <w:r w:rsidR="00CF3B8A">
        <w:t xml:space="preserve"> and </w:t>
      </w:r>
      <w:r w:rsidR="00A521A4">
        <w:t xml:space="preserve">channel </w:t>
      </w:r>
      <w:r w:rsidR="00670AE1">
        <w:t xml:space="preserve">cross-sectional </w:t>
      </w:r>
      <w:r w:rsidR="00CF3B8A">
        <w:t>area</w:t>
      </w:r>
      <w:r w:rsidR="00192F5B">
        <w:t xml:space="preserve">.  </w:t>
      </w:r>
      <w:r w:rsidR="008F3A54">
        <w:t>Prior</w:t>
      </w:r>
      <w:r w:rsidR="002330BD">
        <w:t>s have previously been estimated from global hydrologic model output (</w:t>
      </w:r>
      <w:r w:rsidR="007F6CD4">
        <w:t xml:space="preserve">Durand et al. 2016; </w:t>
      </w:r>
      <w:r w:rsidR="00A6485E">
        <w:t>Bonnema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Hagemann et al., 2017</w:t>
      </w:r>
      <w:r w:rsidR="002330BD">
        <w:t>)</w:t>
      </w:r>
      <w:r w:rsidR="00895C21">
        <w:t>.</w:t>
      </w:r>
      <w:r w:rsidR="00506C4D">
        <w:t xml:space="preserve"> Priors take the form of a probability distribution of these RS-unobservable parameters. If </w:t>
      </w:r>
      <w:r w:rsidR="00506C4D" w:rsidRPr="0074614B">
        <w:rPr>
          <w:i/>
        </w:rPr>
        <w:t>in situ</w:t>
      </w:r>
      <w:r w:rsidR="00506C4D">
        <w:t xml:space="preserve"> data are available, then priors have extremely low variance: we know, </w:t>
      </w:r>
      <w:r w:rsidR="005B35AA">
        <w:t>for example</w:t>
      </w:r>
      <w:r w:rsidR="00506C4D">
        <w:t xml:space="preserve">, channel </w:t>
      </w:r>
      <w:r w:rsidR="00A6485E">
        <w:t>roughness</w:t>
      </w:r>
      <w:r w:rsidR="00506C4D">
        <w:t xml:space="preserve"> a priori. The less </w:t>
      </w:r>
      <w:r w:rsidR="00506C4D">
        <w:lastRenderedPageBreak/>
        <w:t xml:space="preserve">certain we are about a parameter a priori, the wider the distribution. </w:t>
      </w:r>
      <w:r w:rsidR="0074614B">
        <w:t xml:space="preserve"> </w:t>
      </w:r>
      <w:r w:rsidR="00D24DE7">
        <w:t>Durand et al. (2016)</w:t>
      </w:r>
      <w:r w:rsidR="00497D9A">
        <w:t xml:space="preserve"> found that McFLIs are sensitive to </w:t>
      </w:r>
      <w:r w:rsidR="00B025C2">
        <w:t>their</w:t>
      </w:r>
      <w:r w:rsidR="00497D9A">
        <w:t xml:space="preserve"> priors </w:t>
      </w:r>
      <w:r w:rsidR="0083537F">
        <w:t>in a test of five McFLIs on simulated SWOT observations</w:t>
      </w:r>
      <w:r w:rsidR="004723B0">
        <w:t xml:space="preserve"> (as SWOT has not launched, McFLIs are tested on ‘SWOT-like’ simulated data</w:t>
      </w:r>
      <w:r w:rsidR="00033070">
        <w:t>)</w:t>
      </w:r>
      <w:r w:rsidR="0083537F">
        <w:t xml:space="preserve">. </w:t>
      </w:r>
      <w:r w:rsidR="00AB5AC0">
        <w:t>In a similar comparison of algorithms</w:t>
      </w:r>
      <w:r w:rsidR="003900D8">
        <w:t xml:space="preserve"> using simulated rivers</w:t>
      </w:r>
      <w:r w:rsidR="00AB5AC0">
        <w:t xml:space="preserve">, Bonnema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r w:rsidR="00D6458E">
        <w:t xml:space="preserve">Tuozzolo et al. (2019) </w:t>
      </w:r>
      <w:r w:rsidR="00AB5AC0">
        <w:t>found</w:t>
      </w:r>
      <w:r w:rsidR="00EB1F15">
        <w:t xml:space="preserve"> that McFLI estimation bias is</w:t>
      </w:r>
      <w:r w:rsidR="00AB5AC0">
        <w:t xml:space="preserve"> sensitive to the prior on discharge</w:t>
      </w:r>
      <w:r w:rsidR="00A6485E">
        <w:t xml:space="preserve"> in the first test of McFLIs on real-world SWOT-comparable altimetry data</w:t>
      </w:r>
      <w:r w:rsidR="00EB1F15">
        <w:t>.</w:t>
      </w:r>
      <w:r w:rsidR="00DA3422">
        <w:t xml:space="preserve">  </w:t>
      </w:r>
      <w:r w:rsidR="00CC6152">
        <w:t xml:space="preserve">This is logical- the more we know about a river, the better we can invert discharge. </w:t>
      </w:r>
    </w:p>
    <w:p w14:paraId="5E447B0A" w14:textId="77777777" w:rsidR="00177372" w:rsidRDefault="003D6E7D" w:rsidP="00D14F9E">
      <w:pPr>
        <w:pStyle w:val="Text"/>
        <w:spacing w:line="480" w:lineRule="auto"/>
        <w:jc w:val="both"/>
      </w:pPr>
      <w:r>
        <w:t>These findings indicate</w:t>
      </w:r>
      <w:r w:rsidR="00B77DE9">
        <w:t xml:space="preserve"> that priors play a pivotal role in </w:t>
      </w:r>
      <w:r w:rsidR="00FF3165">
        <w:t xml:space="preserve">McFLI </w:t>
      </w:r>
      <w:r w:rsidR="007D7528">
        <w:t>discharge accuracy</w:t>
      </w:r>
      <w:r w:rsidR="00506C4D">
        <w:t>,</w:t>
      </w:r>
      <w:r w:rsidR="00CC6152">
        <w:t xml:space="preserve"> yet</w:t>
      </w:r>
      <w:r w:rsidR="00506C4D">
        <w:t xml:space="preserve"> despite the geomorphic foundations of the McFLI paradigm, present McFLIs use the same priors for every river on earth, regardless of differences in planform geometry, hydraulics, and river size.   </w:t>
      </w:r>
      <w:r w:rsidR="00CC6152">
        <w:t>This means that McFLIs use the same expectations for</w:t>
      </w:r>
      <w:r w:rsidR="00A6485E">
        <w:t>, e.g.,</w:t>
      </w:r>
      <w:r w:rsidR="00CC6152">
        <w:t xml:space="preserve"> Manning’s </w:t>
      </w:r>
      <w:r w:rsidR="00CC6152" w:rsidRPr="00002CAD">
        <w:rPr>
          <w:i/>
          <w:iCs/>
        </w:rPr>
        <w:t>n</w:t>
      </w:r>
      <w:r w:rsidR="00CC6152">
        <w:t xml:space="preserve">, width/depth ratios, and AHG exponents in a braided river and a canal.  </w:t>
      </w:r>
      <w:r w:rsidR="00416480">
        <w:t xml:space="preserve">No study to date has explicitly explored the sensitivity of McFLIs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  High-quality priors </w:t>
      </w:r>
      <w:r w:rsidR="00CC6152">
        <w:t xml:space="preserve">would be </w:t>
      </w:r>
      <w:r w:rsidR="00416480">
        <w:t xml:space="preserve">accurate, river-specific knowledge that closely approximates </w:t>
      </w:r>
      <w:r w:rsidR="00CC6152">
        <w:t xml:space="preserve">field measurements </w:t>
      </w:r>
      <w:r w:rsidR="00416480">
        <w:t>and 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p>
    <w:p w14:paraId="319F48CA" w14:textId="087E5089" w:rsidR="00522A76" w:rsidRPr="00D14F9E" w:rsidRDefault="00CC6152" w:rsidP="00D14F9E">
      <w:pPr>
        <w:pStyle w:val="Text"/>
        <w:spacing w:line="480" w:lineRule="auto"/>
        <w:jc w:val="both"/>
      </w:pPr>
      <w:r>
        <w:t xml:space="preserve">Global RS of hydrology has advanced to the point where this information is available at the global scale, but there are also troves of existing </w:t>
      </w:r>
      <w:r w:rsidR="00A62199">
        <w:t>prior</w:t>
      </w:r>
      <w:r>
        <w:t xml:space="preserve"> data that can be mapped onto these RS </w:t>
      </w:r>
      <w:r w:rsidR="00A62199">
        <w:t xml:space="preserve">products. </w:t>
      </w:r>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hydraulics to calibrate the rating curves for their stream gauges</w:t>
      </w:r>
      <w:r w:rsidR="00A6485E">
        <w:t>,</w:t>
      </w:r>
      <w:r w:rsidR="00A62199">
        <w:t xml:space="preserve"> and all </w:t>
      </w:r>
      <w:r w:rsidR="00A6485E">
        <w:t xml:space="preserve">of these </w:t>
      </w:r>
      <w:r w:rsidR="00A62199">
        <w:t>are freely available.</w:t>
      </w:r>
      <w:r w:rsidR="00A6485E">
        <w:t xml:space="preserve"> </w:t>
      </w:r>
      <w:r w:rsidR="00B04693">
        <w:t>These measurements are easily joined to existing hydrographic datasets</w:t>
      </w:r>
      <w:r w:rsidR="00976804">
        <w:t>, thereby</w:t>
      </w:r>
      <w:r w:rsidR="00B04693">
        <w:t xml:space="preserve"> providing reach-scale geomorphic attributes </w:t>
      </w:r>
      <w:r w:rsidR="00E23052">
        <w:t>for</w:t>
      </w:r>
      <w:r w:rsidR="00B04693">
        <w:t xml:space="preserve"> every hydraulic measurement</w:t>
      </w:r>
      <w:r w:rsidR="00976804">
        <w:t xml:space="preserve"> and </w:t>
      </w:r>
      <w:r w:rsidR="00976804">
        <w:lastRenderedPageBreak/>
        <w:t xml:space="preserve">dramatically expanding the </w:t>
      </w:r>
      <w:r w:rsidR="00E23052">
        <w:t xml:space="preserve">scope of </w:t>
      </w:r>
      <w:r w:rsidR="00976804">
        <w:t>the data</w:t>
      </w:r>
      <w:r w:rsidR="00B04693">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r w:rsidR="00271B8F">
        <w:t>of these</w:t>
      </w:r>
      <w:r w:rsidR="00976804">
        <w:t xml:space="preserve"> measurements to USGS hydrography (USGS, 2019)</w:t>
      </w:r>
      <w:r w:rsidR="00A6485E">
        <w:t>, building on earlier work</w:t>
      </w:r>
      <w:r w:rsidR="007D6DFA">
        <w:t xml:space="preserve"> </w:t>
      </w:r>
      <w:r w:rsidR="00F237C9">
        <w:t>(</w:t>
      </w:r>
      <w:r w:rsidR="007D6DFA">
        <w:t>HYDRoSWOT</w:t>
      </w:r>
      <w:r w:rsidR="00F237C9">
        <w:t xml:space="preserve">- </w:t>
      </w:r>
      <w:r w:rsidR="00D67A65">
        <w:t xml:space="preserve">Bjerklie et al. 2020; </w:t>
      </w:r>
      <w:r w:rsidR="00A6485E">
        <w:t>Canova</w:t>
      </w:r>
      <w:r w:rsidR="00C64CB9">
        <w:t>, et al.</w:t>
      </w:r>
      <w:r w:rsidR="00A6485E">
        <w:t xml:space="preserve"> 2016)</w:t>
      </w:r>
      <w:r w:rsidR="00B04693">
        <w:t>.</w:t>
      </w:r>
      <w:r w:rsidR="00A6485E">
        <w:t xml:space="preserve"> This recently published </w:t>
      </w:r>
      <w:r w:rsidR="00A0739E">
        <w:t>dataset comprises a subset of the measurements ultimately used by Brinkerhoff, et al. (2019)</w:t>
      </w:r>
      <w:r w:rsidR="007D6DFA">
        <w:t xml:space="preserve">, </w:t>
      </w:r>
      <w:r w:rsidR="00A0739E">
        <w:t>designed specifically for providing channel hydraulics for SWOT-related research.</w:t>
      </w:r>
      <w:r w:rsidR="007D6DFA">
        <w:t xml:space="preserve">  </w:t>
      </w:r>
      <w:r w:rsidR="00821FE0">
        <w:t>In the McFLI context, d</w:t>
      </w:r>
      <w:r w:rsidR="007D6DFA">
        <w:t xml:space="preserve">atasets of </w:t>
      </w:r>
      <w:r w:rsidR="007D6DFA">
        <w:rPr>
          <w:i/>
          <w:iCs/>
        </w:rPr>
        <w:t xml:space="preserve">in situ </w:t>
      </w:r>
      <w:r w:rsidR="007D6DFA">
        <w:t xml:space="preserve">measurements like HYDRoSWOT have been mapped to RS observations by Hagemann, et al. (2017).  They trained simple regression models on HYDRoSWOT such that </w:t>
      </w:r>
      <w:r w:rsidR="00BC07A1">
        <w:t xml:space="preserve">hydraulic </w:t>
      </w:r>
      <w:r w:rsidR="00F64E5A">
        <w:t>priors</w:t>
      </w:r>
      <w:r w:rsidR="00BC07A1">
        <w:t xml:space="preserve"> </w:t>
      </w:r>
      <w:r w:rsidR="007D6DFA">
        <w:t>could be predicted using just river width.</w:t>
      </w:r>
      <w:r w:rsidR="00D14F9E">
        <w:t xml:space="preserve">  </w:t>
      </w:r>
      <w:r w:rsidR="00542034">
        <w:t xml:space="preserve">A </w:t>
      </w:r>
      <w:r w:rsidR="00F237C9">
        <w:t>potential</w:t>
      </w:r>
      <w:r w:rsidR="00522A76">
        <w:t xml:space="preserve"> alternative</w:t>
      </w:r>
      <w:r w:rsidR="007C4B48">
        <w:t xml:space="preserve"> to these models</w:t>
      </w:r>
      <w:r w:rsidR="00F237C9">
        <w:t xml:space="preserve"> that addresses geomorphic differences in rivers</w:t>
      </w:r>
      <w:r w:rsidR="00BC07A1">
        <w:t xml:space="preserve"> </w:t>
      </w:r>
      <w:r w:rsidR="00522A76">
        <w:t>is</w:t>
      </w:r>
      <w:r w:rsidR="00F237C9">
        <w:t xml:space="preserve"> statistical</w:t>
      </w:r>
      <w:r w:rsidR="00522A76">
        <w:t xml:space="preserve"> classification.  Distinct river classes, or types, should exhibit</w:t>
      </w:r>
      <w:r w:rsidR="00172BF6">
        <w:t xml:space="preserve"> fundamentally</w:t>
      </w:r>
      <w:r w:rsidR="00522A76">
        <w:t xml:space="preserve"> </w:t>
      </w:r>
      <w:r w:rsidR="00F237C9">
        <w:t>different</w:t>
      </w:r>
      <w:r w:rsidR="00522A76">
        <w:t xml:space="preserve"> hydraulics that can be assigned to rivers using</w:t>
      </w:r>
      <w:r w:rsidR="00BC07A1">
        <w:t xml:space="preserve"> RS observations as predictors</w:t>
      </w:r>
      <w:r w:rsidR="00522A76">
        <w:t xml:space="preserve">.  </w:t>
      </w:r>
      <w:r w:rsidR="00D14F9E">
        <w:t xml:space="preserve">By assigning </w:t>
      </w:r>
      <w:r w:rsidR="00417D19">
        <w:t>representative</w:t>
      </w:r>
      <w:r w:rsidR="00D14F9E">
        <w:t xml:space="preserve"> values from the </w:t>
      </w:r>
      <w:r w:rsidR="00D14F9E">
        <w:rPr>
          <w:i/>
          <w:iCs/>
        </w:rPr>
        <w:t xml:space="preserve">in situ </w:t>
      </w:r>
      <w:r w:rsidR="00AE27C8">
        <w:t>datasets</w:t>
      </w:r>
      <w:r w:rsidR="00D14F9E">
        <w:t xml:space="preserve"> to each river type, </w:t>
      </w:r>
      <w:r w:rsidR="00522A76">
        <w:t xml:space="preserve">global hydraulic </w:t>
      </w:r>
      <w:r w:rsidR="00172BF6">
        <w:t xml:space="preserve">priors </w:t>
      </w:r>
      <w:r w:rsidR="00D14F9E">
        <w:t xml:space="preserve">are reduced </w:t>
      </w:r>
      <w:r w:rsidR="00522A76">
        <w:t>to look-up table</w:t>
      </w:r>
      <w:r w:rsidR="00AE27C8">
        <w:t>s</w:t>
      </w:r>
      <w:r w:rsidR="00522A76">
        <w:t xml:space="preserve"> </w:t>
      </w:r>
      <w:r w:rsidR="00417D19">
        <w:t>of</w:t>
      </w:r>
      <w:r w:rsidR="00522A76">
        <w:t xml:space="preserve"> ballpark hydraulic estimates</w:t>
      </w:r>
      <w:r w:rsidR="00417D19">
        <w:t xml:space="preserve"> for </w:t>
      </w:r>
      <w:r w:rsidR="00522A76">
        <w:t>each river type.</w:t>
      </w:r>
      <w:r w:rsidR="006973AE">
        <w:t xml:space="preserve">  </w:t>
      </w:r>
      <w:r w:rsidR="0040188F">
        <w:t>However, s</w:t>
      </w:r>
      <w:r w:rsidR="006973AE">
        <w:t>caling these</w:t>
      </w:r>
      <w:r w:rsidR="0040188F">
        <w:t xml:space="preserve"> </w:t>
      </w:r>
      <w:r w:rsidR="006973AE">
        <w:t xml:space="preserve">river types to every </w:t>
      </w:r>
      <w:r w:rsidR="0040188F">
        <w:t>river</w:t>
      </w:r>
      <w:r w:rsidR="006973AE">
        <w:t xml:space="preserve"> in a network </w:t>
      </w:r>
      <w:r w:rsidR="0040188F">
        <w:t>poses</w:t>
      </w:r>
      <w:r w:rsidR="006973AE">
        <w:t xml:space="preserve"> a significant challenge (e.g. Guillon et al. 2020).</w:t>
      </w:r>
    </w:p>
    <w:p w14:paraId="2FF620F9" w14:textId="691717C2" w:rsidR="005961EE" w:rsidRPr="000542D1" w:rsidRDefault="00A6485E" w:rsidP="003B5CB1">
      <w:pPr>
        <w:pStyle w:val="Text"/>
        <w:spacing w:line="480" w:lineRule="auto"/>
        <w:jc w:val="both"/>
      </w:pPr>
      <w:r>
        <w:t xml:space="preserve">Merging global RS of rivers, existing high quality </w:t>
      </w:r>
      <w:r w:rsidRPr="00F928E2">
        <w:rPr>
          <w:i/>
          <w:iCs/>
        </w:rPr>
        <w:t>in situ</w:t>
      </w:r>
      <w:r>
        <w:t xml:space="preserve"> prior data, and McFLI thus seems a fruitful </w:t>
      </w:r>
      <w:r w:rsidR="00DF39D1">
        <w:t>way to improve RSQ. W</w:t>
      </w:r>
      <w:r w:rsidR="008845C3">
        <w:t xml:space="preserve">e </w:t>
      </w:r>
      <w:r w:rsidR="00CC6152">
        <w:t xml:space="preserve">hypothesize </w:t>
      </w:r>
      <w:r w:rsidR="00C01CFC">
        <w:t>that McFLI performance can be improved by</w:t>
      </w:r>
      <w:r w:rsidR="00934655">
        <w:t xml:space="preserve"> acknowledging geomorphic differences between rivers and assigning different priors to different rivers</w:t>
      </w:r>
      <w:r w:rsidR="00CC6152">
        <w:t xml:space="preserve">, building on recent global RS of rivers and decades of detailed </w:t>
      </w:r>
      <w:r w:rsidR="00CC6152" w:rsidRPr="00354354">
        <w:rPr>
          <w:i/>
        </w:rPr>
        <w:t>in situ</w:t>
      </w:r>
      <w:r w:rsidR="00CC6152">
        <w:t xml:space="preserve"> work mapped to the global scale</w:t>
      </w:r>
      <w:r w:rsidR="008845C3">
        <w:t xml:space="preserve">. Further, we hypothesize that this intervention alone should be sufficient to improve accuracies, and no new </w:t>
      </w:r>
      <w:r w:rsidR="006D33AE">
        <w:t>RS-</w:t>
      </w:r>
      <w:r w:rsidR="008845C3">
        <w:t>observations or updates to McFLI algorithms are needed</w:t>
      </w:r>
      <w:r w:rsidR="00934655">
        <w:t xml:space="preserve"> to make better predictions of </w:t>
      </w:r>
      <w:r w:rsidR="008A6E21">
        <w:t>discharge</w:t>
      </w:r>
      <w:r w:rsidR="008845C3">
        <w:t>.</w:t>
      </w:r>
      <w:r w:rsidR="003B5CB1">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 xml:space="preserve">algorithm (Hagemann et al. 2017) as </w:t>
      </w:r>
      <w:r w:rsidR="006C272A">
        <w:t xml:space="preserve">a </w:t>
      </w:r>
      <w:r w:rsidR="00072F5B">
        <w:t>case stud</w:t>
      </w:r>
      <w:r w:rsidR="006C272A">
        <w:t>y</w:t>
      </w:r>
      <w:r w:rsidR="0028514D">
        <w:t xml:space="preserve"> for McFLIs</w:t>
      </w:r>
      <w:r w:rsidR="00A5558A">
        <w:t>.</w:t>
      </w:r>
      <w:r w:rsidR="0009062B">
        <w:t xml:space="preserve">  We </w:t>
      </w:r>
      <w:r w:rsidR="00934655">
        <w:t>provide BAM with improved prior</w:t>
      </w:r>
      <w:r w:rsidR="00BA701F">
        <w:t xml:space="preserve"> river knowledge by</w:t>
      </w:r>
      <w:r w:rsidR="00CC5581">
        <w:t xml:space="preserve"> 1</w:t>
      </w:r>
      <w:r w:rsidR="00DD57F1">
        <w:t xml:space="preserve">) </w:t>
      </w:r>
      <w:bookmarkStart w:id="0" w:name="_Hlk33720785"/>
      <w:r w:rsidR="008845C3">
        <w:t>obtaining</w:t>
      </w:r>
      <w:r w:rsidR="00F41DB8">
        <w:t xml:space="preserve"> priors from</w:t>
      </w:r>
      <w:r w:rsidR="00F66891">
        <w:t xml:space="preserve"> </w:t>
      </w:r>
      <w:r w:rsidR="00DF39D1">
        <w:t xml:space="preserve">the largest known repository of </w:t>
      </w:r>
      <w:r w:rsidR="00DF39D1" w:rsidRPr="00C00088">
        <w:rPr>
          <w:i/>
          <w:iCs/>
        </w:rPr>
        <w:t>in situ</w:t>
      </w:r>
      <w:r w:rsidR="00DF39D1">
        <w:t xml:space="preserve"> data joined to hydrography </w:t>
      </w:r>
      <w:r w:rsidR="00DF39D1">
        <w:lastRenderedPageBreak/>
        <w:t xml:space="preserve">(Brinkerhoff et al., 2019) </w:t>
      </w:r>
      <w:r w:rsidR="00CC5581">
        <w:t>and 2</w:t>
      </w:r>
      <w:r w:rsidR="00DD57F1">
        <w:t xml:space="preserve">) constructing </w:t>
      </w:r>
      <w:r w:rsidR="00934655">
        <w:t xml:space="preserve">a </w:t>
      </w:r>
      <w:r w:rsidR="00DD57F1">
        <w:t xml:space="preserve">river classification framework to </w:t>
      </w:r>
      <w:r w:rsidR="000C6FA4">
        <w:t xml:space="preserve">dimensionally </w:t>
      </w:r>
      <w:r w:rsidR="00DC21E9">
        <w:t>reduce hydraulic variation to</w:t>
      </w:r>
      <w:r w:rsidR="00934655">
        <w:t xml:space="preserve"> </w:t>
      </w:r>
      <w:r w:rsidR="002727B9">
        <w:t>geomorphically</w:t>
      </w:r>
      <w:r w:rsidR="008845C3">
        <w:t xml:space="preserve"> distinct </w:t>
      </w:r>
      <w:r w:rsidR="000C6FA4">
        <w:t>river types</w:t>
      </w:r>
      <w:bookmarkEnd w:id="0"/>
      <w:r w:rsidR="008845C3">
        <w:t xml:space="preserve">. </w:t>
      </w:r>
      <w:r w:rsidR="002F151C">
        <w:t xml:space="preserve">We test these </w:t>
      </w:r>
      <w:r w:rsidR="00E0709B">
        <w:t>interventions</w:t>
      </w:r>
      <w:r w:rsidR="00CC6152">
        <w:t xml:space="preserve"> to produce river discharge from Landsat</w:t>
      </w:r>
      <w:r w:rsidR="002F151C">
        <w:t xml:space="preserve"> on </w:t>
      </w:r>
      <w:r w:rsidR="000A351E">
        <w:t>7,522</w:t>
      </w:r>
      <w:r w:rsidR="00BD4A23">
        <w:t xml:space="preserve"> </w:t>
      </w:r>
      <w:r w:rsidR="008845C3">
        <w:t>river reaches in the</w:t>
      </w:r>
      <w:r w:rsidR="002F151C">
        <w:t xml:space="preserve"> Mackenzie River basin</w:t>
      </w:r>
      <w:r w:rsidR="00934655">
        <w:t xml:space="preserve"> (validated at </w:t>
      </w:r>
      <w:r w:rsidR="00BD4A23">
        <w:t>95</w:t>
      </w:r>
      <w:r w:rsidR="00934655">
        <w:t xml:space="preserve"> gauges)</w:t>
      </w:r>
      <w:r w:rsidR="0025411E">
        <w:t xml:space="preserve"> </w:t>
      </w:r>
      <w:r w:rsidR="008845C3">
        <w:t xml:space="preserve">and </w:t>
      </w:r>
      <w:r w:rsidR="00CC6152">
        <w:t>on</w:t>
      </w:r>
      <w:r w:rsidR="00E0709B">
        <w:t xml:space="preserve"> SWOT-simulated </w:t>
      </w:r>
      <w:r w:rsidR="0031663E">
        <w:t>data</w:t>
      </w:r>
      <w:r w:rsidR="008845C3">
        <w:t xml:space="preserve"> </w:t>
      </w:r>
      <w:commentRangeStart w:id="1"/>
      <w:commentRangeStart w:id="2"/>
      <w:r w:rsidR="008845C3">
        <w:t>representing 1</w:t>
      </w:r>
      <w:r w:rsidR="00B123D3">
        <w:t>7</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a method for improving discharg</w:t>
      </w:r>
      <w:commentRangeEnd w:id="1"/>
      <w:r w:rsidR="00BD51AD">
        <w:rPr>
          <w:rStyle w:val="CommentReference"/>
          <w:rFonts w:eastAsia="Calibri"/>
        </w:rPr>
        <w:commentReference w:id="1"/>
      </w:r>
      <w:commentRangeEnd w:id="2"/>
      <w:r w:rsidR="00DF39D1">
        <w:rPr>
          <w:rStyle w:val="CommentReference"/>
          <w:rFonts w:eastAsia="Calibri"/>
        </w:rPr>
        <w:commentReference w:id="2"/>
      </w:r>
      <w:r w:rsidR="00B865A9">
        <w:t xml:space="preserve">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r w:rsidR="008026A4">
        <w:t>.</w:t>
      </w:r>
    </w:p>
    <w:p w14:paraId="1CF6923A" w14:textId="77777777" w:rsidR="00817C77" w:rsidRDefault="00817C77" w:rsidP="00817C77">
      <w:pPr>
        <w:pStyle w:val="Heading-Main"/>
        <w:spacing w:line="480" w:lineRule="auto"/>
      </w:pPr>
      <w:r>
        <w:t>2 Data</w:t>
      </w:r>
    </w:p>
    <w:p w14:paraId="3A5483D4" w14:textId="00C62116" w:rsidR="00817C77" w:rsidRDefault="00817C77" w:rsidP="00817C77">
      <w:pPr>
        <w:pStyle w:val="NoSpacing"/>
        <w:spacing w:line="480" w:lineRule="auto"/>
        <w:ind w:firstLine="720"/>
        <w:jc w:val="both"/>
        <w:rPr>
          <w:rFonts w:ascii="Times New Roman" w:hAnsi="Times New Roman" w:cs="Times New Roman"/>
          <w:sz w:val="24"/>
        </w:rPr>
      </w:pPr>
      <w:del w:id="3" w:author="Colin Gleason" w:date="2020-03-23T17:11:00Z">
        <w:r w:rsidRPr="00A714C9" w:rsidDel="0059196F">
          <w:rPr>
            <w:rFonts w:ascii="Times New Roman" w:hAnsi="Times New Roman" w:cs="Times New Roman"/>
            <w:sz w:val="24"/>
          </w:rPr>
          <w:delText>We sought</w:delText>
        </w:r>
      </w:del>
      <w:ins w:id="4" w:author="Colin Gleason" w:date="2020-03-23T17:11:00Z">
        <w:r w:rsidR="0059196F">
          <w:rPr>
            <w:rFonts w:ascii="Times New Roman" w:hAnsi="Times New Roman" w:cs="Times New Roman"/>
            <w:sz w:val="24"/>
          </w:rPr>
          <w:t>The goal of this study was</w:t>
        </w:r>
      </w:ins>
      <w:r w:rsidRPr="00A714C9">
        <w:rPr>
          <w:rFonts w:ascii="Times New Roman" w:hAnsi="Times New Roman" w:cs="Times New Roman"/>
          <w:sz w:val="24"/>
        </w:rPr>
        <w:t xml:space="preserve"> to improve the quality of priors </w:t>
      </w:r>
      <w:r>
        <w:rPr>
          <w:rFonts w:ascii="Times New Roman" w:hAnsi="Times New Roman" w:cs="Times New Roman"/>
          <w:sz w:val="24"/>
        </w:rPr>
        <w:t xml:space="preserve">introduced </w:t>
      </w:r>
      <w:r w:rsidRPr="00A714C9">
        <w:rPr>
          <w:rFonts w:ascii="Times New Roman" w:hAnsi="Times New Roman" w:cs="Times New Roman"/>
          <w:sz w:val="24"/>
        </w:rPr>
        <w:t xml:space="preserve">to McFLIs </w:t>
      </w:r>
      <w:r w:rsidR="00F05253">
        <w:rPr>
          <w:rFonts w:ascii="Times New Roman" w:hAnsi="Times New Roman" w:cs="Times New Roman"/>
          <w:sz w:val="24"/>
        </w:rPr>
        <w:t>and</w:t>
      </w:r>
      <w:r w:rsidRPr="00A714C9">
        <w:rPr>
          <w:rFonts w:ascii="Times New Roman" w:hAnsi="Times New Roman" w:cs="Times New Roman"/>
          <w:sz w:val="24"/>
        </w:rPr>
        <w:t xml:space="preserve"> assess the </w:t>
      </w:r>
      <w:r w:rsidR="00F05253">
        <w:rPr>
          <w:rFonts w:ascii="Times New Roman" w:hAnsi="Times New Roman" w:cs="Times New Roman"/>
          <w:sz w:val="24"/>
        </w:rPr>
        <w:t xml:space="preserve">resulting </w:t>
      </w:r>
      <w:r w:rsidRPr="00A714C9">
        <w:rPr>
          <w:rFonts w:ascii="Times New Roman" w:hAnsi="Times New Roman" w:cs="Times New Roman"/>
          <w:sz w:val="24"/>
        </w:rPr>
        <w:t xml:space="preserve">sensitivity of our interventions on </w:t>
      </w:r>
      <w:r>
        <w:rPr>
          <w:rFonts w:ascii="Times New Roman" w:hAnsi="Times New Roman" w:cs="Times New Roman"/>
          <w:sz w:val="24"/>
        </w:rPr>
        <w:t xml:space="preserve">RSQ.  </w:t>
      </w:r>
      <w:del w:id="5" w:author="Colin Gleason" w:date="2020-03-23T17:11:00Z">
        <w:r w:rsidDel="0059196F">
          <w:rPr>
            <w:rFonts w:ascii="Times New Roman" w:hAnsi="Times New Roman" w:cs="Times New Roman"/>
            <w:sz w:val="24"/>
          </w:rPr>
          <w:delText>So, this study</w:delText>
        </w:r>
      </w:del>
      <w:ins w:id="6" w:author="Colin Gleason" w:date="2020-03-23T17:11:00Z">
        <w:r w:rsidR="0059196F">
          <w:rPr>
            <w:rFonts w:ascii="Times New Roman" w:hAnsi="Times New Roman" w:cs="Times New Roman"/>
            <w:sz w:val="24"/>
          </w:rPr>
          <w:t>This</w:t>
        </w:r>
      </w:ins>
      <w:r>
        <w:rPr>
          <w:rFonts w:ascii="Times New Roman" w:hAnsi="Times New Roman" w:cs="Times New Roman"/>
          <w:sz w:val="24"/>
        </w:rPr>
        <w:t xml:space="preserve"> required constructing three distinct datasets: 1) training data for generating new prior river knowledge (Section 2.1), 2) RS observations for RSQ in the Mackenzie River basin (Section 2.2), and 3) </w:t>
      </w:r>
      <w:ins w:id="7" w:author="Colin Gleason" w:date="2020-03-23T17:12:00Z">
        <w:r w:rsidR="0059196F">
          <w:rPr>
            <w:rFonts w:ascii="Times New Roman" w:hAnsi="Times New Roman" w:cs="Times New Roman"/>
            <w:sz w:val="24"/>
          </w:rPr>
          <w:t xml:space="preserve">modelled </w:t>
        </w:r>
      </w:ins>
      <w:r>
        <w:rPr>
          <w:rFonts w:ascii="Times New Roman" w:hAnsi="Times New Roman" w:cs="Times New Roman"/>
          <w:sz w:val="24"/>
        </w:rPr>
        <w:t xml:space="preserve">RS observations for RSQ using SWOT-simulated </w:t>
      </w:r>
      <w:r w:rsidR="00892532">
        <w:rPr>
          <w:rFonts w:ascii="Times New Roman" w:hAnsi="Times New Roman" w:cs="Times New Roman"/>
          <w:sz w:val="24"/>
        </w:rPr>
        <w:t>rivers</w:t>
      </w:r>
      <w:r>
        <w:rPr>
          <w:rFonts w:ascii="Times New Roman" w:hAnsi="Times New Roman" w:cs="Times New Roman"/>
          <w:sz w:val="24"/>
        </w:rPr>
        <w:t xml:space="preserve"> (Section 2.3).</w:t>
      </w:r>
    </w:p>
    <w:p w14:paraId="57521DCD" w14:textId="77777777" w:rsidR="00817C77" w:rsidRDefault="00817C77" w:rsidP="00817C77">
      <w:pPr>
        <w:pStyle w:val="Heading-Secondary"/>
        <w:spacing w:line="480" w:lineRule="auto"/>
        <w:ind w:left="0"/>
        <w:rPr>
          <w:b/>
          <w:bCs w:val="0"/>
        </w:rPr>
      </w:pPr>
      <w:r w:rsidRPr="00A714C9">
        <w:rPr>
          <w:b/>
          <w:bCs w:val="0"/>
        </w:rPr>
        <w:t xml:space="preserve">2.1 </w:t>
      </w:r>
      <w:r>
        <w:rPr>
          <w:b/>
          <w:bCs w:val="0"/>
        </w:rPr>
        <w:t>H</w:t>
      </w:r>
      <w:r w:rsidRPr="00A714C9">
        <w:rPr>
          <w:b/>
          <w:bCs w:val="0"/>
        </w:rPr>
        <w:t>ydraulic dataset used for prior</w:t>
      </w:r>
      <w:r>
        <w:rPr>
          <w:b/>
          <w:bCs w:val="0"/>
        </w:rPr>
        <w:t xml:space="preserve"> river knowledge</w:t>
      </w:r>
    </w:p>
    <w:p w14:paraId="044E2DBF" w14:textId="55E14831" w:rsidR="00817C77" w:rsidRPr="00023856" w:rsidRDefault="00817C77" w:rsidP="00817C77">
      <w:pPr>
        <w:spacing w:after="160" w:line="480" w:lineRule="auto"/>
        <w:ind w:firstLine="720"/>
        <w:jc w:val="both"/>
        <w:rPr>
          <w:sz w:val="24"/>
        </w:rPr>
      </w:pPr>
      <w:del w:id="8" w:author="Colin Gleason" w:date="2020-03-23T17:12:00Z">
        <w:r w:rsidDel="0059196F">
          <w:rPr>
            <w:sz w:val="24"/>
          </w:rPr>
          <w:delText xml:space="preserve">As one of two interventions made to how we can estimate prior river knowledge, we gathered the most varied set of ‘training data’ we could find.  </w:delText>
        </w:r>
      </w:del>
      <w:ins w:id="9" w:author="Colin Gleason" w:date="2020-03-23T17:12:00Z">
        <w:r w:rsidR="0059196F">
          <w:rPr>
            <w:sz w:val="24"/>
          </w:rPr>
          <w:t>Our first task was to gather</w:t>
        </w:r>
      </w:ins>
      <w:ins w:id="10" w:author="Colin Gleason" w:date="2020-03-23T17:13:00Z">
        <w:r w:rsidR="0059196F">
          <w:rPr>
            <w:sz w:val="24"/>
          </w:rPr>
          <w:t xml:space="preserve"> a comprehensive dataset of hydraulics to generate training data. </w:t>
        </w:r>
      </w:ins>
      <w:r>
        <w:rPr>
          <w:sz w:val="24"/>
        </w:rPr>
        <w:t>We started with Brinkerhoff et al. (2019)’s dataset</w:t>
      </w:r>
      <w:ins w:id="11" w:author="Colin Gleason" w:date="2020-03-23T17:13:00Z">
        <w:r w:rsidR="0059196F">
          <w:rPr>
            <w:sz w:val="24"/>
          </w:rPr>
          <w:t xml:space="preserve"> merging USGS xxx describe the nwis product here xxx and</w:t>
        </w:r>
      </w:ins>
      <w:del w:id="12" w:author="Colin Gleason" w:date="2020-03-23T17:13:00Z">
        <w:r w:rsidDel="0059196F">
          <w:rPr>
            <w:sz w:val="24"/>
          </w:rPr>
          <w:delText xml:space="preserve"> of field-measured hydraulics spatially joined to</w:delText>
        </w:r>
      </w:del>
      <w:r>
        <w:rPr>
          <w:sz w:val="24"/>
        </w:rPr>
        <w:t xml:space="preserve"> the USGS’s National Hydrography Dataset (USGS, 2019)</w:t>
      </w:r>
      <w:del w:id="13" w:author="Colin Gleason" w:date="2020-03-23T17:13:00Z">
        <w:r w:rsidDel="0059196F">
          <w:rPr>
            <w:sz w:val="24"/>
          </w:rPr>
          <w:delText xml:space="preserve">, further filtering it and calculating new geomorphic attributes. </w:delText>
        </w:r>
      </w:del>
      <w:r>
        <w:rPr>
          <w:sz w:val="24"/>
        </w:rPr>
        <w:t xml:space="preserve"> </w:t>
      </w:r>
      <w:ins w:id="14" w:author="Colin Gleason" w:date="2020-03-23T17:14:00Z">
        <w:r w:rsidR="0059196F">
          <w:rPr>
            <w:sz w:val="24"/>
          </w:rPr>
          <w:t xml:space="preserve">. </w:t>
        </w:r>
      </w:ins>
      <w:ins w:id="15" w:author="Colin Gleason" w:date="2020-03-23T17:18:00Z">
        <w:r w:rsidR="0059196F">
          <w:rPr>
            <w:sz w:val="24"/>
          </w:rPr>
          <w:t>Brinkerhoff et al xxx some sentences describing what you did in that paper.</w:t>
        </w:r>
      </w:ins>
      <w:ins w:id="16" w:author="Colin Gleason" w:date="2020-03-23T17:21:00Z">
        <w:r w:rsidR="00630BF5">
          <w:rPr>
            <w:sz w:val="24"/>
          </w:rPr>
          <w:t xml:space="preserve"> It will be weird to some why we didn’t just take the whole dataset but rather filtered into rivers with more than 6 stations</w:t>
        </w:r>
      </w:ins>
      <w:ins w:id="17" w:author="Colin Gleason" w:date="2020-03-23T17:18:00Z">
        <w:r w:rsidR="0059196F">
          <w:rPr>
            <w:sz w:val="24"/>
          </w:rPr>
          <w:t xml:space="preserve"> xxx</w:t>
        </w:r>
      </w:ins>
      <w:ins w:id="18" w:author="Colin Gleason" w:date="2020-03-23T17:14:00Z">
        <w:r w:rsidR="0059196F">
          <w:rPr>
            <w:sz w:val="24"/>
          </w:rPr>
          <w:t xml:space="preserve"> </w:t>
        </w:r>
      </w:ins>
      <w:r>
        <w:rPr>
          <w:sz w:val="24"/>
        </w:rPr>
        <w:t>The dataset contains 730,072 unique measurements</w:t>
      </w:r>
      <w:ins w:id="19" w:author="Colin Gleason" w:date="2020-03-23T17:18:00Z">
        <w:r w:rsidR="0059196F">
          <w:rPr>
            <w:sz w:val="24"/>
          </w:rPr>
          <w:t xml:space="preserve"> of hydraulics, </w:t>
        </w:r>
      </w:ins>
      <w:ins w:id="20" w:author="Colin Gleason" w:date="2020-03-23T17:19:00Z">
        <w:r w:rsidR="0059196F">
          <w:rPr>
            <w:sz w:val="24"/>
          </w:rPr>
          <w:t>limited to only those stations wit</w:t>
        </w:r>
      </w:ins>
      <w:ins w:id="21" w:author="Colin Gleason" w:date="2020-03-23T17:18:00Z">
        <w:r w:rsidR="0059196F">
          <w:rPr>
            <w:sz w:val="24"/>
          </w:rPr>
          <w:t xml:space="preserve">h a minimum of </w:t>
        </w:r>
      </w:ins>
      <w:del w:id="22" w:author="Colin Gleason" w:date="2020-03-23T17:18:00Z">
        <w:r w:rsidDel="0059196F">
          <w:rPr>
            <w:sz w:val="24"/>
          </w:rPr>
          <w:delText xml:space="preserve"> for cross-</w:delText>
        </w:r>
        <w:r w:rsidDel="0059196F">
          <w:rPr>
            <w:sz w:val="24"/>
          </w:rPr>
          <w:lastRenderedPageBreak/>
          <w:delText>sections with at least</w:delText>
        </w:r>
      </w:del>
      <w:r>
        <w:rPr>
          <w:sz w:val="24"/>
        </w:rPr>
        <w:t xml:space="preserve"> 20 measurements</w:t>
      </w:r>
      <w:ins w:id="23" w:author="Colin Gleason" w:date="2020-03-23T17:18:00Z">
        <w:r w:rsidR="0059196F">
          <w:rPr>
            <w:sz w:val="24"/>
          </w:rPr>
          <w:t>.</w:t>
        </w:r>
      </w:ins>
      <w:del w:id="24" w:author="Colin Gleason" w:date="2020-03-23T17:18:00Z">
        <w:r w:rsidDel="0059196F">
          <w:rPr>
            <w:sz w:val="24"/>
          </w:rPr>
          <w:delText>.</w:delText>
        </w:r>
      </w:del>
      <w:r>
        <w:rPr>
          <w:sz w:val="24"/>
        </w:rPr>
        <w:t xml:space="preserve">  </w:t>
      </w:r>
      <w:ins w:id="25" w:author="Colin Gleason" w:date="2020-03-23T17:19:00Z">
        <w:r w:rsidR="0059196F">
          <w:rPr>
            <w:sz w:val="24"/>
          </w:rPr>
          <w:t>For this study, we</w:t>
        </w:r>
      </w:ins>
      <w:del w:id="26" w:author="Colin Gleason" w:date="2020-03-23T17:19:00Z">
        <w:r w:rsidDel="0059196F">
          <w:rPr>
            <w:sz w:val="24"/>
          </w:rPr>
          <w:delText xml:space="preserve">We </w:delText>
        </w:r>
      </w:del>
      <w:ins w:id="27" w:author="Colin Gleason" w:date="2020-03-23T17:21:00Z">
        <w:r w:rsidR="0059196F">
          <w:rPr>
            <w:sz w:val="24"/>
          </w:rPr>
          <w:t xml:space="preserve"> </w:t>
        </w:r>
      </w:ins>
      <w:r>
        <w:rPr>
          <w:sz w:val="24"/>
        </w:rPr>
        <w:t xml:space="preserve">filtered out impossible measurements (i.e. </w:t>
      </w:r>
      <w:r>
        <w:rPr>
          <w:i/>
          <w:sz w:val="24"/>
        </w:rPr>
        <w:t xml:space="preserve">Q </w:t>
      </w:r>
      <w:r>
        <w:rPr>
          <w:sz w:val="24"/>
        </w:rPr>
        <w:t>&lt; 0) and measurements identified by the USGS as ‘poor’</w:t>
      </w:r>
      <w:del w:id="28" w:author="Colin Gleason" w:date="2020-03-23T17:19:00Z">
        <w:r w:rsidDel="0059196F">
          <w:rPr>
            <w:sz w:val="24"/>
          </w:rPr>
          <w:delText xml:space="preserve">, ultimately arriving at the dataset used in this study (with cross-section locations mapped in </w:delText>
        </w:r>
        <w:r w:rsidRPr="0039034B" w:rsidDel="0059196F">
          <w:rPr>
            <w:sz w:val="24"/>
            <w:szCs w:val="24"/>
          </w:rPr>
          <w:fldChar w:fldCharType="begin"/>
        </w:r>
        <w:r w:rsidRPr="0039034B" w:rsidDel="0059196F">
          <w:rPr>
            <w:sz w:val="24"/>
            <w:szCs w:val="24"/>
          </w:rPr>
          <w:delInstrText xml:space="preserve"> REF _Ref28348945 \h  \* MERGEFORMAT </w:delInstrText>
        </w:r>
        <w:r w:rsidRPr="0039034B" w:rsidDel="0059196F">
          <w:rPr>
            <w:sz w:val="24"/>
            <w:szCs w:val="24"/>
          </w:rPr>
        </w:r>
        <w:r w:rsidRPr="0039034B" w:rsidDel="0059196F">
          <w:rPr>
            <w:sz w:val="24"/>
            <w:szCs w:val="24"/>
          </w:rPr>
          <w:fldChar w:fldCharType="separate"/>
        </w:r>
        <w:r w:rsidRPr="0039034B" w:rsidDel="0059196F">
          <w:rPr>
            <w:sz w:val="24"/>
            <w:szCs w:val="24"/>
          </w:rPr>
          <w:delText xml:space="preserve">Figure </w:delText>
        </w:r>
        <w:r w:rsidRPr="0039034B" w:rsidDel="0059196F">
          <w:rPr>
            <w:noProof/>
            <w:sz w:val="24"/>
            <w:szCs w:val="24"/>
          </w:rPr>
          <w:delText>1</w:delText>
        </w:r>
        <w:r w:rsidRPr="0039034B" w:rsidDel="0059196F">
          <w:rPr>
            <w:sz w:val="24"/>
            <w:szCs w:val="24"/>
          </w:rPr>
          <w:fldChar w:fldCharType="end"/>
        </w:r>
        <w:r w:rsidDel="0059196F">
          <w:rPr>
            <w:sz w:val="24"/>
            <w:szCs w:val="24"/>
          </w:rPr>
          <w:delText>).</w:delText>
        </w:r>
      </w:del>
      <w:ins w:id="29" w:author="Colin Gleason" w:date="2020-03-23T17:19:00Z">
        <w:r w:rsidR="0059196F">
          <w:rPr>
            <w:sz w:val="24"/>
            <w:szCs w:val="24"/>
          </w:rPr>
          <w:t>, yielding</w:t>
        </w:r>
      </w:ins>
      <w:del w:id="30" w:author="Colin Gleason" w:date="2020-03-23T17:19:00Z">
        <w:r w:rsidDel="0059196F">
          <w:rPr>
            <w:sz w:val="24"/>
            <w:szCs w:val="24"/>
          </w:rPr>
          <w:delText xml:space="preserve">  This features </w:delText>
        </w:r>
      </w:del>
      <w:r>
        <w:rPr>
          <w:sz w:val="24"/>
          <w:szCs w:val="24"/>
        </w:rPr>
        <w:t>372,109 unique</w:t>
      </w:r>
      <w:ins w:id="31" w:author="Colin Gleason" w:date="2020-03-23T17:19:00Z">
        <w:r w:rsidR="0059196F">
          <w:rPr>
            <w:sz w:val="24"/>
            <w:szCs w:val="24"/>
          </w:rPr>
          <w:t xml:space="preserve"> in-situ </w:t>
        </w:r>
      </w:ins>
      <w:ins w:id="32" w:author="Colin Gleason" w:date="2020-03-23T17:20:00Z">
        <w:r w:rsidR="0059196F">
          <w:rPr>
            <w:sz w:val="24"/>
            <w:szCs w:val="24"/>
          </w:rPr>
          <w:t>hydraulic</w:t>
        </w:r>
      </w:ins>
      <w:r>
        <w:rPr>
          <w:sz w:val="24"/>
          <w:szCs w:val="24"/>
        </w:rPr>
        <w:t xml:space="preserve"> measurements across 190 rivers in the continental United States.  </w:t>
      </w:r>
      <w:del w:id="33" w:author="Colin Gleason" w:date="2020-03-23T17:20:00Z">
        <w:r w:rsidDel="0059196F">
          <w:rPr>
            <w:sz w:val="24"/>
          </w:rPr>
          <w:delText xml:space="preserve">To train our geomorphology classification frameworks, </w:delText>
        </w:r>
      </w:del>
      <w:ins w:id="34" w:author="Colin Gleason" w:date="2020-03-23T17:20:00Z">
        <w:r w:rsidR="0059196F">
          <w:rPr>
            <w:sz w:val="24"/>
          </w:rPr>
          <w:t>W</w:t>
        </w:r>
      </w:ins>
      <w:del w:id="35" w:author="Colin Gleason" w:date="2020-03-23T17:20:00Z">
        <w:r w:rsidDel="0059196F">
          <w:rPr>
            <w:sz w:val="24"/>
          </w:rPr>
          <w:delText>w</w:delText>
        </w:r>
      </w:del>
      <w:r>
        <w:rPr>
          <w:sz w:val="24"/>
        </w:rPr>
        <w:t xml:space="preserve">e </w:t>
      </w:r>
      <w:ins w:id="36" w:author="Colin Gleason" w:date="2020-03-23T17:20:00Z">
        <w:r w:rsidR="0059196F">
          <w:rPr>
            <w:sz w:val="24"/>
          </w:rPr>
          <w:t xml:space="preserve">further added to these data by </w:t>
        </w:r>
      </w:ins>
      <w:r>
        <w:rPr>
          <w:sz w:val="24"/>
        </w:rPr>
        <w:t>calculat</w:t>
      </w:r>
      <w:ins w:id="37" w:author="Colin Gleason" w:date="2020-03-23T17:20:00Z">
        <w:r w:rsidR="0059196F">
          <w:rPr>
            <w:sz w:val="24"/>
          </w:rPr>
          <w:t>ing</w:t>
        </w:r>
      </w:ins>
      <w:del w:id="38" w:author="Colin Gleason" w:date="2020-03-23T17:20:00Z">
        <w:r w:rsidDel="0059196F">
          <w:rPr>
            <w:sz w:val="24"/>
          </w:rPr>
          <w:delText>ed</w:delText>
        </w:r>
      </w:del>
      <w:r>
        <w:rPr>
          <w:sz w:val="24"/>
        </w:rPr>
        <w:t xml:space="preserve"> river and landscape geomorphic variables for each observation in the training data (Table 1).</w:t>
      </w:r>
    </w:p>
    <w:p w14:paraId="463DBDEC" w14:textId="7D6B4209" w:rsidR="00817C77" w:rsidRDefault="00817C77" w:rsidP="00817C77">
      <w:pPr>
        <w:keepNext/>
        <w:spacing w:after="160" w:line="480" w:lineRule="auto"/>
        <w:jc w:val="center"/>
      </w:pPr>
      <w:del w:id="39" w:author="Colin Gleason" w:date="2020-03-23T17:19:00Z">
        <w:r w:rsidDel="0059196F">
          <w:rPr>
            <w:noProof/>
          </w:rPr>
          <w:drawing>
            <wp:inline distT="0" distB="0" distL="0" distR="0" wp14:anchorId="70377B2E" wp14:editId="16D1458A">
              <wp:extent cx="4819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map.tif"/>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4819650" cy="2152650"/>
                      </a:xfrm>
                      <a:prstGeom prst="rect">
                        <a:avLst/>
                      </a:prstGeom>
                      <a:ln>
                        <a:noFill/>
                      </a:ln>
                      <a:extLst>
                        <a:ext uri="{53640926-AAD7-44D8-BBD7-CCE9431645EC}">
                          <a14:shadowObscured xmlns:a14="http://schemas.microsoft.com/office/drawing/2010/main"/>
                        </a:ext>
                      </a:extLst>
                    </pic:spPr>
                  </pic:pic>
                </a:graphicData>
              </a:graphic>
            </wp:inline>
          </w:drawing>
        </w:r>
      </w:del>
    </w:p>
    <w:p w14:paraId="49ABCFCA" w14:textId="3261B803" w:rsidR="00817C77" w:rsidRPr="00B94B3D" w:rsidRDefault="00817C77" w:rsidP="00817C77">
      <w:pPr>
        <w:pStyle w:val="Caption"/>
        <w:jc w:val="both"/>
        <w:rPr>
          <w:i w:val="0"/>
          <w:color w:val="auto"/>
          <w:sz w:val="20"/>
          <w:u w:val="single"/>
        </w:rPr>
      </w:pPr>
      <w:bookmarkStart w:id="40" w:name="_Ref28348945"/>
      <w:del w:id="41" w:author="Colin Gleason" w:date="2020-03-23T17:19:00Z">
        <w:r w:rsidRPr="007B15DB" w:rsidDel="0059196F">
          <w:rPr>
            <w:b/>
            <w:i w:val="0"/>
            <w:color w:val="auto"/>
            <w:sz w:val="20"/>
          </w:rPr>
          <w:delText xml:space="preserve">Figure </w:delText>
        </w:r>
        <w:r w:rsidDel="0059196F">
          <w:rPr>
            <w:b/>
            <w:i w:val="0"/>
            <w:color w:val="auto"/>
            <w:sz w:val="20"/>
          </w:rPr>
          <w:delText>1</w:delText>
        </w:r>
        <w:r w:rsidRPr="007B15DB" w:rsidDel="0059196F">
          <w:rPr>
            <w:b/>
            <w:i w:val="0"/>
            <w:color w:val="auto"/>
            <w:sz w:val="20"/>
          </w:rPr>
          <w:delText>.</w:delText>
        </w:r>
        <w:r w:rsidRPr="007B15DB" w:rsidDel="0059196F">
          <w:rPr>
            <w:i w:val="0"/>
            <w:color w:val="auto"/>
            <w:sz w:val="20"/>
          </w:rPr>
          <w:delText xml:space="preserve"> Map of </w:delText>
        </w:r>
        <w:r w:rsidDel="0059196F">
          <w:rPr>
            <w:i w:val="0"/>
            <w:color w:val="auto"/>
            <w:sz w:val="20"/>
          </w:rPr>
          <w:delText xml:space="preserve">geographic </w:delText>
        </w:r>
        <w:r w:rsidRPr="007B15DB" w:rsidDel="0059196F">
          <w:rPr>
            <w:i w:val="0"/>
            <w:color w:val="auto"/>
            <w:sz w:val="20"/>
          </w:rPr>
          <w:delText>locations of cross-sections in training dataset</w:delText>
        </w:r>
        <w:r w:rsidDel="0059196F">
          <w:rPr>
            <w:i w:val="0"/>
            <w:color w:val="auto"/>
            <w:sz w:val="20"/>
          </w:rPr>
          <w:delText xml:space="preserve"> overlaid upon major American rivers</w:delText>
        </w:r>
        <w:r w:rsidRPr="007B15DB" w:rsidDel="0059196F">
          <w:rPr>
            <w:i w:val="0"/>
            <w:color w:val="auto"/>
            <w:sz w:val="20"/>
          </w:rPr>
          <w:delText>.</w:delText>
        </w:r>
      </w:del>
      <w:bookmarkEnd w:id="40"/>
    </w:p>
    <w:p w14:paraId="5F4F560B" w14:textId="259713F6" w:rsidR="00817C77" w:rsidRPr="00FE2986" w:rsidRDefault="00817C77" w:rsidP="00817C77">
      <w:pPr>
        <w:pStyle w:val="Caption"/>
        <w:keepNext/>
        <w:rPr>
          <w:i w:val="0"/>
          <w:color w:val="auto"/>
          <w:sz w:val="20"/>
        </w:rPr>
      </w:pPr>
      <w:commentRangeStart w:id="42"/>
      <w:r w:rsidRPr="00FE2986">
        <w:rPr>
          <w:b/>
          <w:i w:val="0"/>
          <w:color w:val="auto"/>
          <w:sz w:val="20"/>
        </w:rPr>
        <w:t xml:space="preserve">Table </w:t>
      </w:r>
      <w:r>
        <w:rPr>
          <w:b/>
          <w:i w:val="0"/>
          <w:color w:val="auto"/>
          <w:sz w:val="20"/>
        </w:rPr>
        <w:t>1.</w:t>
      </w:r>
      <w:r w:rsidRPr="00FE2986">
        <w:rPr>
          <w:color w:val="auto"/>
          <w:sz w:val="20"/>
        </w:rPr>
        <w:t xml:space="preserve"> </w:t>
      </w:r>
      <w:r>
        <w:rPr>
          <w:i w:val="0"/>
          <w:color w:val="auto"/>
          <w:sz w:val="20"/>
        </w:rPr>
        <w:t>The</w:t>
      </w:r>
      <w:r w:rsidRPr="00FE2986">
        <w:rPr>
          <w:i w:val="0"/>
          <w:color w:val="auto"/>
          <w:sz w:val="20"/>
        </w:rPr>
        <w:t xml:space="preserve"> 15 geomorphic variables used to </w:t>
      </w:r>
      <w:r>
        <w:rPr>
          <w:i w:val="0"/>
          <w:color w:val="auto"/>
          <w:sz w:val="20"/>
        </w:rPr>
        <w:t>define river types in this study</w:t>
      </w:r>
      <w:r w:rsidR="007E703E">
        <w:rPr>
          <w:i w:val="0"/>
          <w:color w:val="auto"/>
          <w:sz w:val="20"/>
        </w:rPr>
        <w:t>.</w:t>
      </w:r>
      <w:commentRangeEnd w:id="42"/>
      <w:r w:rsidR="0058422F">
        <w:rPr>
          <w:rStyle w:val="CommentReference"/>
          <w:i w:val="0"/>
          <w:iCs w:val="0"/>
          <w:color w:val="auto"/>
        </w:rPr>
        <w:commentReference w:id="42"/>
      </w:r>
    </w:p>
    <w:tbl>
      <w:tblPr>
        <w:tblStyle w:val="TableGrid"/>
        <w:tblW w:w="0" w:type="auto"/>
        <w:tblLook w:val="04A0" w:firstRow="1" w:lastRow="0" w:firstColumn="1" w:lastColumn="0" w:noHBand="0" w:noVBand="1"/>
      </w:tblPr>
      <w:tblGrid>
        <w:gridCol w:w="1525"/>
        <w:gridCol w:w="2947"/>
        <w:gridCol w:w="1779"/>
        <w:gridCol w:w="3099"/>
      </w:tblGrid>
      <w:tr w:rsidR="00F87A18" w14:paraId="5B6B5500" w14:textId="77777777" w:rsidTr="00F87A18">
        <w:tc>
          <w:tcPr>
            <w:tcW w:w="1525" w:type="dxa"/>
            <w:shd w:val="clear" w:color="auto" w:fill="auto"/>
          </w:tcPr>
          <w:p w14:paraId="01A4BFC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Width</w:t>
            </w:r>
          </w:p>
          <w:p w14:paraId="285E490E"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W</w:t>
            </w:r>
            <w:r w:rsidRPr="007C00DE">
              <w:rPr>
                <w:rFonts w:ascii="Times New Roman" w:hAnsi="Times New Roman" w:cs="Times New Roman"/>
                <w:b/>
                <w:bCs/>
              </w:rPr>
              <w:t>)</w:t>
            </w:r>
          </w:p>
        </w:tc>
        <w:tc>
          <w:tcPr>
            <w:tcW w:w="2947" w:type="dxa"/>
            <w:shd w:val="clear" w:color="auto" w:fill="auto"/>
          </w:tcPr>
          <w:p w14:paraId="4425590E"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channel width</w:t>
            </w:r>
          </w:p>
        </w:tc>
        <w:tc>
          <w:tcPr>
            <w:tcW w:w="1779" w:type="dxa"/>
            <w:shd w:val="clear" w:color="auto" w:fill="auto"/>
          </w:tcPr>
          <w:p w14:paraId="67D6518D"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Minimum Grain Size Entrained</w:t>
            </w:r>
          </w:p>
          <w:p w14:paraId="2403801E"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w:t>
            </w:r>
            <w:r w:rsidRPr="007C00DE">
              <w:rPr>
                <w:rFonts w:ascii="Times New Roman" w:hAnsi="Times New Roman" w:cs="Times New Roman"/>
                <w:b/>
                <w:bCs/>
                <w:i/>
                <w:vertAlign w:val="subscript"/>
              </w:rPr>
              <w:t>e</w:t>
            </w:r>
            <w:r w:rsidRPr="007C00DE">
              <w:rPr>
                <w:rFonts w:ascii="Times New Roman" w:hAnsi="Times New Roman" w:cs="Times New Roman"/>
                <w:b/>
                <w:bCs/>
              </w:rPr>
              <w:t>)</w:t>
            </w:r>
          </w:p>
        </w:tc>
        <w:tc>
          <w:tcPr>
            <w:tcW w:w="3099" w:type="dxa"/>
            <w:shd w:val="clear" w:color="auto" w:fill="auto"/>
          </w:tcPr>
          <w:p w14:paraId="3556B5F9" w14:textId="77777777" w:rsidR="00F87A18" w:rsidRPr="007C00DE" w:rsidRDefault="0059196F" w:rsidP="00F87A18">
            <w:pPr>
              <w:pStyle w:val="NoSpacing"/>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=11DS</m:t>
                </m:r>
              </m:oMath>
            </m:oMathPara>
          </w:p>
          <w:p w14:paraId="5A8FD857"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From Henderson (1966)</w:t>
            </w:r>
          </w:p>
        </w:tc>
      </w:tr>
      <w:tr w:rsidR="00F87A18" w14:paraId="3EB2C45F" w14:textId="77777777" w:rsidTr="00F87A18">
        <w:tc>
          <w:tcPr>
            <w:tcW w:w="1525" w:type="dxa"/>
            <w:shd w:val="clear" w:color="auto" w:fill="auto"/>
          </w:tcPr>
          <w:p w14:paraId="3FA8C13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Velocity</w:t>
            </w:r>
          </w:p>
          <w:p w14:paraId="4808F0C9"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V</w:t>
            </w:r>
            <w:r w:rsidRPr="007C00DE">
              <w:rPr>
                <w:rFonts w:ascii="Times New Roman" w:hAnsi="Times New Roman" w:cs="Times New Roman"/>
                <w:b/>
                <w:bCs/>
              </w:rPr>
              <w:t>)</w:t>
            </w:r>
          </w:p>
        </w:tc>
        <w:tc>
          <w:tcPr>
            <w:tcW w:w="2947" w:type="dxa"/>
            <w:shd w:val="clear" w:color="auto" w:fill="auto"/>
          </w:tcPr>
          <w:p w14:paraId="1A0A2364"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mean channel velocity</w:t>
            </w:r>
          </w:p>
        </w:tc>
        <w:tc>
          <w:tcPr>
            <w:tcW w:w="1779" w:type="dxa"/>
            <w:shd w:val="clear" w:color="auto" w:fill="auto"/>
          </w:tcPr>
          <w:p w14:paraId="11FC7B0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USGS Waterbody Type</w:t>
            </w:r>
          </w:p>
          <w:p w14:paraId="1E08DB98"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WB</w:t>
            </w:r>
            <w:r w:rsidRPr="007C00DE">
              <w:rPr>
                <w:rFonts w:ascii="Times New Roman" w:hAnsi="Times New Roman" w:cs="Times New Roman"/>
                <w:b/>
                <w:bCs/>
              </w:rPr>
              <w:t>)</w:t>
            </w:r>
          </w:p>
        </w:tc>
        <w:tc>
          <w:tcPr>
            <w:tcW w:w="3099" w:type="dxa"/>
            <w:shd w:val="clear" w:color="auto" w:fill="auto"/>
          </w:tcPr>
          <w:p w14:paraId="54DD0918" w14:textId="77777777" w:rsidR="00F87A18" w:rsidRPr="007C00DE" w:rsidRDefault="00F87A18" w:rsidP="00F87A18">
            <w:pPr>
              <w:pStyle w:val="NoSpacing"/>
              <w:rPr>
                <w:rFonts w:ascii="Times New Roman" w:hAnsi="Times New Roman" w:cs="Times New Roman"/>
              </w:rPr>
            </w:pPr>
            <w:r>
              <w:rPr>
                <w:rFonts w:ascii="Times New Roman" w:hAnsi="Times New Roman" w:cs="Times New Roman"/>
              </w:rPr>
              <w:t>A</w:t>
            </w:r>
            <w:r w:rsidRPr="007C00DE">
              <w:rPr>
                <w:rFonts w:ascii="Times New Roman" w:hAnsi="Times New Roman" w:cs="Times New Roman"/>
              </w:rPr>
              <w:t>rtificial channel, intermittent river, perennial river, or lake/reservoir/wetland</w:t>
            </w:r>
          </w:p>
        </w:tc>
      </w:tr>
      <w:tr w:rsidR="00F87A18" w14:paraId="7736DEFC" w14:textId="77777777" w:rsidTr="00F87A18">
        <w:tc>
          <w:tcPr>
            <w:tcW w:w="1525" w:type="dxa"/>
            <w:shd w:val="clear" w:color="auto" w:fill="auto"/>
          </w:tcPr>
          <w:p w14:paraId="6B244481"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Depth</w:t>
            </w:r>
          </w:p>
          <w:p w14:paraId="6964FA74"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w:t>
            </w:r>
            <w:r w:rsidRPr="007C00DE">
              <w:rPr>
                <w:rFonts w:ascii="Times New Roman" w:hAnsi="Times New Roman" w:cs="Times New Roman"/>
                <w:b/>
                <w:bCs/>
              </w:rPr>
              <w:t>)</w:t>
            </w:r>
          </w:p>
        </w:tc>
        <w:tc>
          <w:tcPr>
            <w:tcW w:w="2947" w:type="dxa"/>
            <w:shd w:val="clear" w:color="auto" w:fill="auto"/>
          </w:tcPr>
          <w:p w14:paraId="61E91C10"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mean channel depth</w:t>
            </w:r>
          </w:p>
        </w:tc>
        <w:tc>
          <w:tcPr>
            <w:tcW w:w="1779" w:type="dxa"/>
            <w:shd w:val="clear" w:color="auto" w:fill="auto"/>
          </w:tcPr>
          <w:p w14:paraId="46E68F8B"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Unit Power</w:t>
            </w:r>
          </w:p>
          <w:p w14:paraId="161D9965" w14:textId="77777777" w:rsidR="00F87A18" w:rsidRPr="007C00DE" w:rsidRDefault="00F87A18" w:rsidP="00F87A18">
            <w:pPr>
              <w:pStyle w:val="NoSpacing"/>
              <w:rPr>
                <w:rFonts w:ascii="Times New Roman" w:hAnsi="Times New Roman" w:cs="Times New Roman"/>
                <w:b/>
                <w:bCs/>
                <w:i/>
              </w:rPr>
            </w:pPr>
            <w:r w:rsidRPr="007C00DE">
              <w:rPr>
                <w:rFonts w:ascii="Times New Roman" w:hAnsi="Times New Roman" w:cs="Times New Roman"/>
                <w:b/>
                <w:bCs/>
              </w:rPr>
              <w:t>(</w:t>
            </w:r>
            <m:oMath>
              <m:r>
                <m:rPr>
                  <m:sty m:val="b"/>
                </m:rPr>
                <w:rPr>
                  <w:rFonts w:ascii="Cambria Math" w:hAnsi="Cambria Math" w:cs="Times New Roman"/>
                </w:rPr>
                <m:t>Ω</m:t>
              </m:r>
            </m:oMath>
            <w:r w:rsidRPr="007C00DE">
              <w:rPr>
                <w:rFonts w:ascii="Times New Roman" w:hAnsi="Times New Roman" w:cs="Times New Roman"/>
                <w:b/>
                <w:bCs/>
              </w:rPr>
              <w:t>)</w:t>
            </w:r>
          </w:p>
        </w:tc>
        <w:tc>
          <w:tcPr>
            <w:tcW w:w="3099" w:type="dxa"/>
            <w:shd w:val="clear" w:color="auto" w:fill="auto"/>
          </w:tcPr>
          <w:p w14:paraId="08927FA0" w14:textId="77777777" w:rsidR="00F87A18" w:rsidRPr="007C00DE" w:rsidRDefault="00F87A18" w:rsidP="00F87A18">
            <w:pPr>
              <w:pStyle w:val="NoSpacing"/>
              <w:rPr>
                <w:rFonts w:ascii="Times New Roman" w:hAnsi="Times New Roman" w:cs="Times New Roman"/>
              </w:rPr>
            </w:pPr>
            <m:oMathPara>
              <m:oMath>
                <m:r>
                  <m:rPr>
                    <m:sty m:val="p"/>
                  </m:rPr>
                  <w:rPr>
                    <w:rFonts w:ascii="Cambria Math" w:hAnsi="Cambria Math" w:cs="Times New Roman"/>
                  </w:rPr>
                  <m:t>Ω</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998*9.8*Q*S</m:t>
                    </m:r>
                  </m:num>
                  <m:den>
                    <m:r>
                      <w:rPr>
                        <w:rFonts w:ascii="Cambria Math" w:hAnsi="Cambria Math" w:cs="Times New Roman"/>
                      </w:rPr>
                      <m:t>W</m:t>
                    </m:r>
                  </m:den>
                </m:f>
              </m:oMath>
            </m:oMathPara>
          </w:p>
        </w:tc>
      </w:tr>
      <w:tr w:rsidR="00F87A18" w14:paraId="5F5D0716" w14:textId="77777777" w:rsidTr="00F87A18">
        <w:tc>
          <w:tcPr>
            <w:tcW w:w="1525" w:type="dxa"/>
            <w:shd w:val="clear" w:color="auto" w:fill="auto"/>
          </w:tcPr>
          <w:p w14:paraId="0F155CC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Slope</w:t>
            </w:r>
          </w:p>
          <w:p w14:paraId="419572F2"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S</w:t>
            </w:r>
            <w:r w:rsidRPr="007C00DE">
              <w:rPr>
                <w:rFonts w:ascii="Times New Roman" w:hAnsi="Times New Roman" w:cs="Times New Roman"/>
                <w:b/>
                <w:bCs/>
              </w:rPr>
              <w:t>)</w:t>
            </w:r>
          </w:p>
        </w:tc>
        <w:tc>
          <w:tcPr>
            <w:tcW w:w="2947" w:type="dxa"/>
            <w:shd w:val="clear" w:color="auto" w:fill="auto"/>
          </w:tcPr>
          <w:p w14:paraId="1D678548"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slope</w:t>
            </w:r>
          </w:p>
        </w:tc>
        <w:tc>
          <w:tcPr>
            <w:tcW w:w="1779" w:type="dxa"/>
            <w:shd w:val="clear" w:color="auto" w:fill="auto"/>
          </w:tcPr>
          <w:p w14:paraId="2770ED0E"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Channel Shape</w:t>
            </w:r>
          </w:p>
          <w:p w14:paraId="3242FA0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r</w:t>
            </w:r>
            <w:r w:rsidRPr="007C00DE">
              <w:rPr>
                <w:rFonts w:ascii="Times New Roman" w:hAnsi="Times New Roman" w:cs="Times New Roman"/>
                <w:b/>
                <w:bCs/>
              </w:rPr>
              <w:t>)</w:t>
            </w:r>
          </w:p>
        </w:tc>
        <w:tc>
          <w:tcPr>
            <w:tcW w:w="3099" w:type="dxa"/>
            <w:shd w:val="clear" w:color="auto" w:fill="auto"/>
          </w:tcPr>
          <w:p w14:paraId="4E7E53AE" w14:textId="77777777" w:rsidR="00F87A18" w:rsidRPr="007C00DE" w:rsidRDefault="00F87A18" w:rsidP="00F87A18">
            <w:pPr>
              <w:pStyle w:val="NoSpacing"/>
              <w:rPr>
                <w:rFonts w:ascii="Times New Roman" w:hAnsi="Times New Roman" w:cs="Times New Roman"/>
                <w:i/>
              </w:rPr>
            </w:pPr>
            <m:oMathPara>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b</m:t>
                    </m:r>
                  </m:den>
                </m:f>
              </m:oMath>
            </m:oMathPara>
          </w:p>
        </w:tc>
      </w:tr>
      <w:tr w:rsidR="00F87A18" w14:paraId="47AAF9C7" w14:textId="77777777" w:rsidTr="00F87A18">
        <w:tc>
          <w:tcPr>
            <w:tcW w:w="1525" w:type="dxa"/>
            <w:shd w:val="clear" w:color="auto" w:fill="auto"/>
          </w:tcPr>
          <w:p w14:paraId="0EE5BEC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Manning’s n</w:t>
            </w:r>
          </w:p>
          <w:p w14:paraId="1ED45500"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n</w:t>
            </w:r>
            <w:r w:rsidRPr="007C00DE">
              <w:rPr>
                <w:rFonts w:ascii="Times New Roman" w:hAnsi="Times New Roman" w:cs="Times New Roman"/>
                <w:b/>
                <w:bCs/>
              </w:rPr>
              <w:t>)</w:t>
            </w:r>
          </w:p>
        </w:tc>
        <w:tc>
          <w:tcPr>
            <w:tcW w:w="2947" w:type="dxa"/>
            <w:shd w:val="clear" w:color="auto" w:fill="auto"/>
          </w:tcPr>
          <w:p w14:paraId="52CD94C6"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n=</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p>
                    <m:sSup>
                      <m:sSupPr>
                        <m:ctrlPr>
                          <w:rPr>
                            <w:rFonts w:ascii="Cambria Math" w:hAnsi="Cambria Math" w:cs="Times New Roman"/>
                            <w:i/>
                          </w:rPr>
                        </m:ctrlPr>
                      </m:sSupPr>
                      <m:e>
                        <m:r>
                          <w:rPr>
                            <w:rFonts w:ascii="Cambria Math" w:hAnsi="Cambria Math" w:cs="Times New Roman"/>
                          </w:rPr>
                          <m:t>S</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num>
                  <m:den>
                    <m:r>
                      <w:rPr>
                        <w:rFonts w:ascii="Cambria Math" w:hAnsi="Cambria Math" w:cs="Times New Roman"/>
                      </w:rPr>
                      <m:t>V</m:t>
                    </m:r>
                  </m:den>
                </m:f>
              </m:oMath>
            </m:oMathPara>
          </w:p>
        </w:tc>
        <w:tc>
          <w:tcPr>
            <w:tcW w:w="1779" w:type="dxa"/>
            <w:shd w:val="clear" w:color="auto" w:fill="auto"/>
          </w:tcPr>
          <w:p w14:paraId="33D15D7A"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Drainage Area</w:t>
            </w:r>
          </w:p>
          <w:p w14:paraId="01FBDA3B"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DA</w:t>
            </w:r>
            <w:r w:rsidRPr="007C00DE">
              <w:rPr>
                <w:rFonts w:ascii="Times New Roman" w:hAnsi="Times New Roman" w:cs="Times New Roman"/>
                <w:b/>
                <w:bCs/>
              </w:rPr>
              <w:t>)</w:t>
            </w:r>
          </w:p>
        </w:tc>
        <w:tc>
          <w:tcPr>
            <w:tcW w:w="3099" w:type="dxa"/>
            <w:shd w:val="clear" w:color="auto" w:fill="auto"/>
          </w:tcPr>
          <w:p w14:paraId="35EFB2CC"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Observed drainage area</w:t>
            </w:r>
          </w:p>
        </w:tc>
      </w:tr>
      <w:tr w:rsidR="00F87A18" w14:paraId="461B6BAC" w14:textId="77777777" w:rsidTr="00F87A18">
        <w:tc>
          <w:tcPr>
            <w:tcW w:w="1525" w:type="dxa"/>
            <w:shd w:val="clear" w:color="auto" w:fill="auto"/>
          </w:tcPr>
          <w:p w14:paraId="053D2495"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lastRenderedPageBreak/>
              <w:t>Stream Order</w:t>
            </w:r>
          </w:p>
          <w:p w14:paraId="15B12114"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SO</w:t>
            </w:r>
            <w:r w:rsidRPr="007C00DE">
              <w:rPr>
                <w:rFonts w:ascii="Times New Roman" w:hAnsi="Times New Roman" w:cs="Times New Roman"/>
                <w:b/>
                <w:bCs/>
              </w:rPr>
              <w:t>)</w:t>
            </w:r>
          </w:p>
        </w:tc>
        <w:tc>
          <w:tcPr>
            <w:tcW w:w="2947" w:type="dxa"/>
            <w:shd w:val="clear" w:color="auto" w:fill="auto"/>
          </w:tcPr>
          <w:p w14:paraId="474EB18A"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Strahler stream order</w:t>
            </w:r>
          </w:p>
        </w:tc>
        <w:tc>
          <w:tcPr>
            <w:tcW w:w="1779" w:type="dxa"/>
            <w:shd w:val="clear" w:color="auto" w:fill="auto"/>
          </w:tcPr>
          <w:p w14:paraId="30FDDA98"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Froude Number</w:t>
            </w:r>
          </w:p>
          <w:p w14:paraId="15B7BC6F"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F</w:t>
            </w:r>
            <w:r w:rsidRPr="007C00DE">
              <w:rPr>
                <w:rFonts w:ascii="Times New Roman" w:hAnsi="Times New Roman" w:cs="Times New Roman"/>
                <w:b/>
                <w:bCs/>
                <w:i/>
                <w:vertAlign w:val="subscript"/>
              </w:rPr>
              <w:t>b</w:t>
            </w:r>
            <w:r w:rsidRPr="007C00DE">
              <w:rPr>
                <w:rFonts w:ascii="Times New Roman" w:hAnsi="Times New Roman" w:cs="Times New Roman"/>
                <w:b/>
                <w:bCs/>
              </w:rPr>
              <w:t>)</w:t>
            </w:r>
          </w:p>
        </w:tc>
        <w:tc>
          <w:tcPr>
            <w:tcW w:w="3099" w:type="dxa"/>
            <w:shd w:val="clear" w:color="auto" w:fill="auto"/>
          </w:tcPr>
          <w:p w14:paraId="44C49F2D" w14:textId="77777777" w:rsidR="00F87A18" w:rsidRPr="007C00DE" w:rsidRDefault="0059196F" w:rsidP="00F87A18">
            <w:pPr>
              <w:pStyle w:val="NoSpacing"/>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D*9.81</m:t>
                        </m:r>
                      </m:den>
                    </m:f>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oMath>
            </m:oMathPara>
          </w:p>
        </w:tc>
      </w:tr>
      <w:tr w:rsidR="00F87A18" w14:paraId="54CB136D" w14:textId="77777777" w:rsidTr="00F87A18">
        <w:tc>
          <w:tcPr>
            <w:tcW w:w="1525" w:type="dxa"/>
            <w:shd w:val="clear" w:color="auto" w:fill="auto"/>
          </w:tcPr>
          <w:p w14:paraId="24FE75A9"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Distance Downstream</w:t>
            </w:r>
          </w:p>
          <w:p w14:paraId="50F49582"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D</w:t>
            </w:r>
            <w:r w:rsidRPr="007C00DE">
              <w:rPr>
                <w:rFonts w:ascii="Times New Roman" w:hAnsi="Times New Roman" w:cs="Times New Roman"/>
                <w:b/>
                <w:bCs/>
                <w:i/>
                <w:vertAlign w:val="subscript"/>
              </w:rPr>
              <w:t>d</w:t>
            </w:r>
            <w:r w:rsidRPr="007C00DE">
              <w:rPr>
                <w:rFonts w:ascii="Times New Roman" w:hAnsi="Times New Roman" w:cs="Times New Roman"/>
                <w:b/>
                <w:bCs/>
              </w:rPr>
              <w:t>)</w:t>
            </w:r>
          </w:p>
        </w:tc>
        <w:tc>
          <w:tcPr>
            <w:tcW w:w="2947" w:type="dxa"/>
            <w:shd w:val="clear" w:color="auto" w:fill="auto"/>
          </w:tcPr>
          <w:p w14:paraId="52187025" w14:textId="77777777" w:rsidR="00F87A18" w:rsidRPr="007C00DE" w:rsidRDefault="00F87A18" w:rsidP="00F87A18">
            <w:pPr>
              <w:pStyle w:val="NoSpacing"/>
              <w:rPr>
                <w:rFonts w:ascii="Times New Roman" w:hAnsi="Times New Roman" w:cs="Times New Roman"/>
              </w:rPr>
            </w:pPr>
            <w:r w:rsidRPr="007C00DE">
              <w:rPr>
                <w:rFonts w:ascii="Times New Roman" w:hAnsi="Times New Roman" w:cs="Times New Roman"/>
              </w:rPr>
              <w:t>Distance from headwater to current reach</w:t>
            </w:r>
          </w:p>
        </w:tc>
        <w:tc>
          <w:tcPr>
            <w:tcW w:w="1779" w:type="dxa"/>
            <w:tcBorders>
              <w:bottom w:val="single" w:sz="4" w:space="0" w:color="auto"/>
            </w:tcBorders>
            <w:shd w:val="clear" w:color="auto" w:fill="auto"/>
          </w:tcPr>
          <w:p w14:paraId="0E932611"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Shear Stress</w:t>
            </w:r>
          </w:p>
          <w:p w14:paraId="3E281FDC"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m:oMath>
              <m:r>
                <m:rPr>
                  <m:sty m:val="bi"/>
                </m:rPr>
                <w:rPr>
                  <w:rFonts w:ascii="Cambria Math" w:hAnsi="Cambria Math" w:cs="Times New Roman"/>
                </w:rPr>
                <m:t>τ</m:t>
              </m:r>
            </m:oMath>
            <w:r w:rsidRPr="007C00DE">
              <w:rPr>
                <w:rFonts w:ascii="Times New Roman" w:hAnsi="Times New Roman" w:cs="Times New Roman"/>
                <w:b/>
                <w:bCs/>
              </w:rPr>
              <w:t>)</w:t>
            </w:r>
          </w:p>
        </w:tc>
        <w:tc>
          <w:tcPr>
            <w:tcW w:w="3099" w:type="dxa"/>
            <w:shd w:val="clear" w:color="auto" w:fill="auto"/>
          </w:tcPr>
          <w:p w14:paraId="245B11EA"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τ=9.81DS</m:t>
                </m:r>
              </m:oMath>
            </m:oMathPara>
          </w:p>
        </w:tc>
      </w:tr>
      <w:tr w:rsidR="00F87A18" w14:paraId="5743CD37" w14:textId="77777777" w:rsidTr="00DB04F0">
        <w:tc>
          <w:tcPr>
            <w:tcW w:w="1525" w:type="dxa"/>
            <w:shd w:val="clear" w:color="auto" w:fill="auto"/>
          </w:tcPr>
          <w:p w14:paraId="0DB51923"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Hydraulic Residence Time</w:t>
            </w:r>
          </w:p>
          <w:p w14:paraId="779213B3" w14:textId="77777777" w:rsidR="00F87A18" w:rsidRPr="007C00DE" w:rsidRDefault="00F87A18" w:rsidP="00F87A18">
            <w:pPr>
              <w:pStyle w:val="NoSpacing"/>
              <w:rPr>
                <w:rFonts w:ascii="Times New Roman" w:hAnsi="Times New Roman" w:cs="Times New Roman"/>
                <w:b/>
                <w:bCs/>
              </w:rPr>
            </w:pPr>
            <w:r w:rsidRPr="007C00DE">
              <w:rPr>
                <w:rFonts w:ascii="Times New Roman" w:hAnsi="Times New Roman" w:cs="Times New Roman"/>
                <w:b/>
                <w:bCs/>
              </w:rPr>
              <w:t>(</w:t>
            </w:r>
            <w:r w:rsidRPr="007C00DE">
              <w:rPr>
                <w:rFonts w:ascii="Times New Roman" w:hAnsi="Times New Roman" w:cs="Times New Roman"/>
                <w:b/>
                <w:bCs/>
                <w:i/>
              </w:rPr>
              <w:t>HRT</w:t>
            </w:r>
            <w:r w:rsidRPr="007C00DE">
              <w:rPr>
                <w:rFonts w:ascii="Times New Roman" w:hAnsi="Times New Roman" w:cs="Times New Roman"/>
                <w:b/>
                <w:bCs/>
              </w:rPr>
              <w:t>)</w:t>
            </w:r>
          </w:p>
        </w:tc>
        <w:tc>
          <w:tcPr>
            <w:tcW w:w="2947" w:type="dxa"/>
            <w:tcBorders>
              <w:bottom w:val="single" w:sz="4" w:space="0" w:color="auto"/>
              <w:right w:val="nil"/>
            </w:tcBorders>
            <w:shd w:val="clear" w:color="auto" w:fill="auto"/>
          </w:tcPr>
          <w:p w14:paraId="3A0ABEE0"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river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reach length</m:t>
                    </m:r>
                  </m:den>
                </m:f>
              </m:oMath>
            </m:oMathPara>
          </w:p>
        </w:tc>
        <w:tc>
          <w:tcPr>
            <w:tcW w:w="1779" w:type="dxa"/>
            <w:tcBorders>
              <w:left w:val="nil"/>
              <w:bottom w:val="single" w:sz="4" w:space="0" w:color="auto"/>
              <w:right w:val="nil"/>
            </w:tcBorders>
            <w:shd w:val="clear" w:color="auto" w:fill="auto"/>
          </w:tcPr>
          <w:p w14:paraId="49497329" w14:textId="77777777" w:rsidR="00F87A18" w:rsidRPr="007C00DE" w:rsidRDefault="00F87A18" w:rsidP="00F87A18">
            <w:pPr>
              <w:pStyle w:val="NoSpacing"/>
              <w:rPr>
                <w:rFonts w:ascii="Times New Roman" w:hAnsi="Times New Roman" w:cs="Times New Roman"/>
              </w:rPr>
            </w:pPr>
            <m:oMathPara>
              <m:oMath>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lake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lake volume</m:t>
                    </m:r>
                  </m:den>
                </m:f>
              </m:oMath>
            </m:oMathPara>
          </w:p>
        </w:tc>
        <w:tc>
          <w:tcPr>
            <w:tcW w:w="3099" w:type="dxa"/>
            <w:tcBorders>
              <w:left w:val="nil"/>
              <w:bottom w:val="single" w:sz="4" w:space="0" w:color="auto"/>
            </w:tcBorders>
            <w:shd w:val="clear" w:color="auto" w:fill="auto"/>
          </w:tcPr>
          <w:p w14:paraId="21D3D94B" w14:textId="77777777" w:rsidR="00F87A18" w:rsidRPr="007C00DE" w:rsidRDefault="00F87A18" w:rsidP="00F87A18">
            <w:pPr>
              <w:pStyle w:val="NoSpacing"/>
              <w:rPr>
                <w:rFonts w:ascii="Times New Roman" w:hAnsi="Times New Roman" w:cs="Times New Roman"/>
              </w:rPr>
            </w:pPr>
            <w:r>
              <w:rPr>
                <w:rFonts w:ascii="Times New Roman" w:hAnsi="Times New Roman" w:cs="Times New Roman"/>
              </w:rPr>
              <w:t>(</w:t>
            </w:r>
            <w:r w:rsidRPr="007C00DE">
              <w:rPr>
                <w:rFonts w:ascii="Times New Roman" w:hAnsi="Times New Roman" w:cs="Times New Roman"/>
              </w:rPr>
              <w:t>At mean annual flow</w:t>
            </w:r>
            <w:r>
              <w:rPr>
                <w:rFonts w:ascii="Times New Roman" w:hAnsi="Times New Roman" w:cs="Times New Roman"/>
              </w:rPr>
              <w:t>)</w:t>
            </w:r>
          </w:p>
        </w:tc>
      </w:tr>
    </w:tbl>
    <w:p w14:paraId="5F248EF2" w14:textId="51E8D128" w:rsidR="00817C77" w:rsidRDefault="00817C77" w:rsidP="00817C77">
      <w:pPr>
        <w:spacing w:after="160" w:line="480" w:lineRule="auto"/>
        <w:ind w:firstLine="720"/>
        <w:jc w:val="both"/>
        <w:rPr>
          <w:sz w:val="24"/>
        </w:rPr>
      </w:pPr>
      <w:r>
        <w:rPr>
          <w:sz w:val="24"/>
        </w:rPr>
        <w:t xml:space="preserve">We acknowledge that the continental United States is not reflective of all </w:t>
      </w:r>
      <w:del w:id="43" w:author="Colin Gleason" w:date="2020-03-23T17:20:00Z">
        <w:r w:rsidDel="0059196F">
          <w:rPr>
            <w:sz w:val="24"/>
          </w:rPr>
          <w:delText>physical landscapes experienced globally</w:delText>
        </w:r>
      </w:del>
      <w:ins w:id="44" w:author="Colin Gleason" w:date="2020-03-23T17:20:00Z">
        <w:r w:rsidR="0059196F">
          <w:rPr>
            <w:sz w:val="24"/>
          </w:rPr>
          <w:t>global landscapes</w:t>
        </w:r>
      </w:ins>
      <w:r>
        <w:rPr>
          <w:sz w:val="24"/>
        </w:rPr>
        <w:t xml:space="preserve">. </w:t>
      </w:r>
      <w:ins w:id="45" w:author="Colin Gleason" w:date="2020-03-23T17:24:00Z">
        <w:r w:rsidR="00E06D97">
          <w:rPr>
            <w:sz w:val="24"/>
          </w:rPr>
          <w:t>Further, we have also limited our dataset to those rivers where there are more than six stations to parameterize AMHG.</w:t>
        </w:r>
      </w:ins>
      <w:r>
        <w:rPr>
          <w:sz w:val="24"/>
        </w:rPr>
        <w:t xml:space="preserve"> With that said, this is to our knowledge the largest </w:t>
      </w:r>
      <w:ins w:id="46" w:author="Colin Gleason" w:date="2020-03-23T17:20:00Z">
        <w:r w:rsidR="0059196F">
          <w:rPr>
            <w:sz w:val="24"/>
          </w:rPr>
          <w:t xml:space="preserve">possible </w:t>
        </w:r>
      </w:ins>
      <w:r>
        <w:rPr>
          <w:sz w:val="24"/>
        </w:rPr>
        <w:t>freely available fluvial geomorphology dataset and covers a wide range of geographies, from temperate and semi-arid climates to deserts and sub-tropical regions and is a best-case scenario for our analysis.</w:t>
      </w:r>
      <w:del w:id="47" w:author="Colin Gleason" w:date="2020-03-23T17:24:00Z">
        <w:r w:rsidDel="00E06D97">
          <w:rPr>
            <w:sz w:val="24"/>
          </w:rPr>
          <w:delText xml:space="preserve"> </w:delText>
        </w:r>
      </w:del>
      <w:r>
        <w:rPr>
          <w:sz w:val="24"/>
        </w:rPr>
        <w:t xml:space="preserve"> Specifically, our training data are missing observations reflective of equatorial and Arctic/subarctic regions.  With the aim of global RSQ at the center of this study, we chose to use one of these poorly represented regions as a case study: the Mackenzie River basin in the Canadian Arctic.</w:t>
      </w:r>
    </w:p>
    <w:p w14:paraId="188CBD32" w14:textId="7F90195A" w:rsidR="00817C77" w:rsidRPr="001D0254" w:rsidRDefault="00817C77" w:rsidP="00817C77">
      <w:pPr>
        <w:pStyle w:val="Heading-Secondary"/>
        <w:spacing w:line="480" w:lineRule="auto"/>
        <w:ind w:left="0"/>
        <w:rPr>
          <w:b/>
          <w:bCs w:val="0"/>
        </w:rPr>
      </w:pPr>
      <w:r w:rsidRPr="001D0254">
        <w:rPr>
          <w:b/>
          <w:bCs w:val="0"/>
        </w:rPr>
        <w:t xml:space="preserve">2.2 </w:t>
      </w:r>
      <w:ins w:id="48" w:author="Colin Gleason" w:date="2020-03-23T17:24:00Z">
        <w:r w:rsidR="00E06D97">
          <w:rPr>
            <w:b/>
            <w:bCs w:val="0"/>
          </w:rPr>
          <w:t xml:space="preserve">RS data for the </w:t>
        </w:r>
      </w:ins>
      <w:r w:rsidRPr="001D0254">
        <w:rPr>
          <w:b/>
          <w:bCs w:val="0"/>
        </w:rPr>
        <w:t xml:space="preserve">Mackenzie River </w:t>
      </w:r>
      <w:r>
        <w:rPr>
          <w:b/>
          <w:bCs w:val="0"/>
        </w:rPr>
        <w:t>b</w:t>
      </w:r>
      <w:r w:rsidRPr="001D0254">
        <w:rPr>
          <w:b/>
          <w:bCs w:val="0"/>
        </w:rPr>
        <w:t>asin</w:t>
      </w:r>
    </w:p>
    <w:p w14:paraId="558CF0EA" w14:textId="77777777" w:rsidR="00E06D97" w:rsidRDefault="00817C77" w:rsidP="00817C77">
      <w:pPr>
        <w:pStyle w:val="NoSpacing"/>
        <w:spacing w:line="480" w:lineRule="auto"/>
        <w:ind w:firstLine="720"/>
        <w:jc w:val="both"/>
        <w:rPr>
          <w:ins w:id="49" w:author="Colin Gleason" w:date="2020-03-23T17:29:00Z"/>
          <w:rFonts w:ascii="Times New Roman" w:hAnsi="Times New Roman" w:cs="Times New Roman"/>
          <w:sz w:val="24"/>
        </w:rPr>
      </w:pPr>
      <w:r w:rsidRPr="00457E8E">
        <w:rPr>
          <w:rFonts w:ascii="Times New Roman" w:hAnsi="Times New Roman" w:cs="Times New Roman"/>
          <w:sz w:val="24"/>
          <w:szCs w:val="24"/>
        </w:rPr>
        <w:t>The Mackenzie River basin is representative of Arctic hydrology and a good test for applying our new prior river knowledge at a large network scale.</w:t>
      </w:r>
      <w:ins w:id="50" w:author="Colin Gleason" w:date="2020-03-23T17:25:00Z">
        <w:r w:rsidR="00E06D97">
          <w:rPr>
            <w:rFonts w:ascii="Times New Roman" w:hAnsi="Times New Roman" w:cs="Times New Roman"/>
            <w:sz w:val="24"/>
            <w:szCs w:val="24"/>
          </w:rPr>
          <w:t xml:space="preserve"> We use the Mackenzie as a test basin using real satellite data (as opposed to modelled SWOT data, Section 2.3).  To do so,</w:t>
        </w:r>
      </w:ins>
      <w:r w:rsidRPr="00457E8E">
        <w:rPr>
          <w:rFonts w:ascii="Times New Roman" w:hAnsi="Times New Roman" w:cs="Times New Roman"/>
          <w:sz w:val="24"/>
          <w:szCs w:val="24"/>
        </w:rPr>
        <w:t xml:space="preserve"> </w:t>
      </w:r>
      <w:del w:id="51" w:author="Colin Gleason" w:date="2020-03-23T17:25:00Z">
        <w:r w:rsidRPr="00457E8E" w:rsidDel="00E06D97">
          <w:rPr>
            <w:rFonts w:ascii="Times New Roman" w:hAnsi="Times New Roman" w:cs="Times New Roman"/>
            <w:sz w:val="24"/>
            <w:szCs w:val="24"/>
          </w:rPr>
          <w:delText xml:space="preserve"> To run a McFLI here, </w:delText>
        </w:r>
      </w:del>
      <w:r w:rsidRPr="00457E8E">
        <w:rPr>
          <w:rFonts w:ascii="Times New Roman" w:hAnsi="Times New Roman" w:cs="Times New Roman"/>
          <w:sz w:val="24"/>
          <w:szCs w:val="24"/>
        </w:rPr>
        <w:t xml:space="preserve">we need RS observations of river widths.  </w:t>
      </w:r>
      <w:del w:id="52" w:author="Colin Gleason" w:date="2020-03-23T17:26:00Z">
        <w:r w:rsidDel="00E06D97">
          <w:rPr>
            <w:rFonts w:ascii="Times New Roman" w:hAnsi="Times New Roman" w:cs="Times New Roman"/>
            <w:sz w:val="24"/>
            <w:szCs w:val="24"/>
          </w:rPr>
          <w:delText xml:space="preserve">Using Landsat imagery, </w:delText>
        </w:r>
      </w:del>
      <w:ins w:id="53" w:author="Colin Gleason" w:date="2020-03-23T17:26:00Z">
        <w:r w:rsidR="00E06D97">
          <w:rPr>
            <w:rFonts w:ascii="Times New Roman" w:hAnsi="Times New Roman" w:cs="Times New Roman"/>
            <w:sz w:val="24"/>
            <w:szCs w:val="24"/>
          </w:rPr>
          <w:t xml:space="preserve">We extracted </w:t>
        </w:r>
      </w:ins>
      <w:r>
        <w:rPr>
          <w:rFonts w:ascii="Times New Roman" w:hAnsi="Times New Roman" w:cs="Times New Roman"/>
          <w:sz w:val="24"/>
          <w:szCs w:val="24"/>
        </w:rPr>
        <w:t>m</w:t>
      </w:r>
      <w:r w:rsidRPr="00457E8E">
        <w:rPr>
          <w:rFonts w:ascii="Times New Roman" w:hAnsi="Times New Roman" w:cs="Times New Roman"/>
          <w:sz w:val="24"/>
          <w:szCs w:val="24"/>
        </w:rPr>
        <w:t xml:space="preserve">ulti-temporal widths </w:t>
      </w:r>
      <w:r>
        <w:rPr>
          <w:rFonts w:ascii="Times New Roman" w:hAnsi="Times New Roman" w:cs="Times New Roman"/>
          <w:sz w:val="24"/>
          <w:szCs w:val="24"/>
        </w:rPr>
        <w:t xml:space="preserve">were extracted </w:t>
      </w:r>
      <w:r w:rsidRPr="00457E8E">
        <w:rPr>
          <w:rFonts w:ascii="Times New Roman" w:hAnsi="Times New Roman" w:cs="Times New Roman"/>
          <w:sz w:val="24"/>
          <w:szCs w:val="24"/>
        </w:rPr>
        <w:t xml:space="preserve">for </w:t>
      </w:r>
      <w:del w:id="54" w:author="Colin Gleason" w:date="2020-03-23T17:26:00Z">
        <w:r w:rsidRPr="00457E8E" w:rsidDel="00E06D97">
          <w:rPr>
            <w:rFonts w:ascii="Times New Roman" w:hAnsi="Times New Roman" w:cs="Times New Roman"/>
            <w:sz w:val="24"/>
            <w:szCs w:val="24"/>
          </w:rPr>
          <w:delText xml:space="preserve">every </w:delText>
        </w:r>
      </w:del>
      <w:ins w:id="55" w:author="Colin Gleason" w:date="2020-03-23T17:26:00Z">
        <w:r w:rsidR="00E06D97">
          <w:rPr>
            <w:rFonts w:ascii="Times New Roman" w:hAnsi="Times New Roman" w:cs="Times New Roman"/>
            <w:sz w:val="24"/>
            <w:szCs w:val="24"/>
          </w:rPr>
          <w:t>xxx</w:t>
        </w:r>
        <w:r w:rsidR="00E06D97" w:rsidRPr="00457E8E">
          <w:rPr>
            <w:rFonts w:ascii="Times New Roman" w:hAnsi="Times New Roman" w:cs="Times New Roman"/>
            <w:sz w:val="24"/>
            <w:szCs w:val="24"/>
          </w:rPr>
          <w:t xml:space="preserve"> </w:t>
        </w:r>
      </w:ins>
      <w:r w:rsidR="007F424B">
        <w:rPr>
          <w:rFonts w:ascii="Times New Roman" w:hAnsi="Times New Roman" w:cs="Times New Roman"/>
          <w:sz w:val="24"/>
          <w:szCs w:val="24"/>
        </w:rPr>
        <w:t>cross-section</w:t>
      </w:r>
      <w:ins w:id="56" w:author="Colin Gleason" w:date="2020-03-23T17:26:00Z">
        <w:r w:rsidR="00E06D97">
          <w:rPr>
            <w:rFonts w:ascii="Times New Roman" w:hAnsi="Times New Roman" w:cs="Times New Roman"/>
            <w:sz w:val="24"/>
            <w:szCs w:val="24"/>
          </w:rPr>
          <w:t>s</w:t>
        </w:r>
      </w:ins>
      <w:r w:rsidR="00D37673">
        <w:rPr>
          <w:rFonts w:ascii="Times New Roman" w:hAnsi="Times New Roman" w:cs="Times New Roman"/>
          <w:sz w:val="24"/>
          <w:szCs w:val="24"/>
        </w:rPr>
        <w:t xml:space="preserve"> </w:t>
      </w:r>
      <w:r w:rsidRPr="00457E8E">
        <w:rPr>
          <w:rFonts w:ascii="Times New Roman" w:hAnsi="Times New Roman" w:cs="Times New Roman"/>
          <w:sz w:val="24"/>
          <w:szCs w:val="24"/>
        </w:rPr>
        <w:t xml:space="preserve">in the basin following </w:t>
      </w:r>
      <w:del w:id="57" w:author="Colin Gleason" w:date="2020-03-23T17:26:00Z">
        <w:r w:rsidRPr="00457E8E" w:rsidDel="00E06D97">
          <w:rPr>
            <w:rFonts w:ascii="Times New Roman" w:hAnsi="Times New Roman" w:cs="Times New Roman"/>
            <w:sz w:val="24"/>
            <w:szCs w:val="24"/>
          </w:rPr>
          <w:delText xml:space="preserve">the </w:delText>
        </w:r>
      </w:del>
      <w:ins w:id="58" w:author="Colin Gleason" w:date="2020-03-23T17:26:00Z">
        <w:r w:rsidR="00E06D97">
          <w:rPr>
            <w:rFonts w:ascii="Times New Roman" w:hAnsi="Times New Roman" w:cs="Times New Roman"/>
            <w:sz w:val="24"/>
            <w:szCs w:val="24"/>
          </w:rPr>
          <w:t xml:space="preserve">a modified </w:t>
        </w:r>
      </w:ins>
      <w:r w:rsidRPr="00457E8E">
        <w:rPr>
          <w:rFonts w:ascii="Times New Roman" w:hAnsi="Times New Roman" w:cs="Times New Roman"/>
          <w:sz w:val="24"/>
          <w:szCs w:val="24"/>
        </w:rPr>
        <w:t>process outlined in Feng et al. (2019</w:t>
      </w:r>
      <w:del w:id="59" w:author="Colin Gleason" w:date="2020-03-23T17:26:00Z">
        <w:r w:rsidRPr="00457E8E" w:rsidDel="00E06D97">
          <w:rPr>
            <w:rFonts w:ascii="Times New Roman" w:hAnsi="Times New Roman" w:cs="Times New Roman"/>
            <w:sz w:val="24"/>
            <w:szCs w:val="24"/>
          </w:rPr>
          <w:delText>), with two main deviations from their approach in how centerlines and cross-section intervals were defined</w:delText>
        </w:r>
      </w:del>
      <w:ins w:id="60" w:author="Colin Gleason" w:date="2020-03-23T17:26:00Z">
        <w:r w:rsidR="00E06D97">
          <w:rPr>
            <w:rFonts w:ascii="Times New Roman" w:hAnsi="Times New Roman" w:cs="Times New Roman"/>
            <w:sz w:val="24"/>
            <w:szCs w:val="24"/>
          </w:rPr>
          <w:t>,</w:t>
        </w:r>
      </w:ins>
      <w:del w:id="61" w:author="Colin Gleason" w:date="2020-03-23T17:26:00Z">
        <w:r w:rsidR="00BD130A" w:rsidDel="00E06D97">
          <w:rPr>
            <w:rFonts w:ascii="Times New Roman" w:hAnsi="Times New Roman" w:cs="Times New Roman"/>
            <w:sz w:val="24"/>
            <w:szCs w:val="24"/>
          </w:rPr>
          <w:delText xml:space="preserve"> (</w:delText>
        </w:r>
      </w:del>
      <w:r w:rsidR="00BD130A">
        <w:rPr>
          <w:rFonts w:ascii="Times New Roman" w:hAnsi="Times New Roman" w:cs="Times New Roman"/>
          <w:sz w:val="24"/>
          <w:szCs w:val="24"/>
        </w:rPr>
        <w:t>Text S</w:t>
      </w:r>
      <w:r w:rsidR="00BF35D6">
        <w:rPr>
          <w:rFonts w:ascii="Times New Roman" w:hAnsi="Times New Roman" w:cs="Times New Roman"/>
          <w:sz w:val="24"/>
          <w:szCs w:val="24"/>
        </w:rPr>
        <w:t>1</w:t>
      </w:r>
      <w:r w:rsidR="00BD130A">
        <w:rPr>
          <w:rFonts w:ascii="Times New Roman" w:hAnsi="Times New Roman" w:cs="Times New Roman"/>
          <w:sz w:val="24"/>
          <w:szCs w:val="24"/>
        </w:rPr>
        <w:t>)</w:t>
      </w:r>
      <w:r w:rsidRPr="00457E8E">
        <w:rPr>
          <w:rFonts w:ascii="Times New Roman" w:hAnsi="Times New Roman" w:cs="Times New Roman"/>
          <w:sz w:val="24"/>
          <w:szCs w:val="24"/>
        </w:rPr>
        <w:t>.  In short, we (1) used MERIT hydrography (</w:t>
      </w:r>
      <w:ins w:id="62" w:author="Colin Gleason" w:date="2020-03-23T17:26:00Z">
        <w:r w:rsidR="00E06D97">
          <w:rPr>
            <w:rFonts w:ascii="Times New Roman" w:hAnsi="Times New Roman" w:cs="Times New Roman"/>
            <w:sz w:val="24"/>
            <w:szCs w:val="24"/>
          </w:rPr>
          <w:t>Yamazaki</w:t>
        </w:r>
      </w:ins>
      <w:del w:id="63" w:author="Colin Gleason" w:date="2020-03-23T17:26:00Z">
        <w:r w:rsidRPr="00457E8E" w:rsidDel="00E06D97">
          <w:rPr>
            <w:rFonts w:ascii="Times New Roman" w:hAnsi="Times New Roman" w:cs="Times New Roman"/>
            <w:sz w:val="24"/>
            <w:szCs w:val="24"/>
          </w:rPr>
          <w:delText xml:space="preserve">Lin </w:delText>
        </w:r>
      </w:del>
      <w:ins w:id="64" w:author="Colin Gleason" w:date="2020-03-23T17:26:00Z">
        <w:r w:rsidR="00E06D97">
          <w:rPr>
            <w:rFonts w:ascii="Times New Roman" w:hAnsi="Times New Roman" w:cs="Times New Roman"/>
            <w:sz w:val="24"/>
            <w:szCs w:val="24"/>
          </w:rPr>
          <w:t xml:space="preserve"> </w:t>
        </w:r>
      </w:ins>
      <w:r w:rsidRPr="00457E8E">
        <w:rPr>
          <w:rFonts w:ascii="Times New Roman" w:hAnsi="Times New Roman" w:cs="Times New Roman"/>
          <w:sz w:val="24"/>
          <w:szCs w:val="24"/>
        </w:rPr>
        <w:t xml:space="preserve">et al. 2019) to define river centerlines and generated cross sections at </w:t>
      </w:r>
      <w:del w:id="65" w:author="Colin Gleason" w:date="2020-03-23T17:27:00Z">
        <w:r w:rsidRPr="00457E8E" w:rsidDel="00E06D97">
          <w:rPr>
            <w:rFonts w:ascii="Times New Roman" w:hAnsi="Times New Roman" w:cs="Times New Roman"/>
            <w:sz w:val="24"/>
            <w:szCs w:val="24"/>
          </w:rPr>
          <w:lastRenderedPageBreak/>
          <w:delText xml:space="preserve">varying </w:delText>
        </w:r>
      </w:del>
      <w:ins w:id="66" w:author="Colin Gleason" w:date="2020-03-23T17:27:00Z">
        <w:r w:rsidR="00E06D97">
          <w:rPr>
            <w:rFonts w:ascii="Times New Roman" w:hAnsi="Times New Roman" w:cs="Times New Roman"/>
            <w:sz w:val="24"/>
            <w:szCs w:val="24"/>
          </w:rPr>
          <w:t>regular</w:t>
        </w:r>
        <w:r w:rsidR="00E06D97" w:rsidRPr="00457E8E">
          <w:rPr>
            <w:rFonts w:ascii="Times New Roman" w:hAnsi="Times New Roman" w:cs="Times New Roman"/>
            <w:sz w:val="24"/>
            <w:szCs w:val="24"/>
          </w:rPr>
          <w:t xml:space="preserve"> </w:t>
        </w:r>
      </w:ins>
      <w:r w:rsidRPr="00457E8E">
        <w:rPr>
          <w:rFonts w:ascii="Times New Roman" w:hAnsi="Times New Roman" w:cs="Times New Roman"/>
          <w:sz w:val="24"/>
          <w:szCs w:val="24"/>
        </w:rPr>
        <w:t>intervals along the centerlines</w:t>
      </w:r>
      <w:ins w:id="67" w:author="Colin Gleason" w:date="2020-03-23T17:27:00Z">
        <w:r w:rsidR="00E06D97">
          <w:rPr>
            <w:rFonts w:ascii="Times New Roman" w:hAnsi="Times New Roman" w:cs="Times New Roman"/>
            <w:sz w:val="24"/>
            <w:szCs w:val="24"/>
          </w:rPr>
          <w:t xml:space="preserve"> based on river widths from GRWL</w:t>
        </w:r>
      </w:ins>
      <w:r w:rsidRPr="00457E8E">
        <w:rPr>
          <w:rFonts w:ascii="Times New Roman" w:hAnsi="Times New Roman" w:cs="Times New Roman"/>
          <w:sz w:val="24"/>
          <w:szCs w:val="24"/>
        </w:rPr>
        <w:t xml:space="preserve"> (</w:t>
      </w:r>
      <w:ins w:id="68" w:author="Colin Gleason" w:date="2020-03-23T17:27:00Z">
        <w:r w:rsidR="00E06D97">
          <w:rPr>
            <w:rFonts w:ascii="Times New Roman" w:hAnsi="Times New Roman" w:cs="Times New Roman"/>
            <w:sz w:val="24"/>
            <w:szCs w:val="24"/>
          </w:rPr>
          <w:t xml:space="preserve">Allen and Pavelsky, xxx, </w:t>
        </w:r>
      </w:ins>
      <w:r>
        <w:rPr>
          <w:rFonts w:ascii="Times New Roman" w:hAnsi="Times New Roman" w:cs="Times New Roman"/>
          <w:sz w:val="24"/>
          <w:szCs w:val="24"/>
        </w:rPr>
        <w:t>T</w:t>
      </w:r>
      <w:r w:rsidRPr="00457E8E">
        <w:rPr>
          <w:rFonts w:ascii="Times New Roman" w:hAnsi="Times New Roman" w:cs="Times New Roman"/>
          <w:sz w:val="24"/>
          <w:szCs w:val="24"/>
        </w:rPr>
        <w:t xml:space="preserve">able Sx).  </w:t>
      </w:r>
      <w:del w:id="69" w:author="Colin Gleason" w:date="2020-03-23T17:27:00Z">
        <w:r w:rsidRPr="00457E8E" w:rsidDel="00E06D97">
          <w:rPr>
            <w:rFonts w:ascii="Times New Roman" w:hAnsi="Times New Roman" w:cs="Times New Roman"/>
            <w:sz w:val="24"/>
            <w:szCs w:val="24"/>
          </w:rPr>
          <w:delText xml:space="preserve">Then, </w:delText>
        </w:r>
      </w:del>
      <w:r w:rsidRPr="00457E8E">
        <w:rPr>
          <w:rFonts w:ascii="Times New Roman" w:hAnsi="Times New Roman" w:cs="Times New Roman"/>
          <w:sz w:val="24"/>
          <w:szCs w:val="24"/>
        </w:rPr>
        <w:t xml:space="preserve">(2) </w:t>
      </w:r>
      <w:ins w:id="70" w:author="Colin Gleason" w:date="2020-03-23T17:27:00Z">
        <w:r w:rsidR="00E06D97">
          <w:rPr>
            <w:rFonts w:ascii="Times New Roman" w:hAnsi="Times New Roman" w:cs="Times New Roman"/>
            <w:sz w:val="24"/>
            <w:szCs w:val="24"/>
          </w:rPr>
          <w:t>O</w:t>
        </w:r>
      </w:ins>
      <w:del w:id="71" w:author="Colin Gleason" w:date="2020-03-23T17:27:00Z">
        <w:r w:rsidRPr="00457E8E" w:rsidDel="00E06D97">
          <w:rPr>
            <w:rFonts w:ascii="Times New Roman" w:hAnsi="Times New Roman" w:cs="Times New Roman"/>
            <w:sz w:val="24"/>
            <w:szCs w:val="24"/>
          </w:rPr>
          <w:delText>o</w:delText>
        </w:r>
      </w:del>
      <w:r w:rsidRPr="00457E8E">
        <w:rPr>
          <w:rFonts w:ascii="Times New Roman" w:hAnsi="Times New Roman" w:cs="Times New Roman"/>
          <w:sz w:val="24"/>
          <w:szCs w:val="24"/>
        </w:rPr>
        <w:t>rthogonal lines were constructed for every cross-section</w:t>
      </w:r>
      <w:ins w:id="72" w:author="Colin Gleason" w:date="2020-03-23T17:27:00Z">
        <w:r w:rsidR="00E06D97">
          <w:rPr>
            <w:rFonts w:ascii="Times New Roman" w:hAnsi="Times New Roman" w:cs="Times New Roman"/>
            <w:sz w:val="24"/>
            <w:szCs w:val="24"/>
          </w:rPr>
          <w:t xml:space="preserve"> following Yang et al. (2019)</w:t>
        </w:r>
      </w:ins>
      <w:r w:rsidR="00BD130A">
        <w:rPr>
          <w:rFonts w:ascii="Times New Roman" w:hAnsi="Times New Roman" w:cs="Times New Roman"/>
          <w:sz w:val="24"/>
          <w:szCs w:val="24"/>
        </w:rPr>
        <w:t>, and</w:t>
      </w:r>
      <w:r w:rsidRPr="00457E8E">
        <w:rPr>
          <w:rFonts w:ascii="Times New Roman" w:hAnsi="Times New Roman" w:cs="Times New Roman"/>
          <w:sz w:val="24"/>
          <w:szCs w:val="24"/>
        </w:rPr>
        <w:t xml:space="preserve"> (3) these orthogonal lines were used as inputs to RivWidthCloud, an automated algorithm for river width extraction using the Google Earth Engine (Yang et al. 2019).  </w:t>
      </w:r>
      <w:moveFromRangeStart w:id="73" w:author="Colin Gleason" w:date="2020-03-23T17:28:00Z" w:name="move35876901"/>
      <w:moveFrom w:id="74" w:author="Colin Gleason" w:date="2020-03-23T17:28:00Z">
        <w:r w:rsidRPr="00457E8E" w:rsidDel="00E06D97">
          <w:rPr>
            <w:rFonts w:ascii="Times New Roman" w:hAnsi="Times New Roman" w:cs="Times New Roman"/>
            <w:sz w:val="24"/>
            <w:szCs w:val="24"/>
          </w:rPr>
          <w:t>RivWidthCloud classifies a pixel as water using a novel algorithm detailed in Yang et al. (2019), Feng et al. (2019), and Text S</w:t>
        </w:r>
        <w:r w:rsidR="00592152" w:rsidDel="00E06D97">
          <w:rPr>
            <w:rFonts w:ascii="Times New Roman" w:hAnsi="Times New Roman" w:cs="Times New Roman"/>
            <w:sz w:val="24"/>
            <w:szCs w:val="24"/>
          </w:rPr>
          <w:t>1</w:t>
        </w:r>
        <w:r w:rsidRPr="00457E8E" w:rsidDel="00E06D97">
          <w:rPr>
            <w:rFonts w:ascii="Times New Roman" w:hAnsi="Times New Roman" w:cs="Times New Roman"/>
            <w:sz w:val="24"/>
            <w:szCs w:val="24"/>
          </w:rPr>
          <w:t xml:space="preserve">.  </w:t>
        </w:r>
      </w:moveFrom>
      <w:moveFromRangeEnd w:id="73"/>
      <w:r w:rsidRPr="00457E8E">
        <w:rPr>
          <w:rFonts w:ascii="Times New Roman" w:hAnsi="Times New Roman" w:cs="Times New Roman"/>
          <w:sz w:val="24"/>
          <w:szCs w:val="24"/>
        </w:rPr>
        <w:t>After filtering for clear-sky images</w:t>
      </w:r>
      <w:r w:rsidR="001B3322">
        <w:rPr>
          <w:rFonts w:ascii="Times New Roman" w:hAnsi="Times New Roman" w:cs="Times New Roman"/>
          <w:sz w:val="24"/>
          <w:szCs w:val="24"/>
        </w:rPr>
        <w:t xml:space="preserve"> (Text S1), </w:t>
      </w:r>
      <w:moveToRangeStart w:id="75" w:author="Colin Gleason" w:date="2020-03-23T17:28:00Z" w:name="move35876901"/>
      <w:moveTo w:id="76" w:author="Colin Gleason" w:date="2020-03-23T17:28:00Z">
        <w:r w:rsidR="00E06D97" w:rsidRPr="00457E8E">
          <w:rPr>
            <w:rFonts w:ascii="Times New Roman" w:hAnsi="Times New Roman" w:cs="Times New Roman"/>
            <w:sz w:val="24"/>
            <w:szCs w:val="24"/>
          </w:rPr>
          <w:t>RivWidthCloud classifies a pixel as water using a novel algorithm detailed in Yang et al. (2019)</w:t>
        </w:r>
        <w:del w:id="77" w:author="Colin Gleason" w:date="2020-03-23T17:28:00Z">
          <w:r w:rsidR="00E06D97" w:rsidRPr="00457E8E" w:rsidDel="00E06D97">
            <w:rPr>
              <w:rFonts w:ascii="Times New Roman" w:hAnsi="Times New Roman" w:cs="Times New Roman"/>
              <w:sz w:val="24"/>
              <w:szCs w:val="24"/>
            </w:rPr>
            <w:delText xml:space="preserve">, Feng et al. (2019), </w:delText>
          </w:r>
        </w:del>
        <w:r w:rsidR="00E06D97" w:rsidRPr="00457E8E">
          <w:rPr>
            <w:rFonts w:ascii="Times New Roman" w:hAnsi="Times New Roman" w:cs="Times New Roman"/>
            <w:sz w:val="24"/>
            <w:szCs w:val="24"/>
          </w:rPr>
          <w:t>and Text S</w:t>
        </w:r>
        <w:r w:rsidR="00E06D97">
          <w:rPr>
            <w:rFonts w:ascii="Times New Roman" w:hAnsi="Times New Roman" w:cs="Times New Roman"/>
            <w:sz w:val="24"/>
            <w:szCs w:val="24"/>
          </w:rPr>
          <w:t>1</w:t>
        </w:r>
        <w:r w:rsidR="00E06D97" w:rsidRPr="00457E8E">
          <w:rPr>
            <w:rFonts w:ascii="Times New Roman" w:hAnsi="Times New Roman" w:cs="Times New Roman"/>
            <w:sz w:val="24"/>
            <w:szCs w:val="24"/>
          </w:rPr>
          <w:t xml:space="preserve">.  </w:t>
        </w:r>
      </w:moveTo>
      <w:moveToRangeEnd w:id="75"/>
      <w:ins w:id="78" w:author="Colin Gleason" w:date="2020-03-23T17:28:00Z">
        <w:r w:rsidR="00E06D97">
          <w:rPr>
            <w:rFonts w:ascii="Times New Roman" w:hAnsi="Times New Roman" w:cs="Times New Roman"/>
            <w:sz w:val="24"/>
            <w:szCs w:val="24"/>
          </w:rPr>
          <w:t>T</w:t>
        </w:r>
      </w:ins>
      <w:del w:id="79" w:author="Colin Gleason" w:date="2020-03-23T17:28:00Z">
        <w:r w:rsidRPr="00457E8E" w:rsidDel="00E06D97">
          <w:rPr>
            <w:rFonts w:ascii="Times New Roman" w:hAnsi="Times New Roman" w:cs="Times New Roman"/>
            <w:sz w:val="24"/>
            <w:szCs w:val="24"/>
          </w:rPr>
          <w:delText>t</w:delText>
        </w:r>
      </w:del>
      <w:r w:rsidRPr="00457E8E">
        <w:rPr>
          <w:rFonts w:ascii="Times New Roman" w:hAnsi="Times New Roman" w:cs="Times New Roman"/>
          <w:sz w:val="24"/>
          <w:szCs w:val="24"/>
        </w:rPr>
        <w:t xml:space="preserve">he classified water mask </w:t>
      </w:r>
      <w:del w:id="80" w:author="Colin Gleason" w:date="2020-03-23T17:28:00Z">
        <w:r w:rsidRPr="00457E8E" w:rsidDel="00E06D97">
          <w:rPr>
            <w:rFonts w:ascii="Times New Roman" w:hAnsi="Times New Roman" w:cs="Times New Roman"/>
            <w:sz w:val="24"/>
            <w:szCs w:val="24"/>
          </w:rPr>
          <w:delText>wa</w:delText>
        </w:r>
      </w:del>
      <w:ins w:id="81" w:author="Colin Gleason" w:date="2020-03-23T17:28:00Z">
        <w:r w:rsidR="00E06D97">
          <w:rPr>
            <w:rFonts w:ascii="Times New Roman" w:hAnsi="Times New Roman" w:cs="Times New Roman"/>
            <w:sz w:val="24"/>
            <w:szCs w:val="24"/>
          </w:rPr>
          <w:t>i</w:t>
        </w:r>
      </w:ins>
      <w:r w:rsidRPr="00457E8E">
        <w:rPr>
          <w:rFonts w:ascii="Times New Roman" w:hAnsi="Times New Roman" w:cs="Times New Roman"/>
          <w:sz w:val="24"/>
          <w:szCs w:val="24"/>
        </w:rPr>
        <w:t xml:space="preserve">s intersected with the orthogonal lines to estimate wetted </w:t>
      </w:r>
      <w:r w:rsidRPr="00457E8E">
        <w:rPr>
          <w:rFonts w:ascii="Times New Roman" w:hAnsi="Times New Roman" w:cs="Times New Roman"/>
          <w:iCs/>
          <w:sz w:val="24"/>
          <w:szCs w:val="24"/>
        </w:rPr>
        <w:t>width</w:t>
      </w:r>
      <w:r w:rsidRPr="00457E8E">
        <w:rPr>
          <w:rFonts w:ascii="Times New Roman" w:hAnsi="Times New Roman" w:cs="Times New Roman"/>
          <w:sz w:val="24"/>
          <w:szCs w:val="24"/>
        </w:rPr>
        <w:t xml:space="preserve"> at each cross-section.  </w:t>
      </w:r>
      <w:r w:rsidRPr="00457E8E">
        <w:rPr>
          <w:rFonts w:ascii="Times New Roman" w:hAnsi="Times New Roman" w:cs="Times New Roman"/>
          <w:sz w:val="24"/>
        </w:rPr>
        <w:t xml:space="preserve">This process was performed on </w:t>
      </w:r>
      <w:r w:rsidR="006A377E">
        <w:rPr>
          <w:rFonts w:ascii="Times New Roman" w:hAnsi="Times New Roman" w:cs="Times New Roman"/>
          <w:sz w:val="24"/>
        </w:rPr>
        <w:t xml:space="preserve">228,659 cross-sections in </w:t>
      </w:r>
      <w:r w:rsidRPr="00457E8E">
        <w:rPr>
          <w:rFonts w:ascii="Times New Roman" w:hAnsi="Times New Roman" w:cs="Times New Roman"/>
          <w:sz w:val="24"/>
        </w:rPr>
        <w:t>7,522</w:t>
      </w:r>
      <w:r w:rsidR="006A377E">
        <w:rPr>
          <w:rFonts w:ascii="Times New Roman" w:hAnsi="Times New Roman" w:cs="Times New Roman"/>
          <w:sz w:val="24"/>
        </w:rPr>
        <w:t xml:space="preserve"> Landsat-</w:t>
      </w:r>
      <w:r w:rsidR="006A377E" w:rsidRPr="00457E8E">
        <w:rPr>
          <w:rFonts w:ascii="Times New Roman" w:hAnsi="Times New Roman" w:cs="Times New Roman"/>
          <w:sz w:val="24"/>
        </w:rPr>
        <w:t>visible reaches</w:t>
      </w:r>
      <w:r w:rsidRPr="00457E8E">
        <w:rPr>
          <w:rFonts w:ascii="Times New Roman" w:hAnsi="Times New Roman" w:cs="Times New Roman"/>
          <w:sz w:val="24"/>
        </w:rPr>
        <w:t xml:space="preserve"> in the Mackenzie River Basin using Landsat imagery from 1984-2013.  </w:t>
      </w:r>
      <w:del w:id="82" w:author="Colin Gleason" w:date="2020-03-23T17:28:00Z">
        <w:r w:rsidRPr="00457E8E" w:rsidDel="00E06D97">
          <w:rPr>
            <w:rFonts w:ascii="Times New Roman" w:hAnsi="Times New Roman" w:cs="Times New Roman"/>
            <w:sz w:val="24"/>
          </w:rPr>
          <w:delText>For this time period, t</w:delText>
        </w:r>
      </w:del>
    </w:p>
    <w:p w14:paraId="6A42F47D" w14:textId="611FDFBE" w:rsidR="00817C77" w:rsidRPr="00457E8E" w:rsidRDefault="00E06D97" w:rsidP="00817C77">
      <w:pPr>
        <w:pStyle w:val="NoSpacing"/>
        <w:spacing w:line="480" w:lineRule="auto"/>
        <w:ind w:firstLine="720"/>
        <w:jc w:val="both"/>
        <w:rPr>
          <w:rFonts w:ascii="Times New Roman" w:hAnsi="Times New Roman" w:cs="Times New Roman"/>
          <w:sz w:val="24"/>
          <w:szCs w:val="24"/>
        </w:rPr>
      </w:pPr>
      <w:ins w:id="83" w:author="Colin Gleason" w:date="2020-03-23T17:28:00Z">
        <w:r>
          <w:rPr>
            <w:rFonts w:ascii="Times New Roman" w:hAnsi="Times New Roman" w:cs="Times New Roman"/>
            <w:sz w:val="24"/>
          </w:rPr>
          <w:t>T</w:t>
        </w:r>
      </w:ins>
      <w:r w:rsidR="00817C77" w:rsidRPr="00457E8E">
        <w:rPr>
          <w:rFonts w:ascii="Times New Roman" w:hAnsi="Times New Roman" w:cs="Times New Roman"/>
          <w:sz w:val="24"/>
        </w:rPr>
        <w:t>here are 95 reaches with a stream gauge we can use for validation</w:t>
      </w:r>
      <w:ins w:id="84" w:author="Colin Gleason" w:date="2020-03-23T17:28:00Z">
        <w:r>
          <w:rPr>
            <w:rFonts w:ascii="Times New Roman" w:hAnsi="Times New Roman" w:cs="Times New Roman"/>
            <w:sz w:val="24"/>
          </w:rPr>
          <w:t xml:space="preserve"> f</w:t>
        </w:r>
        <w:r w:rsidRPr="00457E8E">
          <w:rPr>
            <w:rFonts w:ascii="Times New Roman" w:hAnsi="Times New Roman" w:cs="Times New Roman"/>
            <w:sz w:val="24"/>
          </w:rPr>
          <w:t>or this time period,</w:t>
        </w:r>
      </w:ins>
      <w:r w:rsidR="00817C77" w:rsidRPr="00457E8E">
        <w:rPr>
          <w:rFonts w:ascii="Times New Roman" w:hAnsi="Times New Roman" w:cs="Times New Roman"/>
          <w:sz w:val="24"/>
        </w:rPr>
        <w:t>, and so we collected observed streamflow for these time periods from gauge records.</w:t>
      </w:r>
      <w:ins w:id="85" w:author="Colin Gleason" w:date="2020-03-23T17:29:00Z">
        <w:r>
          <w:rPr>
            <w:rFonts w:ascii="Times New Roman" w:hAnsi="Times New Roman" w:cs="Times New Roman"/>
            <w:sz w:val="24"/>
          </w:rPr>
          <w:t xml:space="preserve"> Xxx where and how did we get these observations? Describe Canadian procedure xxx</w:t>
        </w:r>
      </w:ins>
    </w:p>
    <w:p w14:paraId="25AA4AA2" w14:textId="77777777" w:rsidR="00817C77" w:rsidRPr="009E25FE" w:rsidRDefault="00817C77" w:rsidP="00817C77">
      <w:pPr>
        <w:pStyle w:val="Heading-Secondary"/>
        <w:spacing w:line="480" w:lineRule="auto"/>
        <w:ind w:left="0"/>
        <w:rPr>
          <w:b/>
          <w:bCs w:val="0"/>
        </w:rPr>
      </w:pPr>
      <w:r w:rsidRPr="009E25FE">
        <w:rPr>
          <w:b/>
          <w:bCs w:val="0"/>
        </w:rPr>
        <w:t>2.2 SWOT-</w:t>
      </w:r>
      <w:r>
        <w:rPr>
          <w:b/>
          <w:bCs w:val="0"/>
        </w:rPr>
        <w:t>s</w:t>
      </w:r>
      <w:r w:rsidRPr="009E25FE">
        <w:rPr>
          <w:b/>
          <w:bCs w:val="0"/>
        </w:rPr>
        <w:t xml:space="preserve">imulated </w:t>
      </w:r>
      <w:r>
        <w:rPr>
          <w:b/>
          <w:bCs w:val="0"/>
        </w:rPr>
        <w:t>r</w:t>
      </w:r>
      <w:r w:rsidRPr="009E25FE">
        <w:rPr>
          <w:b/>
          <w:bCs w:val="0"/>
        </w:rPr>
        <w:t>ivers</w:t>
      </w:r>
    </w:p>
    <w:p w14:paraId="10FDFFEC" w14:textId="53662BF9" w:rsidR="00817C77" w:rsidRPr="00A44A1E" w:rsidRDefault="00817C77" w:rsidP="00CE2C7A">
      <w:pPr>
        <w:spacing w:line="480" w:lineRule="auto"/>
        <w:ind w:firstLine="720"/>
        <w:jc w:val="both"/>
        <w:rPr>
          <w:bCs/>
          <w:sz w:val="24"/>
        </w:rPr>
      </w:pPr>
      <w:commentRangeStart w:id="86"/>
      <w:del w:id="87" w:author="Colin Gleason" w:date="2020-03-23T17:32:00Z">
        <w:r w:rsidDel="00CE2C7A">
          <w:rPr>
            <w:sz w:val="24"/>
            <w:szCs w:val="24"/>
          </w:rPr>
          <w:delText xml:space="preserve">Most McFLIs invert Manning’s equation, which relies on observations of bed slope.  </w:delText>
        </w:r>
        <w:r w:rsidDel="00CE2C7A">
          <w:rPr>
            <w:bCs/>
            <w:sz w:val="24"/>
          </w:rPr>
          <w:delText xml:space="preserve">SWOT will measure water surface slope and under steady flow this is assumed equal to bed slope.  </w:delText>
        </w:r>
        <w:commentRangeEnd w:id="86"/>
        <w:r w:rsidR="00CE2C7A" w:rsidDel="00CE2C7A">
          <w:rPr>
            <w:rStyle w:val="CommentReference"/>
          </w:rPr>
          <w:commentReference w:id="86"/>
        </w:r>
        <w:r w:rsidDel="00CE2C7A">
          <w:rPr>
            <w:bCs/>
            <w:sz w:val="24"/>
          </w:rPr>
          <w:delText xml:space="preserve">This means that </w:delText>
        </w:r>
      </w:del>
      <w:del w:id="88" w:author="Colin Gleason" w:date="2020-03-23T17:33:00Z">
        <w:r w:rsidDel="00CE2C7A">
          <w:rPr>
            <w:bCs/>
            <w:sz w:val="24"/>
          </w:rPr>
          <w:delText>o</w:delText>
        </w:r>
      </w:del>
      <w:ins w:id="89" w:author="Colin Gleason" w:date="2020-03-23T17:33:00Z">
        <w:r w:rsidR="00CE2C7A">
          <w:rPr>
            <w:bCs/>
            <w:sz w:val="24"/>
          </w:rPr>
          <w:t>O</w:t>
        </w:r>
      </w:ins>
      <w:r>
        <w:rPr>
          <w:bCs/>
          <w:sz w:val="24"/>
        </w:rPr>
        <w:t xml:space="preserve">nce SWOT launches, Manning’s-based McFLIs can be </w:t>
      </w:r>
      <w:del w:id="90" w:author="Colin Gleason" w:date="2020-03-23T17:33:00Z">
        <w:r w:rsidDel="00CE2C7A">
          <w:rPr>
            <w:bCs/>
            <w:sz w:val="24"/>
          </w:rPr>
          <w:delText xml:space="preserve">ran </w:delText>
        </w:r>
      </w:del>
      <w:ins w:id="91" w:author="Colin Gleason" w:date="2020-03-23T17:33:00Z">
        <w:r w:rsidR="00CE2C7A">
          <w:rPr>
            <w:bCs/>
            <w:sz w:val="24"/>
          </w:rPr>
          <w:t xml:space="preserve">run </w:t>
        </w:r>
      </w:ins>
      <w:r>
        <w:rPr>
          <w:bCs/>
          <w:sz w:val="24"/>
        </w:rPr>
        <w:t xml:space="preserve">globally.  However, </w:t>
      </w:r>
      <w:ins w:id="92" w:author="Colin Gleason" w:date="2020-03-23T17:33:00Z">
        <w:r w:rsidR="00CE2C7A">
          <w:rPr>
            <w:bCs/>
            <w:sz w:val="24"/>
          </w:rPr>
          <w:t xml:space="preserve">actual </w:t>
        </w:r>
      </w:ins>
      <w:r>
        <w:rPr>
          <w:sz w:val="24"/>
          <w:szCs w:val="24"/>
        </w:rPr>
        <w:t xml:space="preserve">SWOT-like data </w:t>
      </w:r>
      <w:ins w:id="93" w:author="Colin Gleason" w:date="2020-03-23T17:33:00Z">
        <w:r w:rsidR="00CE2C7A">
          <w:rPr>
            <w:sz w:val="24"/>
            <w:szCs w:val="24"/>
          </w:rPr>
          <w:t>are limited to an airborne Ka-band InSAR, which is</w:t>
        </w:r>
      </w:ins>
      <w:del w:id="94" w:author="Colin Gleason" w:date="2020-03-23T17:33:00Z">
        <w:r w:rsidDel="00CE2C7A">
          <w:rPr>
            <w:sz w:val="24"/>
            <w:szCs w:val="24"/>
          </w:rPr>
          <w:delText>is currently</w:delText>
        </w:r>
      </w:del>
      <w:r>
        <w:rPr>
          <w:sz w:val="24"/>
          <w:szCs w:val="24"/>
        </w:rPr>
        <w:t xml:space="preserve"> difficult to process and use for inverting discharge </w:t>
      </w:r>
      <w:ins w:id="95" w:author="Colin Gleason" w:date="2020-03-23T17:33:00Z">
        <w:r w:rsidR="00CE2C7A">
          <w:rPr>
            <w:sz w:val="24"/>
            <w:szCs w:val="24"/>
          </w:rPr>
          <w:t>and available for less than five rivers globa</w:t>
        </w:r>
      </w:ins>
      <w:ins w:id="96" w:author="Colin Gleason" w:date="2020-03-23T17:34:00Z">
        <w:r w:rsidR="00CE2C7A">
          <w:rPr>
            <w:sz w:val="24"/>
            <w:szCs w:val="24"/>
          </w:rPr>
          <w:t>lly with only a handful of observations each</w:t>
        </w:r>
      </w:ins>
      <w:r>
        <w:rPr>
          <w:sz w:val="24"/>
          <w:szCs w:val="24"/>
        </w:rPr>
        <w:t>(Tuozollo et al. 2019a)</w:t>
      </w:r>
      <w:ins w:id="97" w:author="Colin Gleason" w:date="2020-03-23T17:34:00Z">
        <w:r w:rsidR="00CE2C7A">
          <w:rPr>
            <w:sz w:val="24"/>
            <w:szCs w:val="24"/>
          </w:rPr>
          <w:t>.</w:t>
        </w:r>
      </w:ins>
      <w:del w:id="98" w:author="Colin Gleason" w:date="2020-03-23T17:34:00Z">
        <w:r w:rsidDel="00CE2C7A">
          <w:rPr>
            <w:sz w:val="24"/>
            <w:szCs w:val="24"/>
          </w:rPr>
          <w:delText>, making it presently difficult to test these Manning’s-based McFLIs on real-world RS data.</w:delText>
        </w:r>
        <w:r w:rsidDel="00CE2C7A">
          <w:rPr>
            <w:bCs/>
            <w:sz w:val="24"/>
          </w:rPr>
          <w:delText xml:space="preserve"> </w:delText>
        </w:r>
      </w:del>
      <w:r>
        <w:rPr>
          <w:bCs/>
          <w:sz w:val="24"/>
        </w:rPr>
        <w:t xml:space="preserve"> To circumvent this </w:t>
      </w:r>
      <w:r w:rsidR="00F72AE7">
        <w:rPr>
          <w:bCs/>
          <w:sz w:val="24"/>
        </w:rPr>
        <w:t>difficulty</w:t>
      </w:r>
      <w:r w:rsidRPr="000363E4">
        <w:rPr>
          <w:bCs/>
          <w:sz w:val="24"/>
        </w:rPr>
        <w:t>,</w:t>
      </w:r>
      <w:r>
        <w:rPr>
          <w:sz w:val="24"/>
        </w:rPr>
        <w:t xml:space="preserve"> </w:t>
      </w:r>
      <w:ins w:id="99" w:author="Colin Gleason" w:date="2020-03-23T17:34:00Z">
        <w:r w:rsidR="00CE2C7A">
          <w:rPr>
            <w:sz w:val="24"/>
          </w:rPr>
          <w:t>authors (and us) typically use</w:t>
        </w:r>
      </w:ins>
      <w:del w:id="100" w:author="Colin Gleason" w:date="2020-03-23T17:34:00Z">
        <w:r w:rsidDel="00CE2C7A">
          <w:rPr>
            <w:sz w:val="24"/>
          </w:rPr>
          <w:delText>we used</w:delText>
        </w:r>
      </w:del>
      <w:r>
        <w:rPr>
          <w:sz w:val="24"/>
        </w:rPr>
        <w:t xml:space="preserve"> simulated SWOT data t</w:t>
      </w:r>
      <w:r>
        <w:rPr>
          <w:sz w:val="24"/>
          <w:szCs w:val="24"/>
        </w:rPr>
        <w:t xml:space="preserve">o test </w:t>
      </w:r>
      <w:del w:id="101" w:author="Colin Gleason" w:date="2020-03-23T17:34:00Z">
        <w:r w:rsidDel="00CE2C7A">
          <w:rPr>
            <w:sz w:val="24"/>
            <w:szCs w:val="24"/>
          </w:rPr>
          <w:delText xml:space="preserve">our new prior river knowledge on </w:delText>
        </w:r>
      </w:del>
      <w:r>
        <w:rPr>
          <w:sz w:val="24"/>
          <w:szCs w:val="24"/>
        </w:rPr>
        <w:lastRenderedPageBreak/>
        <w:t xml:space="preserve">Manning’s-based McFLIs.  </w:t>
      </w:r>
      <w:ins w:id="102" w:author="Colin Gleason" w:date="2020-03-23T17:34:00Z">
        <w:r w:rsidR="00CE2C7A">
          <w:rPr>
            <w:sz w:val="24"/>
            <w:szCs w:val="24"/>
          </w:rPr>
          <w:t>Xxx sentence on simulator and papers and why we will use the mod</w:t>
        </w:r>
      </w:ins>
      <w:ins w:id="103" w:author="Colin Gleason" w:date="2020-03-23T17:35:00Z">
        <w:r w:rsidR="00CE2C7A">
          <w:rPr>
            <w:sz w:val="24"/>
            <w:szCs w:val="24"/>
          </w:rPr>
          <w:t>es and not the full beans simulator xxx. An alternative is</w:t>
        </w:r>
      </w:ins>
      <w:del w:id="104" w:author="Colin Gleason" w:date="2020-03-23T17:35:00Z">
        <w:r w:rsidDel="00CE2C7A">
          <w:rPr>
            <w:sz w:val="24"/>
            <w:szCs w:val="24"/>
          </w:rPr>
          <w:delText>Simulated SWOT data is</w:delText>
        </w:r>
      </w:del>
      <w:ins w:id="105" w:author="Colin Gleason" w:date="2020-03-23T17:35:00Z">
        <w:r w:rsidR="00CE2C7A">
          <w:rPr>
            <w:sz w:val="24"/>
            <w:szCs w:val="24"/>
          </w:rPr>
          <w:t xml:space="preserve"> is</w:t>
        </w:r>
      </w:ins>
      <w:r>
        <w:rPr>
          <w:sz w:val="24"/>
          <w:szCs w:val="24"/>
        </w:rPr>
        <w:t xml:space="preserve"> simply </w:t>
      </w:r>
      <w:r w:rsidR="00F42DF6">
        <w:rPr>
          <w:sz w:val="24"/>
          <w:szCs w:val="24"/>
        </w:rPr>
        <w:t xml:space="preserve">reach-averaged </w:t>
      </w:r>
      <w:r>
        <w:rPr>
          <w:sz w:val="24"/>
          <w:szCs w:val="24"/>
        </w:rPr>
        <w:t xml:space="preserve">hydraulic model outputs with water surface slopes and river widths </w:t>
      </w:r>
      <w:del w:id="106" w:author="Colin Gleason" w:date="2020-03-23T17:35:00Z">
        <w:r w:rsidDel="00CE2C7A">
          <w:rPr>
            <w:sz w:val="24"/>
            <w:szCs w:val="24"/>
          </w:rPr>
          <w:delText xml:space="preserve">outputted </w:delText>
        </w:r>
      </w:del>
      <w:ins w:id="107" w:author="Colin Gleason" w:date="2020-03-23T17:35:00Z">
        <w:r w:rsidR="00CE2C7A">
          <w:rPr>
            <w:sz w:val="24"/>
            <w:szCs w:val="24"/>
          </w:rPr>
          <w:t xml:space="preserve">labelled </w:t>
        </w:r>
      </w:ins>
      <w:r>
        <w:rPr>
          <w:sz w:val="24"/>
          <w:szCs w:val="24"/>
        </w:rPr>
        <w:t xml:space="preserve">as ‘RS </w:t>
      </w:r>
      <w:del w:id="108" w:author="Colin Gleason" w:date="2020-03-23T17:37:00Z">
        <w:r w:rsidDel="00CE2C7A">
          <w:rPr>
            <w:sz w:val="24"/>
            <w:szCs w:val="24"/>
          </w:rPr>
          <w:delText>observations’</w:delText>
        </w:r>
      </w:del>
      <w:ins w:id="109" w:author="Colin Gleason" w:date="2020-03-23T17:37:00Z">
        <w:r w:rsidR="00CE2C7A">
          <w:rPr>
            <w:sz w:val="24"/>
            <w:szCs w:val="24"/>
          </w:rPr>
          <w:t>observations’</w:t>
        </w:r>
      </w:ins>
      <w:r>
        <w:rPr>
          <w:sz w:val="24"/>
          <w:szCs w:val="24"/>
        </w:rPr>
        <w:t xml:space="preserve">.  </w:t>
      </w:r>
      <w:moveToRangeStart w:id="110" w:author="Colin Gleason" w:date="2020-03-23T17:35:00Z" w:name="move35877355"/>
      <w:moveTo w:id="111" w:author="Colin Gleason" w:date="2020-03-23T17:35:00Z">
        <w:r w:rsidR="00CE2C7A">
          <w:rPr>
            <w:sz w:val="24"/>
            <w:szCs w:val="24"/>
          </w:rPr>
          <w:t>For this test, we used 17 test rivers f</w:t>
        </w:r>
        <w:r w:rsidR="00CE2C7A" w:rsidRPr="00514B33">
          <w:rPr>
            <w:sz w:val="24"/>
            <w:szCs w:val="24"/>
          </w:rPr>
          <w:t>rom Durand et al. (2016)</w:t>
        </w:r>
        <w:r w:rsidR="00CE2C7A">
          <w:rPr>
            <w:sz w:val="24"/>
            <w:szCs w:val="24"/>
          </w:rPr>
          <w:t>, outlined in Table Sx and covering the United States, Canada, Great Britain, France, and Italy.  Median discharge ranged from 62-14,199 m</w:t>
        </w:r>
        <w:r w:rsidR="00CE2C7A">
          <w:rPr>
            <w:sz w:val="24"/>
            <w:szCs w:val="24"/>
            <w:vertAlign w:val="superscript"/>
          </w:rPr>
          <w:t>3</w:t>
        </w:r>
        <w:r w:rsidR="00CE2C7A">
          <w:rPr>
            <w:sz w:val="24"/>
            <w:szCs w:val="24"/>
          </w:rPr>
          <w:t>/s and ‘observation’ windows ranged from 22-365 days over 3-16 reache</w:t>
        </w:r>
      </w:moveTo>
      <w:r w:rsidR="00CE2C7A">
        <w:rPr>
          <w:sz w:val="24"/>
          <w:szCs w:val="24"/>
        </w:rPr>
        <w:t>s.</w:t>
      </w:r>
      <w:moveTo w:id="112" w:author="Colin Gleason" w:date="2020-03-23T17:35:00Z">
        <w:del w:id="113" w:author="Colin Gleason" w:date="2020-03-23T17:36:00Z">
          <w:r w:rsidR="00CE2C7A" w:rsidDel="00CE2C7A">
            <w:rPr>
              <w:sz w:val="24"/>
              <w:szCs w:val="24"/>
            </w:rPr>
            <w:delText>s.</w:delText>
          </w:r>
        </w:del>
      </w:moveTo>
      <w:moveToRangeEnd w:id="110"/>
      <w:r w:rsidR="00CE2C7A">
        <w:rPr>
          <w:bCs/>
          <w:sz w:val="24"/>
        </w:rPr>
        <w:t xml:space="preserve"> </w:t>
      </w:r>
      <w:del w:id="114" w:author="Colin Gleason" w:date="2020-03-23T17:36:00Z">
        <w:r w:rsidR="00F42DF6" w:rsidDel="00CE2C7A">
          <w:rPr>
            <w:sz w:val="24"/>
            <w:szCs w:val="24"/>
          </w:rPr>
          <w:delText>SWOT observations will exist at the reach scale</w:delText>
        </w:r>
        <w:r w:rsidR="0072142B" w:rsidDel="00CE2C7A">
          <w:rPr>
            <w:sz w:val="24"/>
            <w:szCs w:val="24"/>
          </w:rPr>
          <w:delText xml:space="preserve"> due to known measurement errors (Frasson et al. 2017)</w:delText>
        </w:r>
        <w:r w:rsidR="00F42DF6" w:rsidDel="00CE2C7A">
          <w:rPr>
            <w:sz w:val="24"/>
            <w:szCs w:val="24"/>
          </w:rPr>
          <w:delText>, and so these simulated rivers are reach</w:delText>
        </w:r>
        <w:r w:rsidR="0072142B" w:rsidDel="00CE2C7A">
          <w:rPr>
            <w:sz w:val="24"/>
            <w:szCs w:val="24"/>
          </w:rPr>
          <w:delText>-</w:delText>
        </w:r>
        <w:r w:rsidR="00F42DF6" w:rsidDel="00CE2C7A">
          <w:rPr>
            <w:sz w:val="24"/>
            <w:szCs w:val="24"/>
          </w:rPr>
          <w:delText xml:space="preserve">averaged to mimic this.  </w:delText>
        </w:r>
        <w:r w:rsidDel="00CE2C7A">
          <w:rPr>
            <w:sz w:val="24"/>
            <w:szCs w:val="24"/>
          </w:rPr>
          <w:delText>By removing the effects of clouds and limited observations, t</w:delText>
        </w:r>
        <w:r w:rsidDel="00CE2C7A">
          <w:rPr>
            <w:sz w:val="24"/>
          </w:rPr>
          <w:delText xml:space="preserve">hese </w:delText>
        </w:r>
      </w:del>
      <w:r>
        <w:rPr>
          <w:sz w:val="24"/>
        </w:rPr>
        <w:t xml:space="preserve">simulated rivers </w:t>
      </w:r>
      <w:r>
        <w:rPr>
          <w:sz w:val="24"/>
          <w:szCs w:val="24"/>
        </w:rPr>
        <w:t xml:space="preserve">mimic perfect measurement conditions and represent the best-case scenarios of what SWOT will provide to hydrologists.  </w:t>
      </w:r>
      <w:moveFromRangeStart w:id="115" w:author="Colin Gleason" w:date="2020-03-23T17:35:00Z" w:name="move35877355"/>
      <w:moveFrom w:id="116" w:author="Colin Gleason" w:date="2020-03-23T17:35:00Z">
        <w:r w:rsidDel="00CE2C7A">
          <w:rPr>
            <w:sz w:val="24"/>
            <w:szCs w:val="24"/>
          </w:rPr>
          <w:t>For this test, we used 17 test rivers f</w:t>
        </w:r>
        <w:r w:rsidRPr="00514B33" w:rsidDel="00CE2C7A">
          <w:rPr>
            <w:sz w:val="24"/>
            <w:szCs w:val="24"/>
          </w:rPr>
          <w:t>rom Durand et al. (2016)</w:t>
        </w:r>
        <w:r w:rsidDel="00CE2C7A">
          <w:rPr>
            <w:sz w:val="24"/>
            <w:szCs w:val="24"/>
          </w:rPr>
          <w:t>, outlined in Table Sx and covering the United States, Canada, Great Britain, France, and Italy.  Median discharge ranged from 62-14,199 m</w:t>
        </w:r>
        <w:r w:rsidDel="00CE2C7A">
          <w:rPr>
            <w:sz w:val="24"/>
            <w:szCs w:val="24"/>
            <w:vertAlign w:val="superscript"/>
          </w:rPr>
          <w:t>3</w:t>
        </w:r>
        <w:r w:rsidDel="00CE2C7A">
          <w:rPr>
            <w:sz w:val="24"/>
            <w:szCs w:val="24"/>
          </w:rPr>
          <w:t>/s and ‘observation’ windows ranged from 22-365 days over 3-16 reaches.</w:t>
        </w:r>
      </w:moveFrom>
      <w:moveFromRangeEnd w:id="115"/>
    </w:p>
    <w:p w14:paraId="7B4FB6C1" w14:textId="77777777" w:rsidR="00817C77" w:rsidRDefault="00817C77" w:rsidP="00817C77">
      <w:pPr>
        <w:pStyle w:val="Heading-Secondary"/>
        <w:spacing w:line="480" w:lineRule="auto"/>
        <w:ind w:left="0"/>
        <w:rPr>
          <w:b/>
          <w:bCs w:val="0"/>
        </w:rPr>
      </w:pPr>
      <w:r w:rsidRPr="00DB103F">
        <w:rPr>
          <w:b/>
          <w:bCs w:val="0"/>
        </w:rPr>
        <w:lastRenderedPageBreak/>
        <w:t>3 Methods</w:t>
      </w:r>
    </w:p>
    <w:p w14:paraId="3C2308E4" w14:textId="77777777" w:rsidR="00817C77" w:rsidRDefault="00817C77" w:rsidP="00817C77">
      <w:pPr>
        <w:pStyle w:val="Caption"/>
        <w:jc w:val="center"/>
        <w:rPr>
          <w:b/>
          <w:i w:val="0"/>
          <w:color w:val="auto"/>
          <w:sz w:val="20"/>
        </w:rPr>
      </w:pPr>
      <w:r>
        <w:rPr>
          <w:b/>
          <w:i w:val="0"/>
          <w:noProof/>
          <w:color w:val="auto"/>
          <w:sz w:val="20"/>
        </w:rPr>
        <w:drawing>
          <wp:inline distT="0" distB="0" distL="0" distR="0" wp14:anchorId="3C0AA4E5" wp14:editId="7F64BF8D">
            <wp:extent cx="3463802" cy="4867275"/>
            <wp:effectExtent l="0" t="0" r="381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BAM.png"/>
                    <pic:cNvPicPr/>
                  </pic:nvPicPr>
                  <pic:blipFill>
                    <a:blip r:embed="rId13" cstate="screen">
                      <a:extLst>
                        <a:ext uri="{28A0092B-C50C-407E-A947-70E740481C1C}">
                          <a14:useLocalDpi xmlns:a14="http://schemas.microsoft.com/office/drawing/2010/main"/>
                        </a:ext>
                      </a:extLst>
                    </a:blip>
                    <a:stretch>
                      <a:fillRect/>
                    </a:stretch>
                  </pic:blipFill>
                  <pic:spPr>
                    <a:xfrm>
                      <a:off x="0" y="0"/>
                      <a:ext cx="3466596" cy="4871201"/>
                    </a:xfrm>
                    <a:prstGeom prst="rect">
                      <a:avLst/>
                    </a:prstGeom>
                  </pic:spPr>
                </pic:pic>
              </a:graphicData>
            </a:graphic>
          </wp:inline>
        </w:drawing>
      </w:r>
    </w:p>
    <w:p w14:paraId="2718F98F" w14:textId="56659358" w:rsidR="00817C77" w:rsidRDefault="00817C77" w:rsidP="00817C77">
      <w:pPr>
        <w:pStyle w:val="Caption"/>
        <w:jc w:val="both"/>
        <w:rPr>
          <w:ins w:id="117" w:author="Colin Gleason" w:date="2020-03-23T18:03:00Z"/>
          <w:i w:val="0"/>
          <w:color w:val="auto"/>
          <w:sz w:val="20"/>
        </w:rPr>
      </w:pPr>
      <w:r w:rsidRPr="00237295">
        <w:rPr>
          <w:b/>
          <w:i w:val="0"/>
          <w:color w:val="auto"/>
          <w:sz w:val="20"/>
        </w:rPr>
        <w:t xml:space="preserve">Figure </w:t>
      </w:r>
      <w:r w:rsidRPr="00237295">
        <w:rPr>
          <w:b/>
          <w:i w:val="0"/>
          <w:color w:val="auto"/>
          <w:sz w:val="20"/>
        </w:rPr>
        <w:fldChar w:fldCharType="begin"/>
      </w:r>
      <w:r w:rsidRPr="00237295">
        <w:rPr>
          <w:b/>
          <w:i w:val="0"/>
          <w:color w:val="auto"/>
          <w:sz w:val="20"/>
        </w:rPr>
        <w:instrText xml:space="preserve"> SEQ Figure \* ARABIC </w:instrText>
      </w:r>
      <w:r w:rsidRPr="00237295">
        <w:rPr>
          <w:b/>
          <w:i w:val="0"/>
          <w:color w:val="auto"/>
          <w:sz w:val="20"/>
        </w:rPr>
        <w:fldChar w:fldCharType="separate"/>
      </w:r>
      <w:r w:rsidR="009132ED">
        <w:rPr>
          <w:b/>
          <w:i w:val="0"/>
          <w:noProof/>
          <w:color w:val="auto"/>
          <w:sz w:val="20"/>
        </w:rPr>
        <w:t>1</w:t>
      </w:r>
      <w:r w:rsidRPr="00237295">
        <w:rPr>
          <w:b/>
          <w:i w:val="0"/>
          <w:color w:val="auto"/>
          <w:sz w:val="20"/>
        </w:rPr>
        <w:fldChar w:fldCharType="end"/>
      </w:r>
      <w:r w:rsidRPr="00237295">
        <w:rPr>
          <w:b/>
          <w:i w:val="0"/>
          <w:color w:val="auto"/>
          <w:sz w:val="20"/>
        </w:rPr>
        <w:t>.</w:t>
      </w:r>
      <w:r w:rsidRPr="00237295">
        <w:rPr>
          <w:i w:val="0"/>
          <w:color w:val="auto"/>
          <w:sz w:val="20"/>
        </w:rPr>
        <w:t xml:space="preserve"> </w:t>
      </w:r>
      <w:commentRangeStart w:id="118"/>
      <w:r>
        <w:rPr>
          <w:i w:val="0"/>
          <w:color w:val="auto"/>
          <w:sz w:val="20"/>
        </w:rPr>
        <w:t>Flowchart</w:t>
      </w:r>
      <w:commentRangeEnd w:id="118"/>
      <w:r w:rsidR="00CE2C7A">
        <w:rPr>
          <w:rStyle w:val="CommentReference"/>
          <w:i w:val="0"/>
          <w:iCs w:val="0"/>
          <w:color w:val="auto"/>
        </w:rPr>
        <w:commentReference w:id="118"/>
      </w:r>
      <w:r>
        <w:rPr>
          <w:i w:val="0"/>
          <w:color w:val="auto"/>
          <w:sz w:val="20"/>
        </w:rPr>
        <w:t xml:space="preserve"> of the methods for this study.</w:t>
      </w:r>
    </w:p>
    <w:p w14:paraId="11D275FB" w14:textId="7BDDB928" w:rsidR="00C82058" w:rsidRDefault="00C82058" w:rsidP="00C82058">
      <w:pPr>
        <w:rPr>
          <w:ins w:id="119" w:author="Colin Gleason" w:date="2020-03-23T18:03:00Z"/>
        </w:rPr>
      </w:pPr>
    </w:p>
    <w:p w14:paraId="17CCFD2B" w14:textId="4FD6C9E6" w:rsidR="00C82058" w:rsidRDefault="00C82058" w:rsidP="00C82058">
      <w:pPr>
        <w:spacing w:line="480" w:lineRule="auto"/>
        <w:ind w:firstLine="720"/>
        <w:jc w:val="both"/>
        <w:rPr>
          <w:moveTo w:id="120" w:author="Colin Gleason" w:date="2020-03-23T18:03:00Z"/>
          <w:sz w:val="24"/>
        </w:rPr>
      </w:pPr>
      <w:ins w:id="121" w:author="Colin Gleason" w:date="2020-03-23T18:03:00Z">
        <w:r>
          <w:rPr>
            <w:sz w:val="24"/>
            <w:szCs w:val="24"/>
          </w:rPr>
          <w:t>Our experimental design is as follows. For each of our two datasets, we ran a default McFLI as published by Hagemann et al., (2017).</w:t>
        </w:r>
      </w:ins>
      <w:ins w:id="122" w:author="Colin Gleason" w:date="2020-03-23T18:04:00Z">
        <w:r>
          <w:rPr>
            <w:sz w:val="24"/>
            <w:szCs w:val="24"/>
          </w:rPr>
          <w:t xml:space="preserve"> This establishes the status quo of McFLI </w:t>
        </w:r>
      </w:ins>
      <w:ins w:id="123" w:author="Colin Gleason" w:date="2020-03-23T18:05:00Z">
        <w:r>
          <w:rPr>
            <w:sz w:val="24"/>
            <w:szCs w:val="24"/>
          </w:rPr>
          <w:t>retrievals</w:t>
        </w:r>
      </w:ins>
      <w:ins w:id="124" w:author="Colin Gleason" w:date="2020-03-23T18:04:00Z">
        <w:r>
          <w:rPr>
            <w:sz w:val="24"/>
            <w:szCs w:val="24"/>
          </w:rPr>
          <w:t xml:space="preserve"> for one </w:t>
        </w:r>
      </w:ins>
      <w:ins w:id="125" w:author="Colin Gleason" w:date="2020-03-23T18:05:00Z">
        <w:r>
          <w:rPr>
            <w:sz w:val="24"/>
            <w:szCs w:val="24"/>
          </w:rPr>
          <w:t>algorithm</w:t>
        </w:r>
      </w:ins>
      <w:ins w:id="126" w:author="Colin Gleason" w:date="2020-03-23T18:04:00Z">
        <w:r>
          <w:rPr>
            <w:sz w:val="24"/>
            <w:szCs w:val="24"/>
          </w:rPr>
          <w:t xml:space="preserve">, We then </w:t>
        </w:r>
      </w:ins>
      <w:moveToRangeStart w:id="127" w:author="Colin Gleason" w:date="2020-03-23T18:03:00Z" w:name="move35879003"/>
      <w:commentRangeStart w:id="128"/>
      <w:moveTo w:id="129" w:author="Colin Gleason" w:date="2020-03-23T18:03:00Z">
        <w:del w:id="130" w:author="Colin Gleason" w:date="2020-03-23T18:03:00Z">
          <w:r w:rsidDel="00C82058">
            <w:rPr>
              <w:sz w:val="24"/>
              <w:szCs w:val="24"/>
            </w:rPr>
            <w:delText xml:space="preserve">BAM </w:delText>
          </w:r>
        </w:del>
        <w:del w:id="131" w:author="Colin Gleason" w:date="2020-03-23T18:04:00Z">
          <w:r w:rsidDel="00C82058">
            <w:rPr>
              <w:sz w:val="24"/>
              <w:szCs w:val="24"/>
            </w:rPr>
            <w:delText>was run</w:delText>
          </w:r>
          <w:r w:rsidDel="00C82058">
            <w:rPr>
              <w:sz w:val="24"/>
            </w:rPr>
            <w:delText xml:space="preserve"> on both test datasets using default BAM as a control case.  BAM was then run</w:delText>
          </w:r>
        </w:del>
      </w:moveTo>
      <w:ins w:id="132" w:author="Colin Gleason" w:date="2020-03-23T18:05:00Z">
        <w:r>
          <w:rPr>
            <w:sz w:val="24"/>
          </w:rPr>
          <w:t xml:space="preserve"> </w:t>
        </w:r>
      </w:ins>
      <w:ins w:id="133" w:author="Colin Gleason" w:date="2020-03-23T18:04:00Z">
        <w:r>
          <w:rPr>
            <w:sz w:val="24"/>
            <w:szCs w:val="24"/>
          </w:rPr>
          <w:t>ran the algorithm</w:t>
        </w:r>
      </w:ins>
      <w:moveTo w:id="134" w:author="Colin Gleason" w:date="2020-03-23T18:03:00Z">
        <w:r>
          <w:rPr>
            <w:sz w:val="24"/>
          </w:rPr>
          <w:t xml:space="preserve"> using</w:t>
        </w:r>
        <w:del w:id="135" w:author="Colin Gleason" w:date="2020-03-23T18:04:00Z">
          <w:r w:rsidDel="00C82058">
            <w:rPr>
              <w:sz w:val="24"/>
            </w:rPr>
            <w:delText xml:space="preserve"> the</w:delText>
          </w:r>
        </w:del>
        <w:r>
          <w:rPr>
            <w:sz w:val="24"/>
          </w:rPr>
          <w:t xml:space="preserve"> </w:t>
        </w:r>
        <w:del w:id="136" w:author="Colin Gleason" w:date="2020-03-23T18:04:00Z">
          <w:r w:rsidDel="00C82058">
            <w:rPr>
              <w:sz w:val="24"/>
            </w:rPr>
            <w:delText>new</w:delText>
          </w:r>
        </w:del>
      </w:moveTo>
      <w:ins w:id="137" w:author="Colin Gleason" w:date="2020-03-23T18:04:00Z">
        <w:r>
          <w:rPr>
            <w:sz w:val="24"/>
          </w:rPr>
          <w:t>updated and differentiated</w:t>
        </w:r>
      </w:ins>
      <w:moveTo w:id="138" w:author="Colin Gleason" w:date="2020-03-23T18:03:00Z">
        <w:r>
          <w:rPr>
            <w:sz w:val="24"/>
          </w:rPr>
          <w:t xml:space="preserve"> prior river knowledge, termed ‘geoBAM’</w:t>
        </w:r>
        <w:del w:id="139" w:author="Colin Gleason" w:date="2020-03-23T18:06:00Z">
          <w:r w:rsidDel="00C82058">
            <w:rPr>
              <w:sz w:val="24"/>
            </w:rPr>
            <w:delText xml:space="preserve"> (Table 2)</w:delText>
          </w:r>
        </w:del>
        <w:r>
          <w:rPr>
            <w:sz w:val="24"/>
          </w:rPr>
          <w:t xml:space="preserve">.  geoBAM’s new prior river knowledge refers to the two interventions previously outlined: 1) using </w:t>
        </w:r>
        <w:r w:rsidRPr="00E86398">
          <w:rPr>
            <w:sz w:val="24"/>
          </w:rPr>
          <w:t>a larger and more geomorphically-varied dataset</w:t>
        </w:r>
        <w:r>
          <w:rPr>
            <w:sz w:val="24"/>
          </w:rPr>
          <w:t xml:space="preserve"> to obtain</w:t>
        </w:r>
        <w:r w:rsidRPr="00E86398">
          <w:rPr>
            <w:sz w:val="24"/>
          </w:rPr>
          <w:t xml:space="preserve"> </w:t>
        </w:r>
        <w:del w:id="140" w:author="Colin Gleason" w:date="2020-03-23T18:04:00Z">
          <w:r w:rsidDel="00C82058">
            <w:rPr>
              <w:sz w:val="24"/>
            </w:rPr>
            <w:delText>the</w:delText>
          </w:r>
        </w:del>
      </w:moveTo>
      <w:ins w:id="141" w:author="Colin Gleason" w:date="2020-03-23T18:04:00Z">
        <w:r>
          <w:rPr>
            <w:sz w:val="24"/>
          </w:rPr>
          <w:t>prior</w:t>
        </w:r>
      </w:ins>
      <w:moveTo w:id="142" w:author="Colin Gleason" w:date="2020-03-23T18:03:00Z">
        <w:r>
          <w:rPr>
            <w:sz w:val="24"/>
          </w:rPr>
          <w:t xml:space="preserve"> knowledge</w:t>
        </w:r>
        <w:r w:rsidRPr="00E86398">
          <w:rPr>
            <w:sz w:val="24"/>
          </w:rPr>
          <w:t xml:space="preserve"> </w:t>
        </w:r>
        <w:r>
          <w:rPr>
            <w:sz w:val="24"/>
          </w:rPr>
          <w:t>(Section 2.1), and 2) c</w:t>
        </w:r>
        <w:del w:id="143" w:author="Colin Gleason" w:date="2020-03-23T18:05:00Z">
          <w:r w:rsidDel="00C82058">
            <w:rPr>
              <w:sz w:val="24"/>
            </w:rPr>
            <w:delText xml:space="preserve">onstraining it using either DBSCAN or </w:delText>
          </w:r>
          <w:r w:rsidDel="00C82058">
            <w:rPr>
              <w:sz w:val="24"/>
            </w:rPr>
            <w:lastRenderedPageBreak/>
            <w:delText xml:space="preserve">supervised river types </w:delText>
          </w:r>
        </w:del>
      </w:moveTo>
      <w:ins w:id="144" w:author="Colin Gleason" w:date="2020-03-23T18:05:00Z">
        <w:r>
          <w:rPr>
            <w:sz w:val="24"/>
          </w:rPr>
          <w:t>lassifying these prior data into discrete river types</w:t>
        </w:r>
      </w:ins>
      <w:moveTo w:id="145" w:author="Colin Gleason" w:date="2020-03-23T18:03:00Z">
        <w:r>
          <w:rPr>
            <w:sz w:val="24"/>
          </w:rPr>
          <w:t>(Section</w:t>
        </w:r>
      </w:moveTo>
      <w:ins w:id="146" w:author="Colin Gleason" w:date="2020-03-23T18:05:00Z">
        <w:r>
          <w:rPr>
            <w:sz w:val="24"/>
          </w:rPr>
          <w:t>s</w:t>
        </w:r>
      </w:ins>
      <w:moveTo w:id="147" w:author="Colin Gleason" w:date="2020-03-23T18:03:00Z">
        <w:r>
          <w:rPr>
            <w:sz w:val="24"/>
          </w:rPr>
          <w:t xml:space="preserve"> 3.1</w:t>
        </w:r>
      </w:moveTo>
      <w:ins w:id="148" w:author="Colin Gleason" w:date="2020-03-23T18:05:00Z">
        <w:r>
          <w:rPr>
            <w:sz w:val="24"/>
          </w:rPr>
          <w:t>, 3.</w:t>
        </w:r>
      </w:ins>
      <w:moveTo w:id="149" w:author="Colin Gleason" w:date="2020-03-23T18:03:00Z">
        <w:del w:id="150" w:author="Colin Gleason" w:date="2020-03-23T18:05:00Z">
          <w:r w:rsidDel="00C82058">
            <w:rPr>
              <w:sz w:val="24"/>
            </w:rPr>
            <w:delText>-</w:delText>
          </w:r>
        </w:del>
        <w:r>
          <w:rPr>
            <w:sz w:val="24"/>
          </w:rPr>
          <w:t xml:space="preserve">2).  </w:t>
        </w:r>
      </w:moveTo>
      <w:ins w:id="151" w:author="Colin Gleason" w:date="2020-03-23T18:06:00Z">
        <w:r>
          <w:rPr>
            <w:sz w:val="24"/>
          </w:rPr>
          <w:t>We further parse t</w:t>
        </w:r>
      </w:ins>
      <w:ins w:id="152" w:author="Colin Gleason" w:date="2020-03-23T18:07:00Z">
        <w:r>
          <w:rPr>
            <w:sz w:val="24"/>
          </w:rPr>
          <w:t xml:space="preserve">his ‘new’ prior knowledge into discrete interventions to assess the individual impact of single changes and their ultimate net effect. </w:t>
        </w:r>
      </w:ins>
      <w:moveTo w:id="153" w:author="Colin Gleason" w:date="2020-03-23T18:03:00Z">
        <w:del w:id="154" w:author="Colin Gleason" w:date="2020-03-23T18:06:00Z">
          <w:r w:rsidDel="00C82058">
            <w:rPr>
              <w:sz w:val="24"/>
            </w:rPr>
            <w:delText>Ultimately, BAM, geoBAM-DBSCAN, and geoBAM-Supervised were run on the SWOT-simulated rivers, while BAM and geoBAM-Supervised were run on the Mackenzie River basin.</w:delText>
          </w:r>
          <w:commentRangeEnd w:id="128"/>
          <w:r w:rsidDel="00C82058">
            <w:rPr>
              <w:rStyle w:val="CommentReference"/>
            </w:rPr>
            <w:commentReference w:id="128"/>
          </w:r>
        </w:del>
      </w:moveTo>
    </w:p>
    <w:p w14:paraId="2E1905EE" w14:textId="2DE64D50" w:rsidR="00C82058" w:rsidRPr="001122B6" w:rsidRDefault="00C82058" w:rsidP="00C82058">
      <w:pPr>
        <w:pStyle w:val="Caption"/>
        <w:keepNext/>
        <w:rPr>
          <w:moveTo w:id="155" w:author="Colin Gleason" w:date="2020-03-23T18:03:00Z"/>
          <w:color w:val="auto"/>
          <w:sz w:val="20"/>
          <w:szCs w:val="20"/>
        </w:rPr>
      </w:pPr>
      <w:moveTo w:id="156" w:author="Colin Gleason" w:date="2020-03-23T18:03:00Z">
        <w:del w:id="157" w:author="Colin Gleason" w:date="2020-03-23T18:06:00Z">
          <w:r w:rsidRPr="001122B6" w:rsidDel="00C82058">
            <w:rPr>
              <w:b/>
              <w:bCs/>
              <w:i w:val="0"/>
              <w:iCs w:val="0"/>
              <w:color w:val="auto"/>
              <w:sz w:val="20"/>
              <w:szCs w:val="20"/>
            </w:rPr>
            <w:delText xml:space="preserve">Table </w:delText>
          </w:r>
          <w:r w:rsidDel="00C82058">
            <w:rPr>
              <w:b/>
              <w:bCs/>
              <w:i w:val="0"/>
              <w:iCs w:val="0"/>
              <w:color w:val="auto"/>
              <w:sz w:val="20"/>
              <w:szCs w:val="20"/>
            </w:rPr>
            <w:delText>2:</w:delText>
          </w:r>
          <w:r w:rsidRPr="001122B6" w:rsidDel="00C82058">
            <w:rPr>
              <w:color w:val="auto"/>
              <w:sz w:val="20"/>
              <w:szCs w:val="20"/>
            </w:rPr>
            <w:delText xml:space="preserve"> </w:delText>
          </w:r>
          <w:r w:rsidRPr="001122B6" w:rsidDel="00C82058">
            <w:rPr>
              <w:i w:val="0"/>
              <w:iCs w:val="0"/>
              <w:color w:val="auto"/>
              <w:sz w:val="20"/>
              <w:szCs w:val="20"/>
            </w:rPr>
            <w:delText xml:space="preserve">Experiments ran for </w:delText>
          </w:r>
          <w:r w:rsidDel="00C82058">
            <w:rPr>
              <w:i w:val="0"/>
              <w:iCs w:val="0"/>
              <w:color w:val="auto"/>
              <w:sz w:val="20"/>
              <w:szCs w:val="20"/>
            </w:rPr>
            <w:delText>both test cases (Mackenzie River basin and SWOT-simulated rivers).</w:delText>
          </w:r>
        </w:del>
      </w:moveTo>
    </w:p>
    <w:tbl>
      <w:tblPr>
        <w:tblW w:w="9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15"/>
        <w:gridCol w:w="2149"/>
        <w:gridCol w:w="2332"/>
        <w:gridCol w:w="2332"/>
      </w:tblGrid>
      <w:tr w:rsidR="00C82058" w:rsidRPr="00BD3D2B" w:rsidDel="00C82058" w14:paraId="0B5BE15A" w14:textId="3FE12F68" w:rsidTr="00500CF3">
        <w:trPr>
          <w:trHeight w:val="664"/>
          <w:del w:id="158" w:author="Colin Gleason" w:date="2020-03-23T18:06:00Z"/>
        </w:trPr>
        <w:tc>
          <w:tcPr>
            <w:tcW w:w="2515" w:type="dxa"/>
            <w:shd w:val="clear" w:color="auto" w:fill="auto"/>
            <w:tcMar>
              <w:top w:w="15" w:type="dxa"/>
              <w:left w:w="108" w:type="dxa"/>
              <w:bottom w:w="0" w:type="dxa"/>
              <w:right w:w="108" w:type="dxa"/>
            </w:tcMar>
            <w:hideMark/>
          </w:tcPr>
          <w:p w14:paraId="110554DB" w14:textId="6ECC0514" w:rsidR="00C82058" w:rsidRPr="00BD3D2B" w:rsidDel="00C82058" w:rsidRDefault="00C82058" w:rsidP="00500CF3">
            <w:pPr>
              <w:jc w:val="both"/>
              <w:rPr>
                <w:del w:id="159" w:author="Colin Gleason" w:date="2020-03-23T18:06:00Z"/>
                <w:moveTo w:id="160" w:author="Colin Gleason" w:date="2020-03-23T18:03:00Z"/>
                <w:sz w:val="24"/>
              </w:rPr>
            </w:pPr>
          </w:p>
        </w:tc>
        <w:tc>
          <w:tcPr>
            <w:tcW w:w="2149" w:type="dxa"/>
            <w:shd w:val="clear" w:color="auto" w:fill="auto"/>
            <w:tcMar>
              <w:top w:w="15" w:type="dxa"/>
              <w:left w:w="108" w:type="dxa"/>
              <w:bottom w:w="0" w:type="dxa"/>
              <w:right w:w="108" w:type="dxa"/>
            </w:tcMar>
            <w:hideMark/>
          </w:tcPr>
          <w:p w14:paraId="1494FD6C" w14:textId="293ED69E" w:rsidR="00C82058" w:rsidRPr="00BD3D2B" w:rsidDel="00C82058" w:rsidRDefault="00C82058" w:rsidP="00500CF3">
            <w:pPr>
              <w:jc w:val="both"/>
              <w:rPr>
                <w:del w:id="161" w:author="Colin Gleason" w:date="2020-03-23T18:06:00Z"/>
                <w:moveTo w:id="162" w:author="Colin Gleason" w:date="2020-03-23T18:03:00Z"/>
                <w:sz w:val="24"/>
              </w:rPr>
            </w:pPr>
            <w:moveTo w:id="163" w:author="Colin Gleason" w:date="2020-03-23T18:03:00Z">
              <w:del w:id="164" w:author="Colin Gleason" w:date="2020-03-23T18:06:00Z">
                <w:r w:rsidRPr="00BD3D2B" w:rsidDel="00C82058">
                  <w:rPr>
                    <w:b/>
                    <w:bCs/>
                    <w:sz w:val="24"/>
                  </w:rPr>
                  <w:delText>New Training Data</w:delText>
                </w:r>
              </w:del>
            </w:moveTo>
          </w:p>
        </w:tc>
        <w:tc>
          <w:tcPr>
            <w:tcW w:w="2332" w:type="dxa"/>
            <w:shd w:val="clear" w:color="auto" w:fill="auto"/>
            <w:tcMar>
              <w:top w:w="15" w:type="dxa"/>
              <w:left w:w="108" w:type="dxa"/>
              <w:bottom w:w="0" w:type="dxa"/>
              <w:right w:w="108" w:type="dxa"/>
            </w:tcMar>
            <w:hideMark/>
          </w:tcPr>
          <w:p w14:paraId="32CAE3FD" w14:textId="3BB1D80F" w:rsidR="00C82058" w:rsidRPr="00BD3D2B" w:rsidDel="00C82058" w:rsidRDefault="00C82058" w:rsidP="00500CF3">
            <w:pPr>
              <w:jc w:val="both"/>
              <w:rPr>
                <w:del w:id="165" w:author="Colin Gleason" w:date="2020-03-23T18:06:00Z"/>
                <w:moveTo w:id="166" w:author="Colin Gleason" w:date="2020-03-23T18:03:00Z"/>
                <w:sz w:val="24"/>
              </w:rPr>
            </w:pPr>
            <w:moveTo w:id="167" w:author="Colin Gleason" w:date="2020-03-23T18:03:00Z">
              <w:del w:id="168" w:author="Colin Gleason" w:date="2020-03-23T18:06:00Z">
                <w:r w:rsidRPr="00BD3D2B" w:rsidDel="00C82058">
                  <w:rPr>
                    <w:b/>
                    <w:bCs/>
                    <w:sz w:val="24"/>
                  </w:rPr>
                  <w:delText>Unsupervised Classification</w:delText>
                </w:r>
              </w:del>
            </w:moveTo>
          </w:p>
        </w:tc>
        <w:tc>
          <w:tcPr>
            <w:tcW w:w="2332" w:type="dxa"/>
            <w:shd w:val="clear" w:color="auto" w:fill="auto"/>
            <w:tcMar>
              <w:top w:w="15" w:type="dxa"/>
              <w:left w:w="108" w:type="dxa"/>
              <w:bottom w:w="0" w:type="dxa"/>
              <w:right w:w="108" w:type="dxa"/>
            </w:tcMar>
            <w:hideMark/>
          </w:tcPr>
          <w:p w14:paraId="2C992CE4" w14:textId="7E312EE6" w:rsidR="00C82058" w:rsidRPr="00BD3D2B" w:rsidDel="00C82058" w:rsidRDefault="00C82058" w:rsidP="00500CF3">
            <w:pPr>
              <w:jc w:val="both"/>
              <w:rPr>
                <w:del w:id="169" w:author="Colin Gleason" w:date="2020-03-23T18:06:00Z"/>
                <w:moveTo w:id="170" w:author="Colin Gleason" w:date="2020-03-23T18:03:00Z"/>
                <w:sz w:val="24"/>
              </w:rPr>
            </w:pPr>
            <w:moveTo w:id="171" w:author="Colin Gleason" w:date="2020-03-23T18:03:00Z">
              <w:del w:id="172" w:author="Colin Gleason" w:date="2020-03-23T18:06:00Z">
                <w:r w:rsidRPr="00BD3D2B" w:rsidDel="00C82058">
                  <w:rPr>
                    <w:b/>
                    <w:bCs/>
                    <w:sz w:val="24"/>
                  </w:rPr>
                  <w:delText>Supervised Classification</w:delText>
                </w:r>
              </w:del>
            </w:moveTo>
          </w:p>
        </w:tc>
      </w:tr>
      <w:tr w:rsidR="00C82058" w:rsidRPr="00BD3D2B" w:rsidDel="00C82058" w14:paraId="1A4CA82A" w14:textId="62C1A7E8" w:rsidTr="00500CF3">
        <w:trPr>
          <w:trHeight w:val="664"/>
          <w:del w:id="173" w:author="Colin Gleason" w:date="2020-03-23T18:06:00Z"/>
        </w:trPr>
        <w:tc>
          <w:tcPr>
            <w:tcW w:w="2515" w:type="dxa"/>
            <w:shd w:val="clear" w:color="auto" w:fill="auto"/>
            <w:tcMar>
              <w:top w:w="15" w:type="dxa"/>
              <w:left w:w="108" w:type="dxa"/>
              <w:bottom w:w="0" w:type="dxa"/>
              <w:right w:w="108" w:type="dxa"/>
            </w:tcMar>
            <w:hideMark/>
          </w:tcPr>
          <w:p w14:paraId="5EE0E7D9" w14:textId="2437ADA9" w:rsidR="00C82058" w:rsidRPr="00BD3D2B" w:rsidDel="00C82058" w:rsidRDefault="00C82058" w:rsidP="00500CF3">
            <w:pPr>
              <w:jc w:val="both"/>
              <w:rPr>
                <w:del w:id="174" w:author="Colin Gleason" w:date="2020-03-23T18:06:00Z"/>
                <w:moveTo w:id="175" w:author="Colin Gleason" w:date="2020-03-23T18:03:00Z"/>
                <w:sz w:val="24"/>
              </w:rPr>
            </w:pPr>
            <w:moveTo w:id="176" w:author="Colin Gleason" w:date="2020-03-23T18:03:00Z">
              <w:del w:id="177" w:author="Colin Gleason" w:date="2020-03-23T18:06:00Z">
                <w:r w:rsidRPr="00BD3D2B" w:rsidDel="00C82058">
                  <w:rPr>
                    <w:sz w:val="24"/>
                  </w:rPr>
                  <w:delText>geoBAM- Supervised</w:delText>
                </w:r>
              </w:del>
            </w:moveTo>
          </w:p>
        </w:tc>
        <w:tc>
          <w:tcPr>
            <w:tcW w:w="2149" w:type="dxa"/>
            <w:shd w:val="clear" w:color="auto" w:fill="auto"/>
            <w:tcMar>
              <w:top w:w="15" w:type="dxa"/>
              <w:left w:w="108" w:type="dxa"/>
              <w:bottom w:w="0" w:type="dxa"/>
              <w:right w:w="108" w:type="dxa"/>
            </w:tcMar>
            <w:hideMark/>
          </w:tcPr>
          <w:p w14:paraId="752B6BD6" w14:textId="3EF28A67" w:rsidR="00C82058" w:rsidRPr="00BD3D2B" w:rsidDel="00C82058" w:rsidRDefault="00C82058" w:rsidP="00500CF3">
            <w:pPr>
              <w:jc w:val="center"/>
              <w:rPr>
                <w:del w:id="178" w:author="Colin Gleason" w:date="2020-03-23T18:06:00Z"/>
                <w:moveTo w:id="179" w:author="Colin Gleason" w:date="2020-03-23T18:03:00Z"/>
                <w:sz w:val="24"/>
              </w:rPr>
            </w:pPr>
            <w:moveTo w:id="180" w:author="Colin Gleason" w:date="2020-03-23T18:03:00Z">
              <w:del w:id="181" w:author="Colin Gleason" w:date="2020-03-23T18:06:00Z">
                <w:r w:rsidRPr="00BD3D2B" w:rsidDel="00C82058">
                  <w:rPr>
                    <w:sz w:val="36"/>
                    <w:szCs w:val="28"/>
                  </w:rPr>
                  <w:sym w:font="Wingdings" w:char="F0FC"/>
                </w:r>
              </w:del>
            </w:moveTo>
          </w:p>
        </w:tc>
        <w:tc>
          <w:tcPr>
            <w:tcW w:w="2332" w:type="dxa"/>
            <w:shd w:val="clear" w:color="auto" w:fill="auto"/>
            <w:tcMar>
              <w:top w:w="15" w:type="dxa"/>
              <w:left w:w="108" w:type="dxa"/>
              <w:bottom w:w="0" w:type="dxa"/>
              <w:right w:w="108" w:type="dxa"/>
            </w:tcMar>
            <w:hideMark/>
          </w:tcPr>
          <w:p w14:paraId="1DD4E230" w14:textId="79B460EA" w:rsidR="00C82058" w:rsidRPr="00BD3D2B" w:rsidDel="00C82058" w:rsidRDefault="00C82058" w:rsidP="00500CF3">
            <w:pPr>
              <w:jc w:val="both"/>
              <w:rPr>
                <w:del w:id="182" w:author="Colin Gleason" w:date="2020-03-23T18:06:00Z"/>
                <w:moveTo w:id="183" w:author="Colin Gleason" w:date="2020-03-23T18:03:00Z"/>
                <w:sz w:val="24"/>
              </w:rPr>
            </w:pPr>
          </w:p>
        </w:tc>
        <w:tc>
          <w:tcPr>
            <w:tcW w:w="2332" w:type="dxa"/>
            <w:shd w:val="clear" w:color="auto" w:fill="auto"/>
            <w:tcMar>
              <w:top w:w="15" w:type="dxa"/>
              <w:left w:w="108" w:type="dxa"/>
              <w:bottom w:w="0" w:type="dxa"/>
              <w:right w:w="108" w:type="dxa"/>
            </w:tcMar>
            <w:hideMark/>
          </w:tcPr>
          <w:p w14:paraId="0AF5FF37" w14:textId="75F568C8" w:rsidR="00C82058" w:rsidRPr="00BD3D2B" w:rsidDel="00C82058" w:rsidRDefault="00C82058" w:rsidP="00500CF3">
            <w:pPr>
              <w:jc w:val="center"/>
              <w:rPr>
                <w:del w:id="184" w:author="Colin Gleason" w:date="2020-03-23T18:06:00Z"/>
                <w:moveTo w:id="185" w:author="Colin Gleason" w:date="2020-03-23T18:03:00Z"/>
                <w:sz w:val="24"/>
              </w:rPr>
            </w:pPr>
            <w:moveTo w:id="186" w:author="Colin Gleason" w:date="2020-03-23T18:03:00Z">
              <w:del w:id="187" w:author="Colin Gleason" w:date="2020-03-23T18:06:00Z">
                <w:r w:rsidRPr="00BD3D2B" w:rsidDel="00C82058">
                  <w:rPr>
                    <w:sz w:val="36"/>
                    <w:szCs w:val="28"/>
                  </w:rPr>
                  <w:sym w:font="Wingdings" w:char="F0FC"/>
                </w:r>
              </w:del>
            </w:moveTo>
          </w:p>
        </w:tc>
      </w:tr>
      <w:tr w:rsidR="00C82058" w:rsidRPr="00BD3D2B" w:rsidDel="00C82058" w14:paraId="70DC0DB6" w14:textId="1A631DF5" w:rsidTr="00500CF3">
        <w:trPr>
          <w:trHeight w:val="664"/>
          <w:del w:id="188" w:author="Colin Gleason" w:date="2020-03-23T18:06:00Z"/>
        </w:trPr>
        <w:tc>
          <w:tcPr>
            <w:tcW w:w="2515" w:type="dxa"/>
            <w:shd w:val="clear" w:color="auto" w:fill="auto"/>
            <w:tcMar>
              <w:top w:w="15" w:type="dxa"/>
              <w:left w:w="108" w:type="dxa"/>
              <w:bottom w:w="0" w:type="dxa"/>
              <w:right w:w="108" w:type="dxa"/>
            </w:tcMar>
            <w:hideMark/>
          </w:tcPr>
          <w:p w14:paraId="09DC1C2B" w14:textId="29E967C3" w:rsidR="00C82058" w:rsidRPr="00BD3D2B" w:rsidDel="00C82058" w:rsidRDefault="00C82058" w:rsidP="00500CF3">
            <w:pPr>
              <w:jc w:val="both"/>
              <w:rPr>
                <w:del w:id="189" w:author="Colin Gleason" w:date="2020-03-23T18:06:00Z"/>
                <w:moveTo w:id="190" w:author="Colin Gleason" w:date="2020-03-23T18:03:00Z"/>
                <w:sz w:val="24"/>
              </w:rPr>
            </w:pPr>
            <w:moveTo w:id="191" w:author="Colin Gleason" w:date="2020-03-23T18:03:00Z">
              <w:del w:id="192" w:author="Colin Gleason" w:date="2020-03-23T18:06:00Z">
                <w:r w:rsidRPr="00BD3D2B" w:rsidDel="00C82058">
                  <w:rPr>
                    <w:sz w:val="24"/>
                  </w:rPr>
                  <w:delText>geoBAM-DBSCAN</w:delText>
                </w:r>
              </w:del>
            </w:moveTo>
          </w:p>
        </w:tc>
        <w:tc>
          <w:tcPr>
            <w:tcW w:w="2149" w:type="dxa"/>
            <w:shd w:val="clear" w:color="auto" w:fill="auto"/>
            <w:tcMar>
              <w:top w:w="15" w:type="dxa"/>
              <w:left w:w="108" w:type="dxa"/>
              <w:bottom w:w="0" w:type="dxa"/>
              <w:right w:w="108" w:type="dxa"/>
            </w:tcMar>
            <w:hideMark/>
          </w:tcPr>
          <w:p w14:paraId="5C3146FB" w14:textId="45FBC0D6" w:rsidR="00C82058" w:rsidRPr="00BD3D2B" w:rsidDel="00C82058" w:rsidRDefault="00C82058" w:rsidP="00500CF3">
            <w:pPr>
              <w:jc w:val="center"/>
              <w:rPr>
                <w:del w:id="193" w:author="Colin Gleason" w:date="2020-03-23T18:06:00Z"/>
                <w:moveTo w:id="194" w:author="Colin Gleason" w:date="2020-03-23T18:03:00Z"/>
                <w:sz w:val="24"/>
              </w:rPr>
            </w:pPr>
            <w:commentRangeStart w:id="195"/>
            <w:moveTo w:id="196" w:author="Colin Gleason" w:date="2020-03-23T18:03:00Z">
              <w:del w:id="197" w:author="Colin Gleason" w:date="2020-03-23T18:06:00Z">
                <w:r w:rsidRPr="00BD3D2B" w:rsidDel="00C82058">
                  <w:rPr>
                    <w:sz w:val="36"/>
                    <w:szCs w:val="28"/>
                  </w:rPr>
                  <w:sym w:font="Wingdings" w:char="F0FC"/>
                </w:r>
              </w:del>
            </w:moveTo>
          </w:p>
        </w:tc>
        <w:tc>
          <w:tcPr>
            <w:tcW w:w="2332" w:type="dxa"/>
            <w:shd w:val="clear" w:color="auto" w:fill="auto"/>
            <w:tcMar>
              <w:top w:w="15" w:type="dxa"/>
              <w:left w:w="108" w:type="dxa"/>
              <w:bottom w:w="0" w:type="dxa"/>
              <w:right w:w="108" w:type="dxa"/>
            </w:tcMar>
            <w:hideMark/>
          </w:tcPr>
          <w:p w14:paraId="697CEF36" w14:textId="368C301C" w:rsidR="00C82058" w:rsidRPr="00BD3D2B" w:rsidDel="00C82058" w:rsidRDefault="00C82058" w:rsidP="00500CF3">
            <w:pPr>
              <w:jc w:val="center"/>
              <w:rPr>
                <w:del w:id="198" w:author="Colin Gleason" w:date="2020-03-23T18:06:00Z"/>
                <w:moveTo w:id="199" w:author="Colin Gleason" w:date="2020-03-23T18:03:00Z"/>
                <w:sz w:val="24"/>
              </w:rPr>
            </w:pPr>
            <w:moveTo w:id="200" w:author="Colin Gleason" w:date="2020-03-23T18:03:00Z">
              <w:del w:id="201" w:author="Colin Gleason" w:date="2020-03-23T18:06:00Z">
                <w:r w:rsidRPr="00BD3D2B" w:rsidDel="00C82058">
                  <w:rPr>
                    <w:sz w:val="36"/>
                    <w:szCs w:val="28"/>
                  </w:rPr>
                  <w:sym w:font="Wingdings" w:char="F0FC"/>
                </w:r>
              </w:del>
            </w:moveTo>
            <w:commentRangeEnd w:id="195"/>
            <w:r>
              <w:rPr>
                <w:rStyle w:val="CommentReference"/>
              </w:rPr>
              <w:commentReference w:id="195"/>
            </w:r>
          </w:p>
        </w:tc>
        <w:tc>
          <w:tcPr>
            <w:tcW w:w="2332" w:type="dxa"/>
            <w:shd w:val="clear" w:color="auto" w:fill="auto"/>
            <w:tcMar>
              <w:top w:w="15" w:type="dxa"/>
              <w:left w:w="108" w:type="dxa"/>
              <w:bottom w:w="0" w:type="dxa"/>
              <w:right w:w="108" w:type="dxa"/>
            </w:tcMar>
            <w:hideMark/>
          </w:tcPr>
          <w:p w14:paraId="78F1D743" w14:textId="3B1E745E" w:rsidR="00C82058" w:rsidRPr="00BD3D2B" w:rsidDel="00C82058" w:rsidRDefault="00C82058" w:rsidP="00500CF3">
            <w:pPr>
              <w:jc w:val="both"/>
              <w:rPr>
                <w:del w:id="203" w:author="Colin Gleason" w:date="2020-03-23T18:06:00Z"/>
                <w:moveTo w:id="204" w:author="Colin Gleason" w:date="2020-03-23T18:03:00Z"/>
                <w:sz w:val="24"/>
              </w:rPr>
            </w:pPr>
          </w:p>
        </w:tc>
      </w:tr>
      <w:tr w:rsidR="00C82058" w:rsidRPr="00BD3D2B" w:rsidDel="00C82058" w14:paraId="6F1CD602" w14:textId="19E0BB16" w:rsidTr="00500CF3">
        <w:trPr>
          <w:trHeight w:val="664"/>
          <w:del w:id="205" w:author="Colin Gleason" w:date="2020-03-23T18:06:00Z"/>
        </w:trPr>
        <w:tc>
          <w:tcPr>
            <w:tcW w:w="2515" w:type="dxa"/>
            <w:shd w:val="clear" w:color="auto" w:fill="auto"/>
            <w:tcMar>
              <w:top w:w="15" w:type="dxa"/>
              <w:left w:w="108" w:type="dxa"/>
              <w:bottom w:w="0" w:type="dxa"/>
              <w:right w:w="108" w:type="dxa"/>
            </w:tcMar>
            <w:hideMark/>
          </w:tcPr>
          <w:p w14:paraId="4507005E" w14:textId="4DE6F282" w:rsidR="00C82058" w:rsidRPr="00BD3D2B" w:rsidDel="00C82058" w:rsidRDefault="00C82058" w:rsidP="00500CF3">
            <w:pPr>
              <w:jc w:val="both"/>
              <w:rPr>
                <w:del w:id="206" w:author="Colin Gleason" w:date="2020-03-23T18:06:00Z"/>
                <w:moveTo w:id="207" w:author="Colin Gleason" w:date="2020-03-23T18:03:00Z"/>
                <w:sz w:val="24"/>
              </w:rPr>
            </w:pPr>
            <w:moveTo w:id="208" w:author="Colin Gleason" w:date="2020-03-23T18:03:00Z">
              <w:del w:id="209" w:author="Colin Gleason" w:date="2020-03-23T18:06:00Z">
                <w:r w:rsidRPr="00EA4C5E" w:rsidDel="00C82058">
                  <w:rPr>
                    <w:sz w:val="24"/>
                  </w:rPr>
                  <w:delText>BAM-</w:delText>
                </w:r>
                <w:r w:rsidRPr="00BD3D2B" w:rsidDel="00C82058">
                  <w:rPr>
                    <w:sz w:val="24"/>
                  </w:rPr>
                  <w:delText>Control</w:delText>
                </w:r>
              </w:del>
            </w:moveTo>
          </w:p>
        </w:tc>
        <w:tc>
          <w:tcPr>
            <w:tcW w:w="2149" w:type="dxa"/>
            <w:shd w:val="clear" w:color="auto" w:fill="auto"/>
            <w:tcMar>
              <w:top w:w="15" w:type="dxa"/>
              <w:left w:w="108" w:type="dxa"/>
              <w:bottom w:w="0" w:type="dxa"/>
              <w:right w:w="108" w:type="dxa"/>
            </w:tcMar>
            <w:hideMark/>
          </w:tcPr>
          <w:p w14:paraId="38A5FCBA" w14:textId="2FF24F54" w:rsidR="00C82058" w:rsidRPr="00BD3D2B" w:rsidDel="00C82058" w:rsidRDefault="00C82058" w:rsidP="00500CF3">
            <w:pPr>
              <w:jc w:val="both"/>
              <w:rPr>
                <w:del w:id="210" w:author="Colin Gleason" w:date="2020-03-23T18:06:00Z"/>
                <w:moveTo w:id="211" w:author="Colin Gleason" w:date="2020-03-23T18:03:00Z"/>
                <w:sz w:val="24"/>
              </w:rPr>
            </w:pPr>
          </w:p>
        </w:tc>
        <w:tc>
          <w:tcPr>
            <w:tcW w:w="2332" w:type="dxa"/>
            <w:shd w:val="clear" w:color="auto" w:fill="auto"/>
            <w:tcMar>
              <w:top w:w="15" w:type="dxa"/>
              <w:left w:w="108" w:type="dxa"/>
              <w:bottom w:w="0" w:type="dxa"/>
              <w:right w:w="108" w:type="dxa"/>
            </w:tcMar>
            <w:hideMark/>
          </w:tcPr>
          <w:p w14:paraId="52DD3899" w14:textId="7DDA04C8" w:rsidR="00C82058" w:rsidRPr="00BD3D2B" w:rsidDel="00C82058" w:rsidRDefault="00C82058" w:rsidP="00500CF3">
            <w:pPr>
              <w:jc w:val="both"/>
              <w:rPr>
                <w:del w:id="212" w:author="Colin Gleason" w:date="2020-03-23T18:06:00Z"/>
                <w:moveTo w:id="213" w:author="Colin Gleason" w:date="2020-03-23T18:03:00Z"/>
                <w:sz w:val="24"/>
              </w:rPr>
            </w:pPr>
          </w:p>
        </w:tc>
        <w:tc>
          <w:tcPr>
            <w:tcW w:w="2332" w:type="dxa"/>
            <w:shd w:val="clear" w:color="auto" w:fill="auto"/>
            <w:tcMar>
              <w:top w:w="15" w:type="dxa"/>
              <w:left w:w="108" w:type="dxa"/>
              <w:bottom w:w="0" w:type="dxa"/>
              <w:right w:w="108" w:type="dxa"/>
            </w:tcMar>
            <w:hideMark/>
          </w:tcPr>
          <w:p w14:paraId="0BD114EF" w14:textId="2FF6607F" w:rsidR="00C82058" w:rsidRPr="00BD3D2B" w:rsidDel="00C82058" w:rsidRDefault="00C82058" w:rsidP="00500CF3">
            <w:pPr>
              <w:jc w:val="both"/>
              <w:rPr>
                <w:del w:id="214" w:author="Colin Gleason" w:date="2020-03-23T18:06:00Z"/>
                <w:moveTo w:id="215" w:author="Colin Gleason" w:date="2020-03-23T18:03:00Z"/>
                <w:sz w:val="24"/>
              </w:rPr>
            </w:pPr>
          </w:p>
        </w:tc>
      </w:tr>
      <w:moveToRangeEnd w:id="127"/>
    </w:tbl>
    <w:p w14:paraId="041533E3" w14:textId="77777777" w:rsidR="00C82058" w:rsidRPr="00C82058" w:rsidRDefault="00C82058" w:rsidP="00C82058">
      <w:pPr>
        <w:pPrChange w:id="216" w:author="Colin Gleason" w:date="2020-03-23T18:03:00Z">
          <w:pPr>
            <w:pStyle w:val="Caption"/>
            <w:jc w:val="both"/>
          </w:pPr>
        </w:pPrChange>
      </w:pPr>
    </w:p>
    <w:p w14:paraId="042A978E" w14:textId="77777777" w:rsidR="00817C77" w:rsidRPr="00A34F97" w:rsidRDefault="00817C77" w:rsidP="00817C77">
      <w:pPr>
        <w:pStyle w:val="Heading-Secondary"/>
        <w:spacing w:line="480" w:lineRule="auto"/>
        <w:ind w:left="0"/>
        <w:rPr>
          <w:b/>
          <w:bCs w:val="0"/>
        </w:rPr>
      </w:pPr>
      <w:r w:rsidRPr="00A34F97">
        <w:rPr>
          <w:b/>
          <w:bCs w:val="0"/>
        </w:rPr>
        <w:t>3.</w:t>
      </w:r>
      <w:r>
        <w:rPr>
          <w:b/>
          <w:bCs w:val="0"/>
        </w:rPr>
        <w:t>1 River Classification</w:t>
      </w:r>
    </w:p>
    <w:p w14:paraId="7104C354" w14:textId="35EB198E" w:rsidR="00817C77" w:rsidRDefault="00817C77" w:rsidP="00817C77">
      <w:pPr>
        <w:spacing w:line="480" w:lineRule="auto"/>
        <w:ind w:firstLine="720"/>
        <w:jc w:val="both"/>
        <w:rPr>
          <w:sz w:val="24"/>
        </w:rPr>
      </w:pPr>
      <w:r>
        <w:rPr>
          <w:sz w:val="24"/>
          <w:szCs w:val="24"/>
        </w:rPr>
        <w:t xml:space="preserve">Recall our hypothesis that </w:t>
      </w:r>
      <w:del w:id="217" w:author="Colin Gleason" w:date="2020-03-23T17:37:00Z">
        <w:r w:rsidDel="00CE2C7A">
          <w:rPr>
            <w:sz w:val="24"/>
            <w:szCs w:val="24"/>
          </w:rPr>
          <w:delText xml:space="preserve">contextualizing </w:delText>
        </w:r>
      </w:del>
      <w:ins w:id="218" w:author="Colin Gleason" w:date="2020-03-23T17:38:00Z">
        <w:r w:rsidR="00CE2C7A">
          <w:rPr>
            <w:sz w:val="24"/>
            <w:szCs w:val="24"/>
          </w:rPr>
          <w:t>defining</w:t>
        </w:r>
      </w:ins>
      <w:ins w:id="219" w:author="Colin Gleason" w:date="2020-03-23T17:37:00Z">
        <w:r w:rsidR="00CE2C7A">
          <w:rPr>
            <w:sz w:val="24"/>
            <w:szCs w:val="24"/>
          </w:rPr>
          <w:t xml:space="preserve"> </w:t>
        </w:r>
      </w:ins>
      <w:r>
        <w:rPr>
          <w:sz w:val="24"/>
          <w:szCs w:val="24"/>
        </w:rPr>
        <w:t xml:space="preserve">priors </w:t>
      </w:r>
      <w:del w:id="220" w:author="Colin Gleason" w:date="2020-03-23T17:38:00Z">
        <w:r w:rsidDel="00CE2C7A">
          <w:rPr>
            <w:sz w:val="24"/>
            <w:szCs w:val="24"/>
          </w:rPr>
          <w:delText xml:space="preserve">to their </w:delText>
        </w:r>
      </w:del>
      <w:ins w:id="221" w:author="Colin Gleason" w:date="2020-03-23T17:38:00Z">
        <w:r w:rsidR="00CE2C7A">
          <w:rPr>
            <w:sz w:val="24"/>
            <w:szCs w:val="24"/>
          </w:rPr>
          <w:t xml:space="preserve">for </w:t>
        </w:r>
      </w:ins>
      <w:r>
        <w:rPr>
          <w:sz w:val="24"/>
          <w:szCs w:val="24"/>
        </w:rPr>
        <w:t>specific river</w:t>
      </w:r>
      <w:ins w:id="222" w:author="Colin Gleason" w:date="2020-03-23T17:38:00Z">
        <w:r w:rsidR="00CE2C7A">
          <w:rPr>
            <w:sz w:val="24"/>
            <w:szCs w:val="24"/>
          </w:rPr>
          <w:t xml:space="preserve"> type</w:t>
        </w:r>
      </w:ins>
      <w:r>
        <w:rPr>
          <w:sz w:val="24"/>
          <w:szCs w:val="24"/>
        </w:rPr>
        <w:t xml:space="preserve">s will improve McFLI performance.  To test this: </w:t>
      </w:r>
      <w:r>
        <w:rPr>
          <w:sz w:val="24"/>
        </w:rPr>
        <w:t>we 1) obtained</w:t>
      </w:r>
      <w:r w:rsidRPr="00E86398">
        <w:rPr>
          <w:sz w:val="24"/>
        </w:rPr>
        <w:t xml:space="preserve"> prior</w:t>
      </w:r>
      <w:r>
        <w:rPr>
          <w:sz w:val="24"/>
        </w:rPr>
        <w:t xml:space="preserve"> river knowledge</w:t>
      </w:r>
      <w:r w:rsidRPr="00E86398">
        <w:rPr>
          <w:sz w:val="24"/>
        </w:rPr>
        <w:t xml:space="preserve"> from a larger and more geomorphically-varied dataset </w:t>
      </w:r>
      <w:del w:id="223" w:author="Colin Gleason" w:date="2020-03-23T17:38:00Z">
        <w:r w:rsidDel="00CE2C7A">
          <w:rPr>
            <w:sz w:val="24"/>
          </w:rPr>
          <w:delText xml:space="preserve">(Section 2.1) </w:delText>
        </w:r>
      </w:del>
      <w:r w:rsidRPr="00E86398">
        <w:rPr>
          <w:sz w:val="24"/>
        </w:rPr>
        <w:t>than previous work</w:t>
      </w:r>
      <w:ins w:id="224" w:author="Colin Gleason" w:date="2020-03-23T17:38:00Z">
        <w:r w:rsidR="00CE2C7A">
          <w:rPr>
            <w:sz w:val="24"/>
          </w:rPr>
          <w:t xml:space="preserve"> (Section 2.1)</w:t>
        </w:r>
      </w:ins>
      <w:r>
        <w:rPr>
          <w:sz w:val="24"/>
        </w:rPr>
        <w:t xml:space="preserve">, and 2) constrain prior river knowledge using </w:t>
      </w:r>
      <w:ins w:id="225" w:author="Colin Gleason" w:date="2020-03-23T17:38:00Z">
        <w:r w:rsidR="00CE2C7A">
          <w:rPr>
            <w:sz w:val="24"/>
          </w:rPr>
          <w:t xml:space="preserve">traditional </w:t>
        </w:r>
      </w:ins>
      <w:r>
        <w:rPr>
          <w:sz w:val="24"/>
        </w:rPr>
        <w:t xml:space="preserve">supervised and </w:t>
      </w:r>
      <w:commentRangeStart w:id="226"/>
      <w:r>
        <w:rPr>
          <w:sz w:val="24"/>
        </w:rPr>
        <w:t>unsupervised</w:t>
      </w:r>
      <w:ins w:id="227" w:author="Colin Gleason" w:date="2020-03-23T17:38:00Z">
        <w:r w:rsidR="00CE2C7A">
          <w:rPr>
            <w:sz w:val="24"/>
          </w:rPr>
          <w:t xml:space="preserve"> statistical</w:t>
        </w:r>
      </w:ins>
      <w:r w:rsidRPr="00E86398">
        <w:rPr>
          <w:sz w:val="24"/>
        </w:rPr>
        <w:t xml:space="preserve"> </w:t>
      </w:r>
      <w:commentRangeEnd w:id="226"/>
      <w:r w:rsidR="00CE2C7A">
        <w:rPr>
          <w:rStyle w:val="CommentReference"/>
        </w:rPr>
        <w:commentReference w:id="226"/>
      </w:r>
      <w:r>
        <w:rPr>
          <w:sz w:val="24"/>
        </w:rPr>
        <w:t>classification</w:t>
      </w:r>
      <w:r w:rsidR="00763519">
        <w:rPr>
          <w:sz w:val="24"/>
        </w:rPr>
        <w:t>s</w:t>
      </w:r>
      <w:r>
        <w:rPr>
          <w:sz w:val="24"/>
        </w:rPr>
        <w:t xml:space="preserve"> to extract geomorphically distinct river types.</w:t>
      </w:r>
    </w:p>
    <w:p w14:paraId="5EC655D0" w14:textId="2276DB29" w:rsidR="00817C77" w:rsidRDefault="00817C77" w:rsidP="00817C77">
      <w:pPr>
        <w:spacing w:line="480" w:lineRule="auto"/>
        <w:ind w:firstLine="720"/>
        <w:jc w:val="both"/>
        <w:rPr>
          <w:sz w:val="24"/>
        </w:rPr>
      </w:pPr>
      <w:r>
        <w:rPr>
          <w:sz w:val="24"/>
        </w:rPr>
        <w:t>Statistical learning is generally binned into unsupervised and supervised approaches (</w:t>
      </w:r>
      <w:r w:rsidR="00503D4E">
        <w:rPr>
          <w:sz w:val="24"/>
        </w:rPr>
        <w:t>Hastie et al. 2009</w:t>
      </w:r>
      <w:r>
        <w:rPr>
          <w:sz w:val="24"/>
        </w:rPr>
        <w:t xml:space="preserve">).  Both use a suite of variables extracted from a training dataset to define a feature space and then </w:t>
      </w:r>
      <w:r w:rsidR="00862BF8">
        <w:rPr>
          <w:sz w:val="24"/>
        </w:rPr>
        <w:t>identify</w:t>
      </w:r>
      <w:r>
        <w:rPr>
          <w:sz w:val="24"/>
        </w:rPr>
        <w:t xml:space="preserve"> patterns in that space.  Unsupervised learning identifies these patterns and clusters observations </w:t>
      </w:r>
      <w:ins w:id="228" w:author="Colin Gleason" w:date="2020-03-23T17:40:00Z">
        <w:r w:rsidR="00CE2C7A">
          <w:rPr>
            <w:sz w:val="24"/>
          </w:rPr>
          <w:t xml:space="preserve">solely </w:t>
        </w:r>
      </w:ins>
      <w:r>
        <w:rPr>
          <w:sz w:val="24"/>
        </w:rPr>
        <w:t>from the training data</w:t>
      </w:r>
      <w:ins w:id="229" w:author="Colin Gleason" w:date="2020-03-23T17:40:00Z">
        <w:r w:rsidR="00CE2C7A">
          <w:rPr>
            <w:sz w:val="24"/>
          </w:rPr>
          <w:t xml:space="preserve"> given user guidance only on algorithm parameter</w:t>
        </w:r>
      </w:ins>
      <w:r>
        <w:rPr>
          <w:sz w:val="24"/>
        </w:rPr>
        <w:t xml:space="preserve">, while supervised learning </w:t>
      </w:r>
      <w:r w:rsidR="009D3C62">
        <w:rPr>
          <w:sz w:val="24"/>
        </w:rPr>
        <w:t xml:space="preserve">uses </w:t>
      </w:r>
      <w:ins w:id="230" w:author="Colin Gleason" w:date="2020-03-23T17:40:00Z">
        <w:r w:rsidR="00CE2C7A">
          <w:rPr>
            <w:sz w:val="24"/>
          </w:rPr>
          <w:t xml:space="preserve">user-defined </w:t>
        </w:r>
      </w:ins>
      <w:r w:rsidR="009D3C62">
        <w:rPr>
          <w:sz w:val="24"/>
        </w:rPr>
        <w:t>predictors to</w:t>
      </w:r>
      <w:r w:rsidR="00393E5E">
        <w:rPr>
          <w:sz w:val="24"/>
        </w:rPr>
        <w:t xml:space="preserve"> model</w:t>
      </w:r>
      <w:r>
        <w:rPr>
          <w:sz w:val="24"/>
        </w:rPr>
        <w:t xml:space="preserve"> ‘target variables’ </w:t>
      </w:r>
      <w:r w:rsidR="007D670D">
        <w:rPr>
          <w:sz w:val="24"/>
        </w:rPr>
        <w:t>that are known a priori</w:t>
      </w:r>
      <w:r>
        <w:rPr>
          <w:sz w:val="24"/>
        </w:rPr>
        <w:t xml:space="preserve">.  </w:t>
      </w:r>
      <w:del w:id="231" w:author="Colin Gleason" w:date="2020-03-23T17:41:00Z">
        <w:r w:rsidDel="00CE2C7A">
          <w:rPr>
            <w:sz w:val="24"/>
          </w:rPr>
          <w:delText>Commonly, supervised learning refers to</w:delText>
        </w:r>
      </w:del>
      <w:ins w:id="232" w:author="Colin Gleason" w:date="2020-03-23T17:41:00Z">
        <w:r w:rsidR="00CE2C7A">
          <w:rPr>
            <w:sz w:val="24"/>
          </w:rPr>
          <w:t xml:space="preserve">The familiar concepts </w:t>
        </w:r>
        <w:r w:rsidR="00CE2C7A">
          <w:rPr>
            <w:sz w:val="24"/>
          </w:rPr>
          <w:lastRenderedPageBreak/>
          <w:t>of</w:t>
        </w:r>
      </w:ins>
      <w:r>
        <w:rPr>
          <w:sz w:val="24"/>
        </w:rPr>
        <w:t xml:space="preserve"> regression </w:t>
      </w:r>
      <w:ins w:id="233" w:author="Colin Gleason" w:date="2020-03-23T17:41:00Z">
        <w:r w:rsidR="00CE2C7A">
          <w:rPr>
            <w:sz w:val="24"/>
          </w:rPr>
          <w:t>(</w:t>
        </w:r>
      </w:ins>
      <w:r>
        <w:rPr>
          <w:sz w:val="24"/>
        </w:rPr>
        <w:t>if the target variable is continuous</w:t>
      </w:r>
      <w:ins w:id="234" w:author="Colin Gleason" w:date="2020-03-23T17:41:00Z">
        <w:r w:rsidR="00CE2C7A">
          <w:rPr>
            <w:sz w:val="24"/>
          </w:rPr>
          <w:t>)</w:t>
        </w:r>
      </w:ins>
      <w:r>
        <w:rPr>
          <w:sz w:val="24"/>
        </w:rPr>
        <w:t xml:space="preserve">, or classification </w:t>
      </w:r>
      <w:ins w:id="235" w:author="Colin Gleason" w:date="2020-03-23T17:41:00Z">
        <w:r w:rsidR="00CE2C7A">
          <w:rPr>
            <w:sz w:val="24"/>
          </w:rPr>
          <w:t>(</w:t>
        </w:r>
      </w:ins>
      <w:r>
        <w:rPr>
          <w:sz w:val="24"/>
        </w:rPr>
        <w:t>if it is discrete</w:t>
      </w:r>
      <w:ins w:id="236" w:author="Colin Gleason" w:date="2020-03-23T17:41:00Z">
        <w:r w:rsidR="00CE2C7A">
          <w:rPr>
            <w:sz w:val="24"/>
          </w:rPr>
          <w:t>) are forms of supervised learning</w:t>
        </w:r>
      </w:ins>
      <w:r>
        <w:rPr>
          <w:sz w:val="24"/>
        </w:rPr>
        <w:t xml:space="preserve">.  In this study, we have no a priori river types in the training data, and so supervised learning refers to </w:t>
      </w:r>
      <w:del w:id="237" w:author="Colin Gleason" w:date="2020-03-23T17:41:00Z">
        <w:r w:rsidDel="00CE2C7A">
          <w:rPr>
            <w:sz w:val="24"/>
          </w:rPr>
          <w:delText xml:space="preserve">using </w:delText>
        </w:r>
      </w:del>
      <w:ins w:id="238" w:author="Colin Gleason" w:date="2020-03-23T17:41:00Z">
        <w:r w:rsidR="00CE2C7A">
          <w:rPr>
            <w:sz w:val="24"/>
          </w:rPr>
          <w:t xml:space="preserve">forcing </w:t>
        </w:r>
      </w:ins>
      <w:del w:id="239" w:author="Colin Gleason" w:date="2020-03-23T17:41:00Z">
        <w:r w:rsidDel="00CE2C7A">
          <w:rPr>
            <w:sz w:val="24"/>
          </w:rPr>
          <w:delText xml:space="preserve">our expert, </w:delText>
        </w:r>
      </w:del>
      <w:del w:id="240" w:author="Colin Gleason" w:date="2020-03-23T17:42:00Z">
        <w:r w:rsidDel="00CE2C7A">
          <w:rPr>
            <w:sz w:val="24"/>
          </w:rPr>
          <w:delText>domain-</w:delText>
        </w:r>
      </w:del>
      <w:r>
        <w:rPr>
          <w:sz w:val="24"/>
        </w:rPr>
        <w:t>specific knowledge on river geomorphology to guide statistical methods of classification.</w:t>
      </w:r>
    </w:p>
    <w:p w14:paraId="79D706C4" w14:textId="70F677B0" w:rsidR="00817C77" w:rsidRDefault="00817C77"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As a representative unsupervised clustering approach, we used the ‘density-based spatial clustering of applications with noise’ (DBSCAN: Ester et al. 1996) algorithm.  DBSCAN is a density-based clustering algorithm that groups observations </w:t>
      </w:r>
      <w:del w:id="241" w:author="Colin Gleason" w:date="2020-03-23T17:44:00Z">
        <w:r w:rsidDel="001C7508">
          <w:rPr>
            <w:rFonts w:ascii="Times New Roman" w:hAnsi="Times New Roman" w:cs="Times New Roman"/>
            <w:sz w:val="24"/>
          </w:rPr>
          <w:delText xml:space="preserve">together if they are close to one another </w:delText>
        </w:r>
      </w:del>
      <w:r>
        <w:rPr>
          <w:rFonts w:ascii="Times New Roman" w:hAnsi="Times New Roman" w:cs="Times New Roman"/>
          <w:sz w:val="24"/>
        </w:rPr>
        <w:t>in the multi-dimensional feature space</w:t>
      </w:r>
      <w:ins w:id="242" w:author="Colin Gleason" w:date="2020-03-23T17:44:00Z">
        <w:r w:rsidR="001C7508">
          <w:rPr>
            <w:rFonts w:ascii="Times New Roman" w:hAnsi="Times New Roman" w:cs="Times New Roman"/>
            <w:sz w:val="24"/>
          </w:rPr>
          <w:t xml:space="preserve"> based on proximity</w:t>
        </w:r>
      </w:ins>
      <w:r>
        <w:rPr>
          <w:rFonts w:ascii="Times New Roman" w:hAnsi="Times New Roman" w:cs="Times New Roman"/>
          <w:sz w:val="24"/>
        </w:rPr>
        <w:t xml:space="preserve">.  Distance between points is determined using Euclidean distance.  Unlike simpler unsupervised clustering algorithms, DBSCAN does not assume all clusters have a convex shape in the feature space and instead uses density to group observations.  This means clusters can be arbitrarily shaped or completely surround other clusters.  This also permits DBSCAN to identify ‘noise’ points which are </w:t>
      </w:r>
      <w:r w:rsidR="008B5A6E">
        <w:rPr>
          <w:rFonts w:ascii="Times New Roman" w:hAnsi="Times New Roman" w:cs="Times New Roman"/>
          <w:sz w:val="24"/>
        </w:rPr>
        <w:t xml:space="preserve">outside of the </w:t>
      </w:r>
      <w:r>
        <w:rPr>
          <w:rFonts w:ascii="Times New Roman" w:hAnsi="Times New Roman" w:cs="Times New Roman"/>
          <w:sz w:val="24"/>
        </w:rPr>
        <w:t>dense areas of the feature space, differing in practice from other simple unsupervised learning methods (e.g. K-Means clustering</w:t>
      </w:r>
      <w:r w:rsidR="00BC0997">
        <w:rPr>
          <w:rFonts w:ascii="Times New Roman" w:hAnsi="Times New Roman" w:cs="Times New Roman"/>
          <w:sz w:val="24"/>
        </w:rPr>
        <w:t xml:space="preserve"> will assign </w:t>
      </w:r>
      <w:del w:id="243" w:author="Colin Gleason" w:date="2020-03-23T17:44:00Z">
        <w:r w:rsidR="00BC0997" w:rsidDel="001C7508">
          <w:rPr>
            <w:rFonts w:ascii="Times New Roman" w:hAnsi="Times New Roman" w:cs="Times New Roman"/>
            <w:sz w:val="24"/>
          </w:rPr>
          <w:delText xml:space="preserve">a cluster to </w:delText>
        </w:r>
      </w:del>
      <w:r w:rsidR="00BC0997">
        <w:rPr>
          <w:rFonts w:ascii="Times New Roman" w:hAnsi="Times New Roman" w:cs="Times New Roman"/>
          <w:sz w:val="24"/>
        </w:rPr>
        <w:t>every observation</w:t>
      </w:r>
      <w:ins w:id="244" w:author="Colin Gleason" w:date="2020-03-23T17:44:00Z">
        <w:r w:rsidR="001C7508">
          <w:rPr>
            <w:rFonts w:ascii="Times New Roman" w:hAnsi="Times New Roman" w:cs="Times New Roman"/>
            <w:sz w:val="24"/>
          </w:rPr>
          <w:t xml:space="preserve"> to a cluster</w:t>
        </w:r>
      </w:ins>
      <w:r>
        <w:rPr>
          <w:rFonts w:ascii="Times New Roman" w:hAnsi="Times New Roman" w:cs="Times New Roman"/>
          <w:sz w:val="24"/>
        </w:rPr>
        <w:t xml:space="preserve">).  </w:t>
      </w:r>
      <w:del w:id="245" w:author="Colin Gleason" w:date="2020-03-23T17:44:00Z">
        <w:r w:rsidDel="001C7508">
          <w:rPr>
            <w:rFonts w:ascii="Times New Roman" w:hAnsi="Times New Roman" w:cs="Times New Roman"/>
            <w:sz w:val="24"/>
          </w:rPr>
          <w:delText>While determining its own number of clusters, t</w:delText>
        </w:r>
      </w:del>
      <w:ins w:id="246" w:author="Colin Gleason" w:date="2020-03-23T17:44:00Z">
        <w:r w:rsidR="001C7508">
          <w:rPr>
            <w:rFonts w:ascii="Times New Roman" w:hAnsi="Times New Roman" w:cs="Times New Roman"/>
            <w:sz w:val="24"/>
          </w:rPr>
          <w:t>T</w:t>
        </w:r>
      </w:ins>
      <w:r>
        <w:rPr>
          <w:rFonts w:ascii="Times New Roman" w:hAnsi="Times New Roman" w:cs="Times New Roman"/>
          <w:sz w:val="24"/>
        </w:rPr>
        <w:t>he user must provide a minimum number of points for a cluster and a maximum cluster radius</w:t>
      </w:r>
      <w:ins w:id="247" w:author="Colin Gleason" w:date="2020-03-23T17:44:00Z">
        <w:r w:rsidR="001C7508">
          <w:rPr>
            <w:rFonts w:ascii="Times New Roman" w:hAnsi="Times New Roman" w:cs="Times New Roman"/>
            <w:sz w:val="24"/>
          </w:rPr>
          <w:t>, and DBSCAN determines the num</w:t>
        </w:r>
      </w:ins>
      <w:ins w:id="248" w:author="Colin Gleason" w:date="2020-03-23T17:45:00Z">
        <w:r w:rsidR="001C7508">
          <w:rPr>
            <w:rFonts w:ascii="Times New Roman" w:hAnsi="Times New Roman" w:cs="Times New Roman"/>
            <w:sz w:val="24"/>
          </w:rPr>
          <w:t>ber of clusters (unlike simpler unsupervised algorithms)</w:t>
        </w:r>
      </w:ins>
      <w:r>
        <w:rPr>
          <w:rFonts w:ascii="Times New Roman" w:hAnsi="Times New Roman" w:cs="Times New Roman"/>
          <w:sz w:val="24"/>
        </w:rPr>
        <w:t xml:space="preserve">.  After </w:t>
      </w:r>
      <w:del w:id="249" w:author="Colin Gleason" w:date="2020-03-23T17:45:00Z">
        <w:r w:rsidDel="001C7508">
          <w:rPr>
            <w:rFonts w:ascii="Times New Roman" w:hAnsi="Times New Roman" w:cs="Times New Roman"/>
            <w:sz w:val="24"/>
          </w:rPr>
          <w:delText>iterating through cluster radii from 0.1-0.3</w:delText>
        </w:r>
      </w:del>
      <w:ins w:id="250" w:author="Colin Gleason" w:date="2020-03-23T17:45:00Z">
        <w:r w:rsidR="001C7508">
          <w:rPr>
            <w:rFonts w:ascii="Times New Roman" w:hAnsi="Times New Roman" w:cs="Times New Roman"/>
            <w:sz w:val="24"/>
          </w:rPr>
          <w:t>testing</w:t>
        </w:r>
      </w:ins>
      <w:r>
        <w:rPr>
          <w:rFonts w:ascii="Times New Roman" w:hAnsi="Times New Roman" w:cs="Times New Roman"/>
          <w:sz w:val="24"/>
        </w:rPr>
        <w:t xml:space="preserve">, we settled on </w:t>
      </w:r>
      <w:ins w:id="251" w:author="Colin Gleason" w:date="2020-03-23T17:45:00Z">
        <w:r w:rsidR="001C7508">
          <w:rPr>
            <w:rFonts w:ascii="Times New Roman" w:hAnsi="Times New Roman" w:cs="Times New Roman"/>
            <w:sz w:val="24"/>
          </w:rPr>
          <w:t xml:space="preserve">a cluster radius of </w:t>
        </w:r>
      </w:ins>
      <w:r>
        <w:rPr>
          <w:rFonts w:ascii="Times New Roman" w:hAnsi="Times New Roman" w:cs="Times New Roman"/>
          <w:sz w:val="24"/>
        </w:rPr>
        <w:t xml:space="preserve">0.2 as the best balance between number of clusters, within-cluster variance, and computational efficiency.  </w:t>
      </w:r>
      <w:del w:id="252" w:author="Colin Gleason" w:date="2020-03-23T17:45:00Z">
        <w:r w:rsidDel="001C7508">
          <w:rPr>
            <w:rFonts w:ascii="Times New Roman" w:hAnsi="Times New Roman" w:cs="Times New Roman"/>
            <w:sz w:val="24"/>
          </w:rPr>
          <w:delText>The same iterative process</w:delText>
        </w:r>
      </w:del>
      <w:ins w:id="253" w:author="Colin Gleason" w:date="2020-03-23T17:45:00Z">
        <w:r w:rsidR="001C7508">
          <w:rPr>
            <w:rFonts w:ascii="Times New Roman" w:hAnsi="Times New Roman" w:cs="Times New Roman"/>
            <w:sz w:val="24"/>
          </w:rPr>
          <w:t>initial testing also</w:t>
        </w:r>
      </w:ins>
      <w:r>
        <w:rPr>
          <w:rFonts w:ascii="Times New Roman" w:hAnsi="Times New Roman" w:cs="Times New Roman"/>
          <w:sz w:val="24"/>
        </w:rPr>
        <w:t xml:space="preserve"> suggested a minimum cluster size of 1,000 hydraulic measurements.  We ran DBSCAN on non-dimensional forms of the fifteen geomorphic variables in Table 1, yielding 9 clusters in ap</w:t>
      </w:r>
      <w:commentRangeStart w:id="254"/>
      <w:r>
        <w:rPr>
          <w:rFonts w:ascii="Times New Roman" w:hAnsi="Times New Roman" w:cs="Times New Roman"/>
          <w:sz w:val="24"/>
        </w:rPr>
        <w:t xml:space="preserve">proximately 75% of the data and 15% </w:t>
      </w:r>
      <w:r w:rsidR="002B6FC1">
        <w:rPr>
          <w:rFonts w:ascii="Times New Roman" w:hAnsi="Times New Roman" w:cs="Times New Roman"/>
          <w:sz w:val="24"/>
        </w:rPr>
        <w:t xml:space="preserve">classified </w:t>
      </w:r>
      <w:r>
        <w:rPr>
          <w:rFonts w:ascii="Times New Roman" w:hAnsi="Times New Roman" w:cs="Times New Roman"/>
          <w:sz w:val="24"/>
        </w:rPr>
        <w:t>as ‘noise’.</w:t>
      </w:r>
      <w:commentRangeEnd w:id="254"/>
      <w:r w:rsidR="001C7508">
        <w:rPr>
          <w:rStyle w:val="CommentReference"/>
          <w:rFonts w:ascii="Times New Roman" w:eastAsia="Calibri" w:hAnsi="Times New Roman" w:cs="Times New Roman"/>
        </w:rPr>
        <w:commentReference w:id="254"/>
      </w:r>
    </w:p>
    <w:p w14:paraId="492B9739" w14:textId="4259DDAC" w:rsidR="00817C77" w:rsidRDefault="00817C77" w:rsidP="00817C77">
      <w:pPr>
        <w:spacing w:line="480" w:lineRule="auto"/>
        <w:ind w:firstLine="720"/>
        <w:jc w:val="both"/>
        <w:rPr>
          <w:sz w:val="24"/>
        </w:rPr>
      </w:pPr>
      <w:r>
        <w:rPr>
          <w:sz w:val="24"/>
        </w:rPr>
        <w:lastRenderedPageBreak/>
        <w:t>W</w:t>
      </w:r>
      <w:r w:rsidRPr="00707E65">
        <w:rPr>
          <w:sz w:val="24"/>
        </w:rPr>
        <w:t xml:space="preserve">e </w:t>
      </w:r>
      <w:r>
        <w:rPr>
          <w:sz w:val="24"/>
        </w:rPr>
        <w:t xml:space="preserve">also </w:t>
      </w:r>
      <w:r w:rsidRPr="00707E65">
        <w:rPr>
          <w:sz w:val="24"/>
        </w:rPr>
        <w:t xml:space="preserve">developed a bespoke </w:t>
      </w:r>
      <w:r w:rsidRPr="00D470ED">
        <w:rPr>
          <w:sz w:val="24"/>
        </w:rPr>
        <w:t>supervised</w:t>
      </w:r>
      <w:r w:rsidRPr="00707E65">
        <w:rPr>
          <w:sz w:val="24"/>
        </w:rPr>
        <w:t xml:space="preserve"> classification framework for </w:t>
      </w:r>
      <w:r w:rsidR="0009130E">
        <w:rPr>
          <w:sz w:val="24"/>
        </w:rPr>
        <w:t>extracting</w:t>
      </w:r>
      <w:r w:rsidRPr="00707E65">
        <w:rPr>
          <w:sz w:val="24"/>
        </w:rPr>
        <w:t xml:space="preserve"> river types.</w:t>
      </w:r>
      <w:r>
        <w:rPr>
          <w:sz w:val="24"/>
        </w:rPr>
        <w:t xml:space="preserve">  </w:t>
      </w:r>
      <w:r w:rsidR="005E0D98">
        <w:rPr>
          <w:sz w:val="24"/>
        </w:rPr>
        <w:t>By using principal component analysis (PCA) as a guiding tool, t</w:t>
      </w:r>
      <w:r>
        <w:rPr>
          <w:sz w:val="24"/>
        </w:rPr>
        <w:t xml:space="preserve">he approach follows similar methods </w:t>
      </w:r>
      <w:r w:rsidR="005E0D98">
        <w:rPr>
          <w:sz w:val="24"/>
        </w:rPr>
        <w:t xml:space="preserve">used </w:t>
      </w:r>
      <w:r>
        <w:rPr>
          <w:sz w:val="24"/>
        </w:rPr>
        <w:t>to extract global hydro-climatic river types</w:t>
      </w:r>
      <w:r w:rsidR="005E0D98">
        <w:rPr>
          <w:sz w:val="24"/>
        </w:rPr>
        <w:t xml:space="preserve"> (Dallaire et al. 2018)</w:t>
      </w:r>
      <w:r>
        <w:rPr>
          <w:sz w:val="24"/>
        </w:rPr>
        <w:t xml:space="preserve"> and hydrologic flow regimes</w:t>
      </w:r>
      <w:r w:rsidR="005E0D98">
        <w:rPr>
          <w:sz w:val="24"/>
        </w:rPr>
        <w:t xml:space="preserve"> (Olden et al. 2012).  </w:t>
      </w:r>
      <w:r w:rsidR="00A563CE">
        <w:rPr>
          <w:sz w:val="24"/>
        </w:rPr>
        <w:t xml:space="preserve">A </w:t>
      </w:r>
      <w:r>
        <w:rPr>
          <w:sz w:val="24"/>
        </w:rPr>
        <w:t xml:space="preserve">PCA was used to dimensionally reduce our dataset and create multivariate, non-dimensional principal components (PCs) responsible for some amount of geomorphic variation across the feature space </w:t>
      </w:r>
      <w:r w:rsidR="00051D20">
        <w:rPr>
          <w:sz w:val="24"/>
        </w:rPr>
        <w:t>(</w:t>
      </w:r>
      <w:r>
        <w:rPr>
          <w:sz w:val="24"/>
        </w:rPr>
        <w:t>and ultimately the United States</w:t>
      </w:r>
      <w:r w:rsidR="00051D20">
        <w:rPr>
          <w:sz w:val="24"/>
        </w:rPr>
        <w:t>)</w:t>
      </w:r>
      <w:r>
        <w:rPr>
          <w:sz w:val="24"/>
        </w:rPr>
        <w:t>.  We ran a PCA on non-dimensional forms of the fifteen geomorphic variables in Table 1 and selected the five most influential PCs (</w:t>
      </w:r>
      <w:r w:rsidR="00551BFE">
        <w:rPr>
          <w:sz w:val="24"/>
        </w:rPr>
        <w:t xml:space="preserve">cumulatively </w:t>
      </w:r>
      <w:r>
        <w:rPr>
          <w:sz w:val="24"/>
        </w:rPr>
        <w:t xml:space="preserve">responsible for 73% of the variance in the feature space).  </w:t>
      </w:r>
      <w:commentRangeStart w:id="255"/>
      <w:commentRangeStart w:id="256"/>
      <w:r>
        <w:rPr>
          <w:sz w:val="24"/>
        </w:rPr>
        <w:t xml:space="preserve">In order of most variance explained, these PCs qualitatively represented 1) stream competency, 2) </w:t>
      </w:r>
      <w:r w:rsidR="006B6401">
        <w:rPr>
          <w:sz w:val="24"/>
        </w:rPr>
        <w:t>longitudinal location</w:t>
      </w:r>
      <w:r>
        <w:rPr>
          <w:sz w:val="24"/>
        </w:rPr>
        <w:t>, 3) velocity/Froude number, 4) waterbody type, and 5) channel shape</w:t>
      </w:r>
      <w:ins w:id="257" w:author="Colin Gleason" w:date="2020-03-23T17:46:00Z">
        <w:r w:rsidR="001C7508">
          <w:rPr>
            <w:sz w:val="24"/>
          </w:rPr>
          <w:t xml:space="preserve"> (Section Sxxx)</w:t>
        </w:r>
      </w:ins>
      <w:r>
        <w:rPr>
          <w:sz w:val="24"/>
        </w:rPr>
        <w:t xml:space="preserve">.  </w:t>
      </w:r>
      <w:commentRangeStart w:id="258"/>
      <w:commentRangeEnd w:id="255"/>
      <w:r w:rsidR="001A2BAC">
        <w:rPr>
          <w:rStyle w:val="CommentReference"/>
        </w:rPr>
        <w:commentReference w:id="255"/>
      </w:r>
      <w:commentRangeEnd w:id="256"/>
      <w:r w:rsidR="001C7508">
        <w:rPr>
          <w:rStyle w:val="CommentReference"/>
        </w:rPr>
        <w:commentReference w:id="256"/>
      </w:r>
      <w:r>
        <w:rPr>
          <w:sz w:val="24"/>
        </w:rPr>
        <w:t>For each observation in the training data, we aggregated the PC values to create a ‘fluvial index’ reflective of these five dimensions of geomorphology</w:t>
      </w:r>
      <w:commentRangeEnd w:id="258"/>
      <w:r w:rsidR="001C7508">
        <w:rPr>
          <w:rStyle w:val="CommentReference"/>
        </w:rPr>
        <w:commentReference w:id="258"/>
      </w:r>
      <w:r>
        <w:rPr>
          <w:sz w:val="24"/>
        </w:rPr>
        <w:t xml:space="preserve">.  </w:t>
      </w:r>
      <w:commentRangeStart w:id="259"/>
      <w:r>
        <w:rPr>
          <w:sz w:val="24"/>
        </w:rPr>
        <w:t xml:space="preserve">Finally, we binned the fluvial index into 8 classes using quantiles as </w:t>
      </w:r>
      <w:r w:rsidR="009D46FE">
        <w:rPr>
          <w:sz w:val="24"/>
        </w:rPr>
        <w:t>class</w:t>
      </w:r>
      <w:r>
        <w:rPr>
          <w:sz w:val="24"/>
        </w:rPr>
        <w:t xml:space="preserve"> thresholds</w:t>
      </w:r>
      <w:commentRangeEnd w:id="259"/>
      <w:r w:rsidR="001C7508">
        <w:rPr>
          <w:rStyle w:val="CommentReference"/>
        </w:rPr>
        <w:commentReference w:id="259"/>
      </w:r>
      <w:r>
        <w:rPr>
          <w:sz w:val="24"/>
        </w:rPr>
        <w:t>.</w:t>
      </w:r>
      <w:ins w:id="260" w:author="Colin Gleason" w:date="2020-03-23T17:47:00Z">
        <w:r w:rsidR="001C7508">
          <w:rPr>
            <w:sz w:val="24"/>
          </w:rPr>
          <w:t xml:space="preserve"> We selected eight classes to minimize</w:t>
        </w:r>
      </w:ins>
      <w:r>
        <w:rPr>
          <w:sz w:val="24"/>
        </w:rPr>
        <w:t xml:space="preserve"> </w:t>
      </w:r>
      <w:del w:id="261" w:author="Colin Gleason" w:date="2020-03-23T17:47:00Z">
        <w:r w:rsidDel="001C7508">
          <w:rPr>
            <w:sz w:val="24"/>
          </w:rPr>
          <w:delText xml:space="preserve"> Eight classes, or ‘types’, were chosen </w:delText>
        </w:r>
      </w:del>
      <w:r>
        <w:rPr>
          <w:sz w:val="24"/>
        </w:rPr>
        <w:t xml:space="preserve">to minimize overlap </w:t>
      </w:r>
      <w:r w:rsidR="009D46FE">
        <w:rPr>
          <w:sz w:val="24"/>
        </w:rPr>
        <w:t>of</w:t>
      </w:r>
      <w:r>
        <w:rPr>
          <w:sz w:val="24"/>
        </w:rPr>
        <w:t xml:space="preserve"> width distributions </w:t>
      </w:r>
      <w:r w:rsidR="009D46FE">
        <w:rPr>
          <w:sz w:val="24"/>
        </w:rPr>
        <w:t>between</w:t>
      </w:r>
      <w:r>
        <w:rPr>
          <w:sz w:val="24"/>
        </w:rPr>
        <w:t xml:space="preserve"> river types (Figure Sx).  This becomes important when we map river types to rivers</w:t>
      </w:r>
      <w:r w:rsidR="002B009B">
        <w:rPr>
          <w:sz w:val="24"/>
        </w:rPr>
        <w:t xml:space="preserve"> using RS observations of width</w:t>
      </w:r>
      <w:r w:rsidR="008F6CD0">
        <w:rPr>
          <w:sz w:val="24"/>
        </w:rPr>
        <w:t xml:space="preserve"> (Section 3.2).</w:t>
      </w:r>
    </w:p>
    <w:p w14:paraId="28552FAA" w14:textId="7B907F1C" w:rsidR="00817C77" w:rsidDel="001C7508" w:rsidRDefault="00817C77" w:rsidP="00817C77">
      <w:pPr>
        <w:spacing w:line="480" w:lineRule="auto"/>
        <w:ind w:firstLine="720"/>
        <w:jc w:val="both"/>
        <w:rPr>
          <w:del w:id="262" w:author="Colin Gleason" w:date="2020-03-23T17:49:00Z"/>
          <w:sz w:val="24"/>
        </w:rPr>
      </w:pPr>
      <w:commentRangeStart w:id="263"/>
      <w:del w:id="264" w:author="Colin Gleason" w:date="2020-03-23T17:49:00Z">
        <w:r w:rsidDel="001C7508">
          <w:rPr>
            <w:sz w:val="24"/>
          </w:rPr>
          <w:delText>While this supervised framework is sufficient to segment classic single-channel rivers, its design is unable to parse out unique river geomorphology</w:delText>
        </w:r>
        <w:r w:rsidR="00CD35B3" w:rsidDel="001C7508">
          <w:rPr>
            <w:sz w:val="24"/>
          </w:rPr>
          <w:delText>, and so we must introduce expert-defined river types</w:delText>
        </w:r>
        <w:r w:rsidR="000B65A6" w:rsidDel="001C7508">
          <w:rPr>
            <w:sz w:val="24"/>
          </w:rPr>
          <w:delText xml:space="preserve"> to account for these</w:delText>
        </w:r>
        <w:r w:rsidDel="001C7508">
          <w:rPr>
            <w:sz w:val="24"/>
          </w:rPr>
          <w:delText>.  We identified two river types that are not well represented by this framework: ‘big’ rivers and ‘highly width-variable’ rivers.  For some very large rivers</w:delText>
        </w:r>
        <w:r w:rsidR="00DD0C48" w:rsidDel="001C7508">
          <w:rPr>
            <w:sz w:val="24"/>
          </w:rPr>
          <w:delText xml:space="preserve"> (</w:delText>
        </w:r>
        <w:r w:rsidR="00D8302C" w:rsidDel="001C7508">
          <w:rPr>
            <w:sz w:val="24"/>
          </w:rPr>
          <w:delText>e.g.</w:delText>
        </w:r>
        <w:r w:rsidR="00DD0C48" w:rsidDel="001C7508">
          <w:rPr>
            <w:sz w:val="24"/>
          </w:rPr>
          <w:delText xml:space="preserve"> the Mississippi or St. Lawrence rivers)</w:delText>
        </w:r>
        <w:r w:rsidDel="001C7508">
          <w:rPr>
            <w:sz w:val="24"/>
          </w:rPr>
          <w:delText xml:space="preserve">, the training data had few measurements in rivers of similar size.  </w:delText>
        </w:r>
        <w:r w:rsidR="00816DCB" w:rsidDel="001C7508">
          <w:rPr>
            <w:sz w:val="24"/>
          </w:rPr>
          <w:delText xml:space="preserve">We defined </w:delText>
        </w:r>
        <w:r w:rsidDel="001C7508">
          <w:rPr>
            <w:sz w:val="24"/>
          </w:rPr>
          <w:delText>‘</w:delText>
        </w:r>
        <w:r w:rsidR="00BC1EEF" w:rsidDel="001C7508">
          <w:rPr>
            <w:sz w:val="24"/>
          </w:rPr>
          <w:delText>b</w:delText>
        </w:r>
        <w:r w:rsidDel="001C7508">
          <w:rPr>
            <w:sz w:val="24"/>
          </w:rPr>
          <w:delText xml:space="preserve">ig’ rivers as those with a mean log-transformed river width greater than 6.5 meters.  ‘Highly width-variable’ rivers are those with significant variability in river width.  These </w:delText>
        </w:r>
        <w:r w:rsidDel="001C7508">
          <w:rPr>
            <w:sz w:val="24"/>
          </w:rPr>
          <w:lastRenderedPageBreak/>
          <w:delText>are generally multi-threaded or braided systems and some</w:delText>
        </w:r>
        <w:r w:rsidR="00835172" w:rsidDel="001C7508">
          <w:rPr>
            <w:sz w:val="24"/>
          </w:rPr>
          <w:delText xml:space="preserve"> unique</w:delText>
        </w:r>
        <w:r w:rsidDel="001C7508">
          <w:rPr>
            <w:sz w:val="24"/>
          </w:rPr>
          <w:delText xml:space="preserve"> single-channel rivers</w:delText>
        </w:r>
        <w:r w:rsidR="00876B33" w:rsidDel="001C7508">
          <w:rPr>
            <w:sz w:val="24"/>
          </w:rPr>
          <w:delText xml:space="preserve"> (Text S3)</w:delText>
        </w:r>
        <w:r w:rsidDel="001C7508">
          <w:rPr>
            <w:sz w:val="24"/>
          </w:rPr>
          <w:delText xml:space="preserve">.  We </w:delText>
        </w:r>
        <w:r w:rsidR="00816DCB" w:rsidDel="001C7508">
          <w:rPr>
            <w:sz w:val="24"/>
          </w:rPr>
          <w:delText>defined</w:delText>
        </w:r>
        <w:r w:rsidDel="001C7508">
          <w:rPr>
            <w:sz w:val="24"/>
          </w:rPr>
          <w:delText xml:space="preserve"> ‘highly width-variable’ as a standard deviation of at-a-station log-transformed width &gt; 0.45</w:delText>
        </w:r>
        <w:r w:rsidR="00523B11" w:rsidDel="001C7508">
          <w:rPr>
            <w:sz w:val="24"/>
          </w:rPr>
          <w:delText xml:space="preserve"> meters.</w:delText>
        </w:r>
      </w:del>
      <w:commentRangeEnd w:id="263"/>
      <w:r w:rsidR="001C7508">
        <w:rPr>
          <w:rStyle w:val="CommentReference"/>
        </w:rPr>
        <w:commentReference w:id="263"/>
      </w:r>
    </w:p>
    <w:p w14:paraId="67124AF2" w14:textId="55A4FA80" w:rsidR="00817C77" w:rsidRDefault="005759F2" w:rsidP="00817C77">
      <w:pPr>
        <w:spacing w:line="480" w:lineRule="auto"/>
        <w:ind w:firstLine="720"/>
        <w:jc w:val="both"/>
        <w:rPr>
          <w:sz w:val="24"/>
        </w:rPr>
      </w:pPr>
      <w:r>
        <w:rPr>
          <w:sz w:val="24"/>
        </w:rPr>
        <w:t>Both</w:t>
      </w:r>
      <w:r w:rsidR="00817C77">
        <w:rPr>
          <w:sz w:val="24"/>
        </w:rPr>
        <w:t xml:space="preserve"> classification</w:t>
      </w:r>
      <w:r>
        <w:rPr>
          <w:sz w:val="24"/>
        </w:rPr>
        <w:t xml:space="preserve"> frameworks</w:t>
      </w:r>
      <w:r w:rsidR="00817C77">
        <w:rPr>
          <w:sz w:val="24"/>
        </w:rPr>
        <w:t xml:space="preserve"> manifest </w:t>
      </w:r>
      <w:del w:id="265" w:author="Colin Gleason" w:date="2020-03-23T17:49:00Z">
        <w:r w:rsidR="00817C77" w:rsidDel="001C7508">
          <w:rPr>
            <w:sz w:val="24"/>
          </w:rPr>
          <w:delText xml:space="preserve">such that channel hydraulics are </w:delText>
        </w:r>
      </w:del>
      <w:r w:rsidR="00817C77">
        <w:rPr>
          <w:sz w:val="24"/>
        </w:rPr>
        <w:t xml:space="preserve">fundamentally different </w:t>
      </w:r>
      <w:ins w:id="266" w:author="Colin Gleason" w:date="2020-03-23T17:49:00Z">
        <w:r w:rsidR="001C7508">
          <w:rPr>
            <w:sz w:val="24"/>
          </w:rPr>
          <w:t xml:space="preserve">hydraulics </w:t>
        </w:r>
      </w:ins>
      <w:r w:rsidR="00817C77">
        <w:rPr>
          <w:sz w:val="24"/>
        </w:rPr>
        <w:t>across river types.  Figure 3 plots truncated, parametric distributions of six hydraulic terms in the training data, by supervised river type</w:t>
      </w:r>
      <w:r w:rsidR="00517521">
        <w:rPr>
          <w:sz w:val="24"/>
        </w:rPr>
        <w:t xml:space="preserve">.  </w:t>
      </w:r>
      <w:r w:rsidR="00817C77">
        <w:rPr>
          <w:i/>
          <w:iCs/>
          <w:sz w:val="24"/>
        </w:rPr>
        <w:t>A</w:t>
      </w:r>
      <w:r w:rsidR="00817C77">
        <w:rPr>
          <w:i/>
          <w:iCs/>
          <w:sz w:val="24"/>
          <w:vertAlign w:val="subscript"/>
        </w:rPr>
        <w:t>0</w:t>
      </w:r>
      <w:r w:rsidR="00FE4E88">
        <w:rPr>
          <w:sz w:val="24"/>
        </w:rPr>
        <w:t xml:space="preserve"> is median cross-sectional area,</w:t>
      </w:r>
      <w:r w:rsidR="00817C77">
        <w:rPr>
          <w:sz w:val="24"/>
        </w:rPr>
        <w:t xml:space="preserve"> </w:t>
      </w:r>
      <w:r w:rsidR="00817C77">
        <w:rPr>
          <w:i/>
          <w:iCs/>
          <w:sz w:val="24"/>
        </w:rPr>
        <w:t>W</w:t>
      </w:r>
      <w:r w:rsidR="00817C77">
        <w:rPr>
          <w:i/>
          <w:iCs/>
          <w:sz w:val="24"/>
          <w:vertAlign w:val="subscript"/>
        </w:rPr>
        <w:t>b</w:t>
      </w:r>
      <w:r w:rsidR="00FE4E88">
        <w:rPr>
          <w:i/>
          <w:iCs/>
          <w:sz w:val="24"/>
          <w:vertAlign w:val="subscript"/>
        </w:rPr>
        <w:t xml:space="preserve"> </w:t>
      </w:r>
      <w:r w:rsidR="00FE4E88">
        <w:rPr>
          <w:sz w:val="24"/>
        </w:rPr>
        <w:t>is bankfull width,</w:t>
      </w:r>
      <w:r w:rsidR="00817C77">
        <w:rPr>
          <w:i/>
          <w:iCs/>
          <w:sz w:val="24"/>
          <w:vertAlign w:val="subscript"/>
        </w:rPr>
        <w:t xml:space="preserve"> </w:t>
      </w:r>
      <w:r w:rsidR="00817C77">
        <w:rPr>
          <w:i/>
          <w:iCs/>
          <w:sz w:val="24"/>
        </w:rPr>
        <w:t>D</w:t>
      </w:r>
      <w:r w:rsidR="00817C77">
        <w:rPr>
          <w:i/>
          <w:iCs/>
          <w:sz w:val="24"/>
          <w:vertAlign w:val="subscript"/>
        </w:rPr>
        <w:t>b</w:t>
      </w:r>
      <w:r w:rsidR="00FE4E88">
        <w:rPr>
          <w:i/>
          <w:iCs/>
          <w:sz w:val="24"/>
          <w:vertAlign w:val="subscript"/>
        </w:rPr>
        <w:t xml:space="preserve"> </w:t>
      </w:r>
      <w:r w:rsidR="00FE4E88">
        <w:rPr>
          <w:sz w:val="24"/>
        </w:rPr>
        <w:t>is bankfull depth</w:t>
      </w:r>
      <w:r w:rsidR="00817C77">
        <w:rPr>
          <w:i/>
          <w:iCs/>
          <w:sz w:val="24"/>
          <w:vertAlign w:val="subscript"/>
        </w:rPr>
        <w:t xml:space="preserve">, </w:t>
      </w:r>
      <w:r w:rsidR="00FE4E88">
        <w:rPr>
          <w:i/>
          <w:iCs/>
          <w:sz w:val="24"/>
        </w:rPr>
        <w:t xml:space="preserve">n </w:t>
      </w:r>
      <w:r w:rsidR="00FE4E88">
        <w:rPr>
          <w:sz w:val="24"/>
        </w:rPr>
        <w:t xml:space="preserve">is Manning’s roughness term, </w:t>
      </w:r>
      <w:r w:rsidR="00FE4E88">
        <w:rPr>
          <w:i/>
          <w:iCs/>
          <w:sz w:val="24"/>
        </w:rPr>
        <w:t xml:space="preserve">r </w:t>
      </w:r>
      <w:r w:rsidR="00655712">
        <w:rPr>
          <w:sz w:val="24"/>
        </w:rPr>
        <w:t>is a</w:t>
      </w:r>
      <w:r w:rsidR="00FE4E88">
        <w:rPr>
          <w:sz w:val="24"/>
        </w:rPr>
        <w:t xml:space="preserve"> channel shape</w:t>
      </w:r>
      <w:r w:rsidR="00655712">
        <w:rPr>
          <w:sz w:val="24"/>
        </w:rPr>
        <w:t xml:space="preserve"> term</w:t>
      </w:r>
      <w:r w:rsidR="00FE4E88">
        <w:rPr>
          <w:sz w:val="24"/>
        </w:rPr>
        <w:t xml:space="preserve">, and </w:t>
      </w:r>
      <w:r w:rsidR="00FE4E88">
        <w:rPr>
          <w:i/>
          <w:iCs/>
          <w:sz w:val="24"/>
        </w:rPr>
        <w:t xml:space="preserve">b </w:t>
      </w:r>
      <w:r w:rsidR="00FE4E88">
        <w:rPr>
          <w:sz w:val="24"/>
        </w:rPr>
        <w:t xml:space="preserve">is an AHG exponent (Text S2 details calculating these terms). </w:t>
      </w:r>
      <w:r w:rsidR="00FE4E88">
        <w:rPr>
          <w:i/>
          <w:iCs/>
          <w:sz w:val="24"/>
        </w:rPr>
        <w:t>A</w:t>
      </w:r>
      <w:r w:rsidR="00FE4E88">
        <w:rPr>
          <w:i/>
          <w:iCs/>
          <w:sz w:val="24"/>
          <w:vertAlign w:val="subscript"/>
        </w:rPr>
        <w:t>0</w:t>
      </w:r>
      <w:r w:rsidR="00FE4E88">
        <w:rPr>
          <w:sz w:val="24"/>
        </w:rPr>
        <w:t xml:space="preserve">, </w:t>
      </w:r>
      <w:r w:rsidR="00FE4E88">
        <w:rPr>
          <w:i/>
          <w:iCs/>
          <w:sz w:val="24"/>
        </w:rPr>
        <w:t>W</w:t>
      </w:r>
      <w:r w:rsidR="00FE4E88">
        <w:rPr>
          <w:i/>
          <w:iCs/>
          <w:sz w:val="24"/>
          <w:vertAlign w:val="subscript"/>
        </w:rPr>
        <w:t>b</w:t>
      </w:r>
      <w:r w:rsidR="00FE4E88">
        <w:rPr>
          <w:sz w:val="24"/>
          <w:vertAlign w:val="subscript"/>
        </w:rPr>
        <w:t xml:space="preserve">, </w:t>
      </w:r>
      <w:r w:rsidR="00FE4E88">
        <w:rPr>
          <w:i/>
          <w:iCs/>
          <w:sz w:val="24"/>
        </w:rPr>
        <w:t>D</w:t>
      </w:r>
      <w:r w:rsidR="00FE4E88">
        <w:rPr>
          <w:i/>
          <w:iCs/>
          <w:sz w:val="24"/>
          <w:vertAlign w:val="subscript"/>
        </w:rPr>
        <w:t>b</w:t>
      </w:r>
      <w:r w:rsidR="00FE4E88">
        <w:rPr>
          <w:i/>
          <w:iCs/>
          <w:sz w:val="24"/>
        </w:rPr>
        <w:t xml:space="preserve">, </w:t>
      </w:r>
      <w:r w:rsidR="00817C77">
        <w:rPr>
          <w:sz w:val="24"/>
        </w:rPr>
        <w:t xml:space="preserve">and </w:t>
      </w:r>
      <w:r w:rsidR="00817C77" w:rsidRPr="00DC1D07">
        <w:rPr>
          <w:i/>
          <w:iCs/>
          <w:sz w:val="24"/>
        </w:rPr>
        <w:t>b</w:t>
      </w:r>
      <w:r w:rsidR="00817C77">
        <w:rPr>
          <w:i/>
          <w:iCs/>
          <w:sz w:val="24"/>
        </w:rPr>
        <w:t xml:space="preserve"> </w:t>
      </w:r>
      <w:r w:rsidR="00817C77">
        <w:rPr>
          <w:sz w:val="24"/>
        </w:rPr>
        <w:t xml:space="preserve">fundamentally vary by river type, while </w:t>
      </w:r>
      <w:r w:rsidR="00817C77">
        <w:rPr>
          <w:i/>
          <w:iCs/>
          <w:sz w:val="24"/>
        </w:rPr>
        <w:t xml:space="preserve">n </w:t>
      </w:r>
      <w:r w:rsidR="00817C77">
        <w:rPr>
          <w:sz w:val="24"/>
        </w:rPr>
        <w:t xml:space="preserve">and </w:t>
      </w:r>
      <w:r w:rsidR="00817C77">
        <w:rPr>
          <w:i/>
          <w:iCs/>
          <w:sz w:val="24"/>
        </w:rPr>
        <w:t xml:space="preserve">r </w:t>
      </w:r>
      <w:r w:rsidR="00817C77">
        <w:rPr>
          <w:sz w:val="24"/>
        </w:rPr>
        <w:t xml:space="preserve">less so.  </w:t>
      </w:r>
      <w:r w:rsidR="00FE4E88">
        <w:rPr>
          <w:sz w:val="24"/>
        </w:rPr>
        <w:t>Per the</w:t>
      </w:r>
      <w:r w:rsidR="00817C77">
        <w:rPr>
          <w:sz w:val="24"/>
        </w:rPr>
        <w:t xml:space="preserve"> definition of </w:t>
      </w:r>
      <w:r w:rsidR="00817C77">
        <w:rPr>
          <w:i/>
          <w:iCs/>
          <w:sz w:val="24"/>
        </w:rPr>
        <w:t xml:space="preserve">r </w:t>
      </w:r>
      <w:r w:rsidR="00817C77">
        <w:rPr>
          <w:sz w:val="24"/>
        </w:rPr>
        <w:t xml:space="preserve">and </w:t>
      </w:r>
      <w:r w:rsidR="00817C77">
        <w:rPr>
          <w:i/>
          <w:iCs/>
          <w:sz w:val="24"/>
        </w:rPr>
        <w:t>b</w:t>
      </w:r>
      <w:r w:rsidR="00817C77">
        <w:rPr>
          <w:sz w:val="24"/>
        </w:rPr>
        <w:t>, their ‘highly</w:t>
      </w:r>
      <w:r w:rsidR="00F10D7C">
        <w:rPr>
          <w:sz w:val="24"/>
        </w:rPr>
        <w:t xml:space="preserve"> </w:t>
      </w:r>
      <w:r w:rsidR="00817C77">
        <w:rPr>
          <w:sz w:val="24"/>
        </w:rPr>
        <w:t>width</w:t>
      </w:r>
      <w:r w:rsidR="00F10D7C">
        <w:rPr>
          <w:sz w:val="24"/>
        </w:rPr>
        <w:t>-</w:t>
      </w:r>
      <w:r w:rsidR="00817C77">
        <w:rPr>
          <w:sz w:val="24"/>
        </w:rPr>
        <w:t xml:space="preserve">variable’ distributions are significantly different from the other types’ distributions.  Some types also show greater variance in experienced hydraulics, such as </w:t>
      </w:r>
      <w:r w:rsidR="00FE4E88">
        <w:rPr>
          <w:sz w:val="24"/>
        </w:rPr>
        <w:t>river t</w:t>
      </w:r>
      <w:r w:rsidR="00817C77">
        <w:rPr>
          <w:sz w:val="24"/>
        </w:rPr>
        <w:t xml:space="preserve">ype 8 for </w:t>
      </w:r>
      <w:r w:rsidR="00817C77">
        <w:rPr>
          <w:i/>
          <w:iCs/>
          <w:sz w:val="24"/>
        </w:rPr>
        <w:t>A</w:t>
      </w:r>
      <w:r w:rsidR="00817C77">
        <w:rPr>
          <w:i/>
          <w:iCs/>
          <w:sz w:val="24"/>
          <w:vertAlign w:val="subscript"/>
        </w:rPr>
        <w:t>0</w:t>
      </w:r>
      <w:r w:rsidR="00817C77">
        <w:rPr>
          <w:sz w:val="24"/>
        </w:rPr>
        <w:t xml:space="preserve">, </w:t>
      </w:r>
      <w:r w:rsidR="00817C77">
        <w:rPr>
          <w:i/>
          <w:iCs/>
          <w:sz w:val="24"/>
        </w:rPr>
        <w:t>W</w:t>
      </w:r>
      <w:r w:rsidR="00817C77">
        <w:rPr>
          <w:i/>
          <w:iCs/>
          <w:sz w:val="24"/>
          <w:vertAlign w:val="subscript"/>
        </w:rPr>
        <w:t xml:space="preserve">b, </w:t>
      </w:r>
      <w:r w:rsidR="002F43FD" w:rsidRPr="002F43FD">
        <w:rPr>
          <w:sz w:val="24"/>
        </w:rPr>
        <w:t xml:space="preserve">and </w:t>
      </w:r>
      <w:r w:rsidR="00817C77">
        <w:rPr>
          <w:i/>
          <w:iCs/>
          <w:sz w:val="24"/>
        </w:rPr>
        <w:t>D</w:t>
      </w:r>
      <w:r w:rsidR="00817C77">
        <w:rPr>
          <w:i/>
          <w:iCs/>
          <w:sz w:val="24"/>
          <w:vertAlign w:val="subscript"/>
        </w:rPr>
        <w:t>b.</w:t>
      </w:r>
    </w:p>
    <w:p w14:paraId="43D21CFA" w14:textId="7A112A6E" w:rsidR="00817C77" w:rsidRDefault="006C05D2" w:rsidP="00817C77">
      <w:pPr>
        <w:keepNext/>
        <w:spacing w:after="160" w:line="480" w:lineRule="auto"/>
        <w:jc w:val="center"/>
      </w:pPr>
      <w:r>
        <w:rPr>
          <w:noProof/>
        </w:rPr>
        <w:lastRenderedPageBreak/>
        <w:drawing>
          <wp:inline distT="0" distB="0" distL="0" distR="0" wp14:anchorId="7F95C5BA" wp14:editId="073834C4">
            <wp:extent cx="3248025" cy="5278296"/>
            <wp:effectExtent l="0" t="0" r="0" b="0"/>
            <wp:docPr id="3" name="Picture 3" descr="A picture containing text, photo, map,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ervised_priors.tiff"/>
                    <pic:cNvPicPr/>
                  </pic:nvPicPr>
                  <pic:blipFill>
                    <a:blip r:embed="rId14" cstate="print">
                      <a:extLst>
                        <a:ext uri="{28A0092B-C50C-407E-A947-70E740481C1C}">
                          <a14:useLocalDpi xmlns:a14="http://schemas.microsoft.com/office/drawing/2010/main"/>
                        </a:ext>
                      </a:extLst>
                    </a:blip>
                    <a:stretch>
                      <a:fillRect/>
                    </a:stretch>
                  </pic:blipFill>
                  <pic:spPr>
                    <a:xfrm>
                      <a:off x="0" y="0"/>
                      <a:ext cx="3254755" cy="5289232"/>
                    </a:xfrm>
                    <a:prstGeom prst="rect">
                      <a:avLst/>
                    </a:prstGeom>
                  </pic:spPr>
                </pic:pic>
              </a:graphicData>
            </a:graphic>
          </wp:inline>
        </w:drawing>
      </w:r>
    </w:p>
    <w:p w14:paraId="6EAE6E58" w14:textId="4CFAC953" w:rsidR="00817C77" w:rsidRPr="00D64A19" w:rsidRDefault="00817C77" w:rsidP="00817C77">
      <w:pPr>
        <w:pStyle w:val="Caption"/>
        <w:jc w:val="both"/>
        <w:rPr>
          <w:i w:val="0"/>
          <w:color w:val="auto"/>
          <w:sz w:val="20"/>
        </w:rPr>
      </w:pPr>
      <w:r w:rsidRPr="004939D5">
        <w:rPr>
          <w:b/>
          <w:i w:val="0"/>
          <w:color w:val="auto"/>
          <w:sz w:val="20"/>
        </w:rPr>
        <w:t xml:space="preserve">Figure </w:t>
      </w:r>
      <w:r>
        <w:rPr>
          <w:b/>
          <w:i w:val="0"/>
          <w:color w:val="auto"/>
          <w:sz w:val="20"/>
        </w:rPr>
        <w:t>3</w:t>
      </w:r>
      <w:r w:rsidRPr="004939D5">
        <w:rPr>
          <w:i w:val="0"/>
          <w:color w:val="auto"/>
          <w:sz w:val="20"/>
        </w:rPr>
        <w:t xml:space="preserve"> </w:t>
      </w:r>
      <w:r>
        <w:rPr>
          <w:i w:val="0"/>
          <w:color w:val="auto"/>
          <w:sz w:val="20"/>
        </w:rPr>
        <w:t xml:space="preserve">Truncated, </w:t>
      </w:r>
      <w:commentRangeStart w:id="267"/>
      <w:r>
        <w:rPr>
          <w:i w:val="0"/>
          <w:color w:val="auto"/>
          <w:sz w:val="20"/>
        </w:rPr>
        <w:t xml:space="preserve">lognormal </w:t>
      </w:r>
      <w:r w:rsidRPr="004939D5">
        <w:rPr>
          <w:i w:val="0"/>
          <w:color w:val="auto"/>
          <w:sz w:val="20"/>
        </w:rPr>
        <w:t xml:space="preserve">distributions </w:t>
      </w:r>
      <w:r>
        <w:rPr>
          <w:i w:val="0"/>
          <w:color w:val="auto"/>
          <w:sz w:val="20"/>
        </w:rPr>
        <w:t xml:space="preserve">of hydraulic terms </w:t>
      </w:r>
      <w:r w:rsidRPr="004939D5">
        <w:rPr>
          <w:i w:val="0"/>
          <w:color w:val="auto"/>
          <w:sz w:val="20"/>
        </w:rPr>
        <w:t xml:space="preserve">as </w:t>
      </w:r>
      <w:r>
        <w:rPr>
          <w:i w:val="0"/>
          <w:color w:val="auto"/>
          <w:sz w:val="20"/>
        </w:rPr>
        <w:t>defined</w:t>
      </w:r>
      <w:r w:rsidRPr="004939D5">
        <w:rPr>
          <w:i w:val="0"/>
          <w:color w:val="auto"/>
          <w:sz w:val="20"/>
        </w:rPr>
        <w:t xml:space="preserve"> using new training data and the supervise</w:t>
      </w:r>
      <w:r>
        <w:rPr>
          <w:i w:val="0"/>
          <w:color w:val="auto"/>
          <w:sz w:val="20"/>
        </w:rPr>
        <w:t>d classification framework</w:t>
      </w:r>
      <w:r w:rsidR="00104E47">
        <w:rPr>
          <w:i w:val="0"/>
          <w:color w:val="auto"/>
          <w:sz w:val="20"/>
        </w:rPr>
        <w:t>.</w:t>
      </w:r>
      <w:commentRangeEnd w:id="267"/>
      <w:r w:rsidR="001C7508">
        <w:rPr>
          <w:rStyle w:val="CommentReference"/>
          <w:i w:val="0"/>
          <w:iCs w:val="0"/>
          <w:color w:val="auto"/>
        </w:rPr>
        <w:commentReference w:id="267"/>
      </w:r>
    </w:p>
    <w:p w14:paraId="34CC29C5" w14:textId="087CBC42" w:rsidR="00817C77" w:rsidRPr="005C6113" w:rsidRDefault="00817C77" w:rsidP="00817C77">
      <w:pPr>
        <w:pStyle w:val="Heading-Secondary"/>
        <w:ind w:left="0"/>
        <w:rPr>
          <w:b/>
          <w:bCs w:val="0"/>
        </w:rPr>
      </w:pPr>
      <w:r w:rsidRPr="00DB103F">
        <w:rPr>
          <w:b/>
          <w:bCs w:val="0"/>
        </w:rPr>
        <w:t>3.</w:t>
      </w:r>
      <w:r>
        <w:rPr>
          <w:b/>
          <w:bCs w:val="0"/>
        </w:rPr>
        <w:t>2</w:t>
      </w:r>
      <w:r w:rsidRPr="00DB103F">
        <w:rPr>
          <w:b/>
          <w:bCs w:val="0"/>
        </w:rPr>
        <w:t xml:space="preserve"> </w:t>
      </w:r>
      <w:del w:id="268" w:author="Colin Gleason" w:date="2020-03-23T17:50:00Z">
        <w:r w:rsidDel="001C7508">
          <w:rPr>
            <w:b/>
            <w:bCs w:val="0"/>
          </w:rPr>
          <w:delText>River Type Mapping</w:delText>
        </w:r>
      </w:del>
      <w:ins w:id="269" w:author="Colin Gleason" w:date="2020-03-23T17:50:00Z">
        <w:r w:rsidR="001C7508">
          <w:rPr>
            <w:b/>
            <w:bCs w:val="0"/>
          </w:rPr>
          <w:t>Mapping river type from remote sensing</w:t>
        </w:r>
      </w:ins>
    </w:p>
    <w:p w14:paraId="176B3187" w14:textId="451E34AD" w:rsidR="00817C77" w:rsidRDefault="00817C77" w:rsidP="00817C77">
      <w:pPr>
        <w:spacing w:line="480" w:lineRule="auto"/>
        <w:ind w:firstLine="720"/>
        <w:jc w:val="both"/>
        <w:rPr>
          <w:sz w:val="24"/>
        </w:rPr>
      </w:pPr>
      <w:r>
        <w:rPr>
          <w:sz w:val="24"/>
        </w:rPr>
        <w:t>The goal of this study is to improve ungauged discharge prediction at the global scale.  Thus, river types must be assignable to rivers using only RS observations</w:t>
      </w:r>
      <w:ins w:id="270" w:author="Colin Gleason" w:date="2020-03-23T17:51:00Z">
        <w:r w:rsidR="001C7508">
          <w:rPr>
            <w:sz w:val="24"/>
          </w:rPr>
          <w:t>. However,</w:t>
        </w:r>
      </w:ins>
      <w:del w:id="271" w:author="Colin Gleason" w:date="2020-03-23T17:51:00Z">
        <w:r w:rsidDel="001C7508">
          <w:rPr>
            <w:sz w:val="24"/>
          </w:rPr>
          <w:delText>, despite</w:delText>
        </w:r>
      </w:del>
      <w:r>
        <w:rPr>
          <w:sz w:val="24"/>
        </w:rPr>
        <w:t xml:space="preserve"> our </w:t>
      </w:r>
      <w:del w:id="272" w:author="Colin Gleason" w:date="2020-03-23T17:51:00Z">
        <w:r w:rsidDel="001C7508">
          <w:rPr>
            <w:sz w:val="24"/>
          </w:rPr>
          <w:delText>river types</w:delText>
        </w:r>
      </w:del>
      <w:ins w:id="273" w:author="Colin Gleason" w:date="2020-03-23T17:51:00Z">
        <w:r w:rsidR="001C7508">
          <w:rPr>
            <w:sz w:val="24"/>
          </w:rPr>
          <w:t>classifications above are</w:t>
        </w:r>
      </w:ins>
      <w:del w:id="274" w:author="Colin Gleason" w:date="2020-03-23T17:51:00Z">
        <w:r w:rsidDel="001C7508">
          <w:rPr>
            <w:sz w:val="24"/>
          </w:rPr>
          <w:delText xml:space="preserve"> being </w:delText>
        </w:r>
      </w:del>
      <w:ins w:id="275" w:author="Colin Gleason" w:date="2020-03-23T17:51:00Z">
        <w:r w:rsidR="001C7508">
          <w:rPr>
            <w:sz w:val="24"/>
          </w:rPr>
          <w:t xml:space="preserve"> </w:t>
        </w:r>
      </w:ins>
      <w:r>
        <w:rPr>
          <w:sz w:val="24"/>
        </w:rPr>
        <w:t xml:space="preserve">defined using </w:t>
      </w:r>
      <w:r>
        <w:rPr>
          <w:i/>
          <w:iCs/>
          <w:sz w:val="24"/>
        </w:rPr>
        <w:t xml:space="preserve">in situ </w:t>
      </w:r>
      <w:r>
        <w:rPr>
          <w:sz w:val="24"/>
        </w:rPr>
        <w:t>measurements that are not remotely sensible.  This presents a unique classification challenge using width and/or slope</w:t>
      </w:r>
      <w:ins w:id="276" w:author="Colin Gleason" w:date="2020-03-23T17:52:00Z">
        <w:r w:rsidR="001C7508">
          <w:rPr>
            <w:sz w:val="24"/>
          </w:rPr>
          <w:t xml:space="preserve"> (i.e., current synoptically available fluvial parameters)</w:t>
        </w:r>
      </w:ins>
      <w:r>
        <w:rPr>
          <w:sz w:val="24"/>
        </w:rPr>
        <w:t xml:space="preserve"> as the sole predictors of the river types.</w:t>
      </w:r>
    </w:p>
    <w:p w14:paraId="0657BC0C" w14:textId="474F2453" w:rsidR="00817C77" w:rsidRDefault="00817C77" w:rsidP="00817C77">
      <w:pPr>
        <w:spacing w:line="480" w:lineRule="auto"/>
        <w:ind w:firstLine="720"/>
        <w:jc w:val="both"/>
        <w:rPr>
          <w:sz w:val="24"/>
        </w:rPr>
      </w:pPr>
      <w:r>
        <w:rPr>
          <w:sz w:val="24"/>
        </w:rPr>
        <w:lastRenderedPageBreak/>
        <w:t xml:space="preserve">For the </w:t>
      </w:r>
      <w:r w:rsidRPr="003A333C">
        <w:rPr>
          <w:sz w:val="24"/>
        </w:rPr>
        <w:t>DBSCAN</w:t>
      </w:r>
      <w:r>
        <w:rPr>
          <w:sz w:val="24"/>
        </w:rPr>
        <w:t xml:space="preserve"> framework, neither width nor slope were strong predictors of the river types.  </w:t>
      </w:r>
      <w:ins w:id="277" w:author="Colin Gleason" w:date="2020-03-23T17:54:00Z">
        <w:r w:rsidR="00831257">
          <w:rPr>
            <w:sz w:val="24"/>
          </w:rPr>
          <w:t>Therefore</w:t>
        </w:r>
      </w:ins>
      <w:ins w:id="278" w:author="Colin Gleason" w:date="2020-03-23T17:53:00Z">
        <w:r w:rsidR="00831257">
          <w:rPr>
            <w:sz w:val="24"/>
          </w:rPr>
          <w:t xml:space="preserve">, we needed a way to map </w:t>
        </w:r>
      </w:ins>
      <w:ins w:id="279" w:author="Colin Gleason" w:date="2020-03-23T17:54:00Z">
        <w:r w:rsidR="00831257">
          <w:rPr>
            <w:sz w:val="24"/>
          </w:rPr>
          <w:t>observations</w:t>
        </w:r>
      </w:ins>
      <w:ins w:id="280" w:author="Colin Gleason" w:date="2020-03-23T17:53:00Z">
        <w:r w:rsidR="00831257">
          <w:rPr>
            <w:sz w:val="24"/>
          </w:rPr>
          <w:t xml:space="preserve"> we do have at the scale of the Mackenzie basin (xxx cross sections) to the DBSCAN-generated classes (which use no RS data)</w:t>
        </w:r>
      </w:ins>
      <w:ins w:id="281" w:author="Colin Gleason" w:date="2020-03-23T17:54:00Z">
        <w:r w:rsidR="00831257">
          <w:rPr>
            <w:sz w:val="24"/>
          </w:rPr>
          <w:t xml:space="preserve">. To do </w:t>
        </w:r>
      </w:ins>
      <w:del w:id="282" w:author="Colin Gleason" w:date="2020-03-23T17:54:00Z">
        <w:r w:rsidDel="00831257">
          <w:rPr>
            <w:sz w:val="24"/>
          </w:rPr>
          <w:delText>S</w:delText>
        </w:r>
      </w:del>
      <w:ins w:id="283" w:author="Colin Gleason" w:date="2020-03-23T17:54:00Z">
        <w:r w:rsidR="00831257">
          <w:rPr>
            <w:sz w:val="24"/>
          </w:rPr>
          <w:t>s</w:t>
        </w:r>
      </w:ins>
      <w:r>
        <w:rPr>
          <w:sz w:val="24"/>
        </w:rPr>
        <w:t xml:space="preserve">o, we turned to </w:t>
      </w:r>
      <w:r w:rsidR="00D9260A">
        <w:rPr>
          <w:sz w:val="24"/>
        </w:rPr>
        <w:t xml:space="preserve">basic </w:t>
      </w:r>
      <w:r>
        <w:rPr>
          <w:sz w:val="24"/>
        </w:rPr>
        <w:t xml:space="preserve">machine learning to assign river types, which </w:t>
      </w:r>
      <w:r w:rsidR="008027D8">
        <w:rPr>
          <w:sz w:val="24"/>
        </w:rPr>
        <w:t>h</w:t>
      </w:r>
      <w:r>
        <w:rPr>
          <w:sz w:val="24"/>
        </w:rPr>
        <w:t>as seen some success at the regional scale (Guillon et al., 2020).  After testing simpler regression-based approaches</w:t>
      </w:r>
      <w:r w:rsidR="00B56FC2">
        <w:rPr>
          <w:sz w:val="24"/>
        </w:rPr>
        <w:t xml:space="preserve"> with no predictive success</w:t>
      </w:r>
      <w:r>
        <w:rPr>
          <w:sz w:val="24"/>
        </w:rPr>
        <w:t>, we settled on a random forest classifier.  Random forests are ensemble methods for classification (or regression) that use a series of decision trees to assign classes.  Individual decision trees are prone to overfitting and so an ensemble approach is used to curtail that tendency (</w:t>
      </w:r>
      <w:r w:rsidR="00C032F9">
        <w:rPr>
          <w:sz w:val="24"/>
        </w:rPr>
        <w:t>Hastie et al. 2009</w:t>
      </w:r>
      <w:r>
        <w:rPr>
          <w:sz w:val="24"/>
        </w:rPr>
        <w:t xml:space="preserve">).  Using a classic validation-set approach to model training, we trained </w:t>
      </w:r>
      <w:del w:id="284" w:author="Colin Gleason" w:date="2020-03-23T17:54:00Z">
        <w:r w:rsidDel="00831257">
          <w:rPr>
            <w:sz w:val="24"/>
          </w:rPr>
          <w:delText xml:space="preserve">this </w:delText>
        </w:r>
      </w:del>
      <w:ins w:id="285" w:author="Colin Gleason" w:date="2020-03-23T17:54:00Z">
        <w:r w:rsidR="00831257">
          <w:rPr>
            <w:sz w:val="24"/>
          </w:rPr>
          <w:t xml:space="preserve">a Random Forest </w:t>
        </w:r>
      </w:ins>
      <w:r>
        <w:rPr>
          <w:sz w:val="24"/>
        </w:rPr>
        <w:t xml:space="preserve">classifier on 80% of the training data </w:t>
      </w:r>
      <w:r w:rsidR="000340AD">
        <w:rPr>
          <w:sz w:val="24"/>
        </w:rPr>
        <w:t>using</w:t>
      </w:r>
      <w:r>
        <w:rPr>
          <w:sz w:val="24"/>
        </w:rPr>
        <w:t xml:space="preserve"> mean and standard deviation of cross-sectional width </w:t>
      </w:r>
      <w:r w:rsidR="000340AD">
        <w:rPr>
          <w:sz w:val="24"/>
        </w:rPr>
        <w:t>as</w:t>
      </w:r>
      <w:r>
        <w:rPr>
          <w:sz w:val="24"/>
        </w:rPr>
        <w:t xml:space="preserve"> predictors.  When tested on the remaining 20%</w:t>
      </w:r>
      <w:r w:rsidR="000773DB">
        <w:rPr>
          <w:sz w:val="24"/>
        </w:rPr>
        <w:t xml:space="preserve"> of the data</w:t>
      </w:r>
      <w:r>
        <w:rPr>
          <w:sz w:val="24"/>
        </w:rPr>
        <w:t>, the classification accuracy was 90%.</w:t>
      </w:r>
      <w:ins w:id="286" w:author="Colin Gleason" w:date="2020-03-23T17:54:00Z">
        <w:r w:rsidR="00831257">
          <w:rPr>
            <w:sz w:val="24"/>
          </w:rPr>
          <w:t xml:space="preserve"> Thus, we are able to reproduce our classification, which carries </w:t>
        </w:r>
      </w:ins>
      <w:ins w:id="287" w:author="Colin Gleason" w:date="2020-03-23T17:55:00Z">
        <w:r w:rsidR="00831257">
          <w:rPr>
            <w:sz w:val="24"/>
          </w:rPr>
          <w:t>rich in-situ prior information, solely from RS.</w:t>
        </w:r>
      </w:ins>
    </w:p>
    <w:p w14:paraId="6ED5CE15" w14:textId="65D67EED" w:rsidR="00817C77" w:rsidRPr="00F348B7" w:rsidRDefault="00817C77" w:rsidP="00817C77">
      <w:pPr>
        <w:spacing w:line="480" w:lineRule="auto"/>
        <w:ind w:firstLine="720"/>
        <w:jc w:val="both"/>
        <w:rPr>
          <w:sz w:val="24"/>
        </w:rPr>
      </w:pPr>
      <w:commentRangeStart w:id="288"/>
      <w:r>
        <w:rPr>
          <w:sz w:val="24"/>
        </w:rPr>
        <w:t>For the s</w:t>
      </w:r>
      <w:r w:rsidRPr="008D425F">
        <w:rPr>
          <w:sz w:val="24"/>
        </w:rPr>
        <w:t>upervised framewor</w:t>
      </w:r>
      <w:r>
        <w:rPr>
          <w:sz w:val="24"/>
        </w:rPr>
        <w:t>k,</w:t>
      </w:r>
      <w:ins w:id="289" w:author="Colin Gleason" w:date="2020-03-23T17:55:00Z">
        <w:r w:rsidR="00831257">
          <w:rPr>
            <w:sz w:val="24"/>
          </w:rPr>
          <w:t xml:space="preserve"> river width was coincidentally a strong predicto</w:t>
        </w:r>
      </w:ins>
      <w:ins w:id="290" w:author="Colin Gleason" w:date="2020-03-23T17:56:00Z">
        <w:r w:rsidR="00831257">
          <w:rPr>
            <w:sz w:val="24"/>
          </w:rPr>
          <w:t>r of river class as produced by the PCA.</w:t>
        </w:r>
      </w:ins>
      <w:r>
        <w:rPr>
          <w:sz w:val="24"/>
        </w:rPr>
        <w:t xml:space="preserve"> </w:t>
      </w:r>
      <w:del w:id="291" w:author="Colin Gleason" w:date="2020-03-23T17:55:00Z">
        <w:r w:rsidDel="00831257">
          <w:rPr>
            <w:sz w:val="24"/>
          </w:rPr>
          <w:delText>the distributions in the training data of</w:delText>
        </w:r>
      </w:del>
      <w:del w:id="292" w:author="Colin Gleason" w:date="2020-03-23T17:56:00Z">
        <w:r w:rsidDel="00831257">
          <w:rPr>
            <w:sz w:val="24"/>
          </w:rPr>
          <w:delText xml:space="preserve"> width by river type were sufficiently different from one another (Figure S</w:delText>
        </w:r>
        <w:r w:rsidR="005E3F5E" w:rsidDel="00831257">
          <w:rPr>
            <w:sz w:val="24"/>
          </w:rPr>
          <w:delText>x</w:delText>
        </w:r>
        <w:r w:rsidDel="00831257">
          <w:rPr>
            <w:sz w:val="24"/>
          </w:rPr>
          <w:delText xml:space="preserve">- panel 7).  The medians of these distributions were different enough that they were used as ‘characteristic widths’ for each river type.  So, river types were determined to be whichever type’s </w:delText>
        </w:r>
        <w:r w:rsidR="00C53C28" w:rsidDel="00831257">
          <w:rPr>
            <w:sz w:val="24"/>
          </w:rPr>
          <w:delText>‘characteristic</w:delText>
        </w:r>
        <w:r w:rsidDel="00831257">
          <w:rPr>
            <w:sz w:val="24"/>
          </w:rPr>
          <w:delText xml:space="preserve"> width</w:delText>
        </w:r>
        <w:r w:rsidR="00C53C28" w:rsidDel="00831257">
          <w:rPr>
            <w:sz w:val="24"/>
          </w:rPr>
          <w:delText>’</w:delText>
        </w:r>
        <w:r w:rsidDel="00831257">
          <w:rPr>
            <w:sz w:val="24"/>
          </w:rPr>
          <w:delText xml:space="preserve"> was closest to that river’s observed mean width. Using this procedure, we mapped river types onto every reach in MERIT hydrography (Lin et al. 2019) for the Mackenzie River basin.  </w:delText>
        </w:r>
        <w:r w:rsidDel="00831257">
          <w:rPr>
            <w:sz w:val="24"/>
            <w:szCs w:val="24"/>
          </w:rPr>
          <w:delText>The mean width for each reach was extracted from the MERIT Hydro digital elevation model (Yamazaki et al., 2019).</w:delText>
        </w:r>
        <w:commentRangeEnd w:id="288"/>
        <w:r w:rsidDel="00831257">
          <w:rPr>
            <w:rStyle w:val="CommentReference"/>
          </w:rPr>
          <w:commentReference w:id="288"/>
        </w:r>
        <w:r w:rsidDel="00831257">
          <w:rPr>
            <w:sz w:val="24"/>
            <w:szCs w:val="24"/>
          </w:rPr>
          <w:delText xml:space="preserve">  Because we only have mean width in</w:delText>
        </w:r>
      </w:del>
      <w:r>
        <w:rPr>
          <w:sz w:val="24"/>
          <w:szCs w:val="24"/>
        </w:rPr>
        <w:t xml:space="preserve"> MERIT Hydro</w:t>
      </w:r>
      <w:ins w:id="293" w:author="Colin Gleason" w:date="2020-03-23T17:56:00Z">
        <w:r w:rsidR="00831257">
          <w:rPr>
            <w:sz w:val="24"/>
            <w:szCs w:val="24"/>
          </w:rPr>
          <w:t xml:space="preserve"> contains mean widths, and thus we assigned river class</w:t>
        </w:r>
      </w:ins>
      <w:ins w:id="294" w:author="Colin Gleason" w:date="2020-03-23T17:57:00Z">
        <w:r w:rsidR="00831257">
          <w:rPr>
            <w:sz w:val="24"/>
            <w:szCs w:val="24"/>
          </w:rPr>
          <w:t xml:space="preserve"> </w:t>
        </w:r>
        <w:r w:rsidR="00831257">
          <w:rPr>
            <w:sz w:val="24"/>
            <w:szCs w:val="24"/>
          </w:rPr>
          <w:lastRenderedPageBreak/>
          <w:t xml:space="preserve">by proximity to the characteristic width (i.e., median of supervised class river width), in the supervised classes. </w:t>
        </w:r>
      </w:ins>
      <w:del w:id="295" w:author="Colin Gleason" w:date="2020-03-23T17:57:00Z">
        <w:r w:rsidDel="00831257">
          <w:rPr>
            <w:sz w:val="24"/>
            <w:szCs w:val="24"/>
          </w:rPr>
          <w:delText>, the ‘</w:delText>
        </w:r>
        <w:commentRangeStart w:id="296"/>
        <w:r w:rsidDel="00831257">
          <w:rPr>
            <w:sz w:val="24"/>
            <w:szCs w:val="24"/>
          </w:rPr>
          <w:delText>highly</w:delText>
        </w:r>
        <w:r w:rsidR="00DC7E48" w:rsidDel="00831257">
          <w:rPr>
            <w:sz w:val="24"/>
            <w:szCs w:val="24"/>
          </w:rPr>
          <w:delText xml:space="preserve"> </w:delText>
        </w:r>
        <w:r w:rsidDel="00831257">
          <w:rPr>
            <w:sz w:val="24"/>
            <w:szCs w:val="24"/>
          </w:rPr>
          <w:delText>width</w:delText>
        </w:r>
        <w:r w:rsidR="00DC7E48" w:rsidDel="00831257">
          <w:rPr>
            <w:sz w:val="24"/>
            <w:szCs w:val="24"/>
          </w:rPr>
          <w:delText>-</w:delText>
        </w:r>
        <w:r w:rsidDel="00831257">
          <w:rPr>
            <w:sz w:val="24"/>
            <w:szCs w:val="24"/>
          </w:rPr>
          <w:delText>variable’ class was not included in this mapping exercise</w:delText>
        </w:r>
      </w:del>
      <w:commentRangeEnd w:id="296"/>
      <w:r w:rsidR="00831257">
        <w:rPr>
          <w:rStyle w:val="CommentReference"/>
        </w:rPr>
        <w:commentReference w:id="296"/>
      </w:r>
      <w:del w:id="297" w:author="Colin Gleason" w:date="2020-03-23T17:57:00Z">
        <w:r w:rsidDel="00831257">
          <w:rPr>
            <w:sz w:val="24"/>
            <w:szCs w:val="24"/>
          </w:rPr>
          <w:delText>.</w:delText>
        </w:r>
      </w:del>
    </w:p>
    <w:p w14:paraId="1B4FDE89" w14:textId="77777777" w:rsidR="00817C77" w:rsidRPr="00AC7826" w:rsidRDefault="00817C77" w:rsidP="00817C77">
      <w:pPr>
        <w:pStyle w:val="Heading-Secondary"/>
        <w:spacing w:line="480" w:lineRule="auto"/>
        <w:ind w:left="0"/>
        <w:rPr>
          <w:b/>
          <w:bCs w:val="0"/>
        </w:rPr>
      </w:pPr>
      <w:r>
        <w:rPr>
          <w:b/>
          <w:bCs w:val="0"/>
        </w:rPr>
        <w:t>3.3</w:t>
      </w:r>
      <w:r w:rsidRPr="00AC7826">
        <w:rPr>
          <w:b/>
          <w:bCs w:val="0"/>
        </w:rPr>
        <w:t xml:space="preserve"> Discharge </w:t>
      </w:r>
      <w:r>
        <w:rPr>
          <w:b/>
          <w:bCs w:val="0"/>
        </w:rPr>
        <w:t>e</w:t>
      </w:r>
      <w:r w:rsidRPr="00AC7826">
        <w:rPr>
          <w:b/>
          <w:bCs w:val="0"/>
        </w:rPr>
        <w:t>stimation</w:t>
      </w:r>
    </w:p>
    <w:p w14:paraId="6218FE9E" w14:textId="1668252C" w:rsidR="00817C77" w:rsidRDefault="00817C77" w:rsidP="00817C77">
      <w:pPr>
        <w:spacing w:line="480" w:lineRule="auto"/>
        <w:ind w:firstLine="720"/>
        <w:jc w:val="both"/>
        <w:rPr>
          <w:sz w:val="24"/>
          <w:szCs w:val="24"/>
        </w:rPr>
      </w:pPr>
      <w:r>
        <w:rPr>
          <w:bCs/>
          <w:iCs/>
          <w:sz w:val="24"/>
        </w:rPr>
        <w:t xml:space="preserve">McFLI RSQ was performed using the BAM algorithm (Hagemann et al. 2017).  BAM probabilistically estimates discharge </w:t>
      </w:r>
      <w:r w:rsidRPr="003453DA">
        <w:rPr>
          <w:sz w:val="24"/>
          <w:szCs w:val="24"/>
        </w:rPr>
        <w:t>via Bayesian inference</w:t>
      </w:r>
      <w:r>
        <w:rPr>
          <w:sz w:val="24"/>
          <w:szCs w:val="24"/>
        </w:rPr>
        <w:t xml:space="preserve"> and </w:t>
      </w:r>
      <w:r w:rsidRPr="003453DA">
        <w:rPr>
          <w:sz w:val="24"/>
          <w:szCs w:val="24"/>
        </w:rPr>
        <w:t>a Hamiltonian Monte Carlo sampling scheme</w:t>
      </w:r>
      <w:r>
        <w:rPr>
          <w:sz w:val="24"/>
          <w:szCs w:val="24"/>
        </w:rPr>
        <w:t>.  The user chooses to invert Manning’s equation, AMHG, or some combination of both as its flow law.</w:t>
      </w:r>
      <w:r>
        <w:rPr>
          <w:bCs/>
          <w:iCs/>
          <w:sz w:val="24"/>
        </w:rPr>
        <w:t xml:space="preserve"> </w:t>
      </w:r>
      <w:r w:rsidR="004C03D1">
        <w:rPr>
          <w:bCs/>
          <w:iCs/>
          <w:sz w:val="24"/>
        </w:rPr>
        <w:t xml:space="preserve"> The user also chooses whether to run </w:t>
      </w:r>
      <w:r w:rsidR="00BD4B56">
        <w:rPr>
          <w:bCs/>
          <w:iCs/>
          <w:sz w:val="24"/>
        </w:rPr>
        <w:t xml:space="preserve">BAM </w:t>
      </w:r>
      <w:r w:rsidR="000950EF">
        <w:rPr>
          <w:bCs/>
          <w:iCs/>
          <w:sz w:val="24"/>
        </w:rPr>
        <w:t>at every cross-section</w:t>
      </w:r>
      <w:r w:rsidR="004C03D1">
        <w:rPr>
          <w:bCs/>
          <w:iCs/>
          <w:sz w:val="24"/>
        </w:rPr>
        <w:t xml:space="preserve"> or to use reach</w:t>
      </w:r>
      <w:r w:rsidR="00F074AA">
        <w:rPr>
          <w:bCs/>
          <w:iCs/>
          <w:sz w:val="24"/>
        </w:rPr>
        <w:t>-</w:t>
      </w:r>
      <w:r w:rsidR="004C03D1">
        <w:rPr>
          <w:bCs/>
          <w:iCs/>
          <w:sz w:val="24"/>
        </w:rPr>
        <w:t xml:space="preserve">averaged observations in line with how SWOT will observe rivers.  </w:t>
      </w:r>
      <w:r>
        <w:rPr>
          <w:bCs/>
          <w:iCs/>
          <w:sz w:val="24"/>
        </w:rPr>
        <w:t>For this study, we ran AMHG</w:t>
      </w:r>
      <w:r w:rsidR="007F4C80">
        <w:rPr>
          <w:bCs/>
          <w:iCs/>
          <w:sz w:val="24"/>
        </w:rPr>
        <w:t xml:space="preserve"> on every cross-section</w:t>
      </w:r>
      <w:r>
        <w:rPr>
          <w:bCs/>
          <w:iCs/>
          <w:sz w:val="24"/>
        </w:rPr>
        <w:t xml:space="preserve"> in the Mackenzie River basin and</w:t>
      </w:r>
      <w:r w:rsidR="00E928FA">
        <w:rPr>
          <w:bCs/>
          <w:iCs/>
          <w:sz w:val="24"/>
        </w:rPr>
        <w:t xml:space="preserve"> ran</w:t>
      </w:r>
      <w:r>
        <w:rPr>
          <w:bCs/>
          <w:iCs/>
          <w:sz w:val="24"/>
        </w:rPr>
        <w:t xml:space="preserve"> a ‘switch’ </w:t>
      </w:r>
      <w:r w:rsidR="00E928FA">
        <w:rPr>
          <w:bCs/>
          <w:iCs/>
          <w:sz w:val="24"/>
        </w:rPr>
        <w:t>flow law</w:t>
      </w:r>
      <w:r>
        <w:rPr>
          <w:bCs/>
          <w:iCs/>
          <w:sz w:val="24"/>
        </w:rPr>
        <w:t xml:space="preserve"> on the</w:t>
      </w:r>
      <w:r w:rsidR="007F4C80">
        <w:rPr>
          <w:bCs/>
          <w:iCs/>
          <w:sz w:val="24"/>
        </w:rPr>
        <w:t xml:space="preserve"> reach-averaged</w:t>
      </w:r>
      <w:r>
        <w:rPr>
          <w:bCs/>
          <w:iCs/>
          <w:sz w:val="24"/>
        </w:rPr>
        <w:t xml:space="preserve"> SWOT-simulated data.  This </w:t>
      </w:r>
      <w:r w:rsidR="00282187">
        <w:rPr>
          <w:bCs/>
          <w:iCs/>
          <w:sz w:val="24"/>
        </w:rPr>
        <w:t xml:space="preserve">‘switch’ </w:t>
      </w:r>
      <w:r>
        <w:rPr>
          <w:bCs/>
          <w:iCs/>
          <w:sz w:val="24"/>
        </w:rPr>
        <w:t>always inverts Manning’s equation and inverts AMHG when it is deemed suitably strong</w:t>
      </w:r>
      <w:r w:rsidR="00AD7BB2">
        <w:rPr>
          <w:bCs/>
          <w:iCs/>
          <w:sz w:val="24"/>
        </w:rPr>
        <w:t xml:space="preserve"> (Text S</w:t>
      </w:r>
      <w:r w:rsidR="005623BB">
        <w:rPr>
          <w:bCs/>
          <w:iCs/>
          <w:sz w:val="24"/>
        </w:rPr>
        <w:t>x</w:t>
      </w:r>
      <w:r w:rsidR="009648C6">
        <w:rPr>
          <w:bCs/>
          <w:iCs/>
          <w:sz w:val="24"/>
        </w:rPr>
        <w:t>)</w:t>
      </w:r>
      <w:r>
        <w:rPr>
          <w:bCs/>
          <w:iCs/>
          <w:sz w:val="24"/>
        </w:rPr>
        <w:t xml:space="preserve">.  We also </w:t>
      </w:r>
      <w:r>
        <w:rPr>
          <w:sz w:val="24"/>
          <w:szCs w:val="24"/>
        </w:rPr>
        <w:t>updated</w:t>
      </w:r>
      <w:r w:rsidRPr="003453DA">
        <w:rPr>
          <w:iCs/>
          <w:sz w:val="24"/>
          <w:szCs w:val="24"/>
        </w:rPr>
        <w:t xml:space="preserve"> AMHG</w:t>
      </w:r>
      <w:r>
        <w:rPr>
          <w:sz w:val="24"/>
          <w:szCs w:val="24"/>
        </w:rPr>
        <w:t xml:space="preserve">’s flow law </w:t>
      </w:r>
      <w:r w:rsidRPr="003453DA">
        <w:rPr>
          <w:sz w:val="24"/>
          <w:szCs w:val="24"/>
        </w:rPr>
        <w:t>to reflect new findings on the physical basis o</w:t>
      </w:r>
      <w:r>
        <w:rPr>
          <w:sz w:val="24"/>
          <w:szCs w:val="24"/>
        </w:rPr>
        <w:t xml:space="preserve">f AMHG (Brinkerhoff et al. 2019) and, following recent work on temporally defined roughness terms in McFLIs (Tuozollo et al. 2019b), tested </w:t>
      </w:r>
      <w:r w:rsidR="002F697A">
        <w:rPr>
          <w:sz w:val="24"/>
          <w:szCs w:val="24"/>
        </w:rPr>
        <w:t>space-varying and</w:t>
      </w:r>
      <w:r>
        <w:rPr>
          <w:sz w:val="24"/>
          <w:szCs w:val="24"/>
        </w:rPr>
        <w:t xml:space="preserve"> space-and-time-varying roughness term</w:t>
      </w:r>
      <w:r w:rsidR="002F697A">
        <w:rPr>
          <w:sz w:val="24"/>
          <w:szCs w:val="24"/>
        </w:rPr>
        <w:t>s</w:t>
      </w:r>
      <w:r>
        <w:rPr>
          <w:sz w:val="24"/>
          <w:szCs w:val="24"/>
        </w:rPr>
        <w:t xml:space="preserve"> in BAM.  We ultimately implemented a space-varying </w:t>
      </w:r>
      <w:ins w:id="298" w:author="Colin Gleason" w:date="2020-03-23T17:58:00Z">
        <w:r w:rsidR="00831257">
          <w:rPr>
            <w:sz w:val="24"/>
            <w:szCs w:val="24"/>
          </w:rPr>
          <w:t xml:space="preserve">roughness </w:t>
        </w:r>
      </w:ins>
      <w:r>
        <w:rPr>
          <w:sz w:val="24"/>
          <w:szCs w:val="24"/>
        </w:rPr>
        <w:t>term as a compromise between computational efficiency and increased predictive accuracy</w:t>
      </w:r>
      <w:r w:rsidR="001C1CE5">
        <w:rPr>
          <w:sz w:val="24"/>
          <w:szCs w:val="24"/>
        </w:rPr>
        <w:t xml:space="preserve"> (</w:t>
      </w:r>
      <w:r>
        <w:rPr>
          <w:sz w:val="24"/>
          <w:szCs w:val="24"/>
        </w:rPr>
        <w:t>Text S</w:t>
      </w:r>
      <w:r w:rsidR="005623BB">
        <w:rPr>
          <w:sz w:val="24"/>
          <w:szCs w:val="24"/>
        </w:rPr>
        <w:t>x</w:t>
      </w:r>
      <w:r w:rsidR="001C1CE5">
        <w:rPr>
          <w:sz w:val="24"/>
          <w:szCs w:val="24"/>
        </w:rPr>
        <w:t>)</w:t>
      </w:r>
      <w:r>
        <w:rPr>
          <w:sz w:val="24"/>
          <w:szCs w:val="24"/>
        </w:rPr>
        <w:t>.</w:t>
      </w:r>
    </w:p>
    <w:p w14:paraId="73ECCCDC" w14:textId="665F26C7" w:rsidR="00817C77" w:rsidRPr="007A527E" w:rsidRDefault="00817C77" w:rsidP="00817C77">
      <w:pPr>
        <w:spacing w:line="480" w:lineRule="auto"/>
        <w:ind w:firstLine="720"/>
        <w:jc w:val="both"/>
        <w:rPr>
          <w:sz w:val="24"/>
          <w:szCs w:val="24"/>
        </w:rPr>
      </w:pPr>
      <w:commentRangeStart w:id="299"/>
      <w:r>
        <w:rPr>
          <w:sz w:val="24"/>
          <w:szCs w:val="24"/>
        </w:rPr>
        <w:t xml:space="preserve">To run BAM, the user provides width and/or slope RS observations, as well as a prior </w:t>
      </w:r>
      <w:del w:id="300" w:author="Colin Gleason" w:date="2020-03-23T17:59:00Z">
        <w:r w:rsidDel="00831257">
          <w:rPr>
            <w:sz w:val="24"/>
            <w:szCs w:val="24"/>
          </w:rPr>
          <w:delText>estimate on discharge</w:delText>
        </w:r>
      </w:del>
      <w:ins w:id="301" w:author="Colin Gleason" w:date="2020-03-23T17:59:00Z">
        <w:r w:rsidR="00831257">
          <w:rPr>
            <w:sz w:val="24"/>
            <w:szCs w:val="24"/>
          </w:rPr>
          <w:t>distributions of xxx parameters.</w:t>
        </w:r>
      </w:ins>
      <w:del w:id="302" w:author="Colin Gleason" w:date="2020-03-23T17:59:00Z">
        <w:r w:rsidDel="00831257">
          <w:rPr>
            <w:sz w:val="24"/>
            <w:szCs w:val="24"/>
          </w:rPr>
          <w:delText>.</w:delText>
        </w:r>
      </w:del>
      <w:r>
        <w:rPr>
          <w:sz w:val="24"/>
          <w:szCs w:val="24"/>
        </w:rPr>
        <w:t xml:space="preserve">  </w:t>
      </w:r>
      <w:del w:id="303" w:author="Colin Gleason" w:date="2020-03-23T17:59:00Z">
        <w:r w:rsidR="00083EA3" w:rsidDel="00831257">
          <w:rPr>
            <w:sz w:val="24"/>
            <w:szCs w:val="24"/>
          </w:rPr>
          <w:delText xml:space="preserve">Default </w:delText>
        </w:r>
        <w:r w:rsidDel="00831257">
          <w:rPr>
            <w:sz w:val="24"/>
            <w:szCs w:val="24"/>
          </w:rPr>
          <w:delText>BAM uses those width observations to predict the priors</w:delText>
        </w:r>
        <w:r w:rsidR="008C6B90" w:rsidDel="00831257">
          <w:rPr>
            <w:sz w:val="24"/>
            <w:szCs w:val="24"/>
          </w:rPr>
          <w:delText xml:space="preserve"> on channel hydraulics</w:delText>
        </w:r>
        <w:r w:rsidDel="00831257">
          <w:rPr>
            <w:sz w:val="24"/>
            <w:szCs w:val="24"/>
          </w:rPr>
          <w:delText xml:space="preserve"> </w:delText>
        </w:r>
        <w:r w:rsidR="00971F2F" w:rsidDel="00831257">
          <w:rPr>
            <w:sz w:val="24"/>
            <w:szCs w:val="24"/>
          </w:rPr>
          <w:delText xml:space="preserve">via </w:delText>
        </w:r>
        <w:r w:rsidR="00735972" w:rsidDel="00831257">
          <w:rPr>
            <w:sz w:val="24"/>
            <w:szCs w:val="24"/>
          </w:rPr>
          <w:delText xml:space="preserve">functions trained </w:delText>
        </w:r>
        <w:r w:rsidR="00FC7E49" w:rsidDel="00831257">
          <w:rPr>
            <w:sz w:val="24"/>
            <w:szCs w:val="24"/>
          </w:rPr>
          <w:delText>using</w:delText>
        </w:r>
        <w:r w:rsidR="00735972" w:rsidDel="00831257">
          <w:rPr>
            <w:sz w:val="24"/>
            <w:szCs w:val="24"/>
          </w:rPr>
          <w:delText xml:space="preserve"> HYDRoSWOT </w:delText>
        </w:r>
        <w:r w:rsidR="00971F2F" w:rsidDel="00831257">
          <w:rPr>
            <w:sz w:val="24"/>
            <w:szCs w:val="24"/>
          </w:rPr>
          <w:delText>(</w:delText>
        </w:r>
        <w:r w:rsidDel="00831257">
          <w:rPr>
            <w:sz w:val="24"/>
            <w:szCs w:val="24"/>
          </w:rPr>
          <w:delText>Hagemann et al. 2017)</w:delText>
        </w:r>
        <w:r w:rsidR="0016074D" w:rsidDel="00831257">
          <w:rPr>
            <w:sz w:val="24"/>
            <w:szCs w:val="24"/>
          </w:rPr>
          <w:delText xml:space="preserve">.  It </w:delText>
        </w:r>
        <w:r w:rsidDel="00831257">
          <w:rPr>
            <w:sz w:val="24"/>
            <w:szCs w:val="24"/>
          </w:rPr>
          <w:delText>then infer</w:delText>
        </w:r>
        <w:r w:rsidR="00971F2F" w:rsidDel="00831257">
          <w:rPr>
            <w:sz w:val="24"/>
            <w:szCs w:val="24"/>
          </w:rPr>
          <w:delText>s</w:delText>
        </w:r>
        <w:r w:rsidDel="00831257">
          <w:rPr>
            <w:sz w:val="24"/>
            <w:szCs w:val="24"/>
          </w:rPr>
          <w:delText xml:space="preserve"> discharge</w:delText>
        </w:r>
        <w:r w:rsidR="003C1BD0" w:rsidDel="00831257">
          <w:rPr>
            <w:sz w:val="24"/>
            <w:szCs w:val="24"/>
          </w:rPr>
          <w:delText xml:space="preserve"> using Bayes theorem</w:delText>
        </w:r>
        <w:r w:rsidDel="00831257">
          <w:rPr>
            <w:sz w:val="24"/>
            <w:szCs w:val="24"/>
          </w:rPr>
          <w:delText xml:space="preserve">.  </w:delText>
        </w:r>
      </w:del>
      <w:r>
        <w:rPr>
          <w:sz w:val="24"/>
        </w:rPr>
        <w:t>These priors</w:t>
      </w:r>
      <w:r w:rsidR="00397237">
        <w:rPr>
          <w:sz w:val="24"/>
        </w:rPr>
        <w:t xml:space="preserve">, which are the six terms in Figure 3, flow law errors, and AMHG’s </w:t>
      </w:r>
      <w:r w:rsidR="00FF05A2">
        <w:rPr>
          <w:sz w:val="24"/>
        </w:rPr>
        <w:t>‘</w:t>
      </w:r>
      <w:r w:rsidR="00397237">
        <w:rPr>
          <w:sz w:val="24"/>
        </w:rPr>
        <w:t>congruent width</w:t>
      </w:r>
      <w:r w:rsidR="00FF05A2">
        <w:rPr>
          <w:sz w:val="24"/>
        </w:rPr>
        <w:t>’</w:t>
      </w:r>
      <w:r w:rsidR="00397237">
        <w:rPr>
          <w:sz w:val="24"/>
        </w:rPr>
        <w:t xml:space="preserve"> term,</w:t>
      </w:r>
      <w:r>
        <w:rPr>
          <w:sz w:val="24"/>
        </w:rPr>
        <w:t xml:space="preserve"> are formalized within BAM as truncated, lognormal distributions </w:t>
      </w:r>
      <w:r w:rsidR="00306756">
        <w:rPr>
          <w:sz w:val="24"/>
        </w:rPr>
        <w:t>where</w:t>
      </w:r>
      <w:r>
        <w:rPr>
          <w:sz w:val="24"/>
        </w:rPr>
        <w:t xml:space="preserve"> </w:t>
      </w:r>
      <m:oMath>
        <m:r>
          <m:rPr>
            <m:sty m:val="p"/>
          </m:rPr>
          <w:rPr>
            <w:rFonts w:ascii="Cambria Math" w:hAnsi="Cambria Math"/>
            <w:sz w:val="24"/>
          </w:rPr>
          <m:t>ln⁡</m:t>
        </m:r>
        <m:r>
          <w:rPr>
            <w:rFonts w:ascii="Cambria Math" w:hAnsi="Cambria Math"/>
            <w:sz w:val="24"/>
          </w:rPr>
          <m:t>(</m:t>
        </m:r>
        <m:r>
          <w:rPr>
            <w:rFonts w:ascii="Cambria Math" w:eastAsiaTheme="minorEastAsia" w:hAnsi="Cambria Math"/>
            <w:sz w:val="24"/>
          </w:rPr>
          <m:t>X)~</m:t>
        </m:r>
        <m:r>
          <m:rPr>
            <m:sty m:val="p"/>
          </m:rPr>
          <w:rPr>
            <w:rFonts w:ascii="Cambria Math" w:hAnsi="Cambria Math"/>
            <w:sz w:val="24"/>
          </w:rPr>
          <m:t>Ν</m:t>
        </m:r>
        <m:r>
          <w:rPr>
            <w:rFonts w:ascii="Cambria Math" w:hAnsi="Cambria Math"/>
            <w:sz w:val="24"/>
          </w:rPr>
          <m:t>(μ,</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sz w:val="24"/>
        </w:rPr>
        <w:t xml:space="preserve">) for </w:t>
      </w:r>
      <m:oMath>
        <m:r>
          <w:rPr>
            <w:rFonts w:ascii="Cambria Math" w:hAnsi="Cambria Math"/>
            <w:sz w:val="24"/>
          </w:rPr>
          <m:t>λ&lt;X&lt;ε</m:t>
        </m:r>
      </m:oMath>
      <w:r>
        <w:rPr>
          <w:rFonts w:eastAsiaTheme="minorEastAsia"/>
          <w:sz w:val="24"/>
        </w:rPr>
        <w:t>, using mean (</w:t>
      </w:r>
      <m:oMath>
        <m:acc>
          <m:accPr>
            <m:ctrlPr>
              <w:rPr>
                <w:rFonts w:ascii="Cambria Math" w:eastAsiaTheme="minorEastAsia" w:hAnsi="Cambria Math"/>
                <w:i/>
                <w:sz w:val="24"/>
              </w:rPr>
            </m:ctrlPr>
          </m:accPr>
          <m:e>
            <m:r>
              <w:rPr>
                <w:rFonts w:ascii="Cambria Math" w:hAnsi="Cambria Math"/>
                <w:sz w:val="24"/>
              </w:rPr>
              <m:t>μ</m:t>
            </m:r>
          </m:e>
        </m:acc>
      </m:oMath>
      <w:r>
        <w:rPr>
          <w:sz w:val="24"/>
        </w:rPr>
        <w:t>), standard deviation (σ</w:t>
      </w:r>
      <w:r>
        <w:rPr>
          <w:rFonts w:eastAsiaTheme="minorEastAsia"/>
          <w:sz w:val="24"/>
        </w:rPr>
        <w:t>), and upper (</w:t>
      </w:r>
      <m:oMath>
        <m:r>
          <w:rPr>
            <w:rFonts w:ascii="Cambria Math" w:eastAsiaTheme="minorEastAsia" w:hAnsi="Cambria Math"/>
            <w:sz w:val="24"/>
          </w:rPr>
          <m:t>ε</m:t>
        </m:r>
      </m:oMath>
      <w:r>
        <w:rPr>
          <w:rFonts w:eastAsiaTheme="minorEastAsia"/>
          <w:sz w:val="24"/>
        </w:rPr>
        <w:t>) and lower bounds (</w:t>
      </w:r>
      <m:oMath>
        <m:r>
          <w:rPr>
            <w:rFonts w:ascii="Cambria Math" w:eastAsiaTheme="minorEastAsia" w:hAnsi="Cambria Math"/>
            <w:sz w:val="24"/>
          </w:rPr>
          <m:t>λ</m:t>
        </m:r>
      </m:oMath>
      <w:r>
        <w:rPr>
          <w:rFonts w:eastAsiaTheme="minorEastAsia"/>
          <w:sz w:val="24"/>
        </w:rPr>
        <w:t xml:space="preserve">) as parameters.  </w:t>
      </w:r>
      <w:r>
        <w:rPr>
          <w:sz w:val="24"/>
          <w:szCs w:val="24"/>
        </w:rPr>
        <w:t xml:space="preserve">For </w:t>
      </w:r>
      <w:r w:rsidR="006540FD">
        <w:rPr>
          <w:sz w:val="24"/>
          <w:szCs w:val="24"/>
        </w:rPr>
        <w:t>our tests</w:t>
      </w:r>
      <w:r>
        <w:rPr>
          <w:sz w:val="24"/>
          <w:szCs w:val="24"/>
        </w:rPr>
        <w:t xml:space="preserve">, </w:t>
      </w:r>
      <w:r>
        <w:rPr>
          <w:sz w:val="24"/>
          <w:szCs w:val="24"/>
        </w:rPr>
        <w:lastRenderedPageBreak/>
        <w:t>we used geomorphic river types to redefine the prior</w:t>
      </w:r>
      <w:r w:rsidR="008B6408">
        <w:rPr>
          <w:sz w:val="24"/>
          <w:szCs w:val="24"/>
        </w:rPr>
        <w:t xml:space="preserve"> river knowledge</w:t>
      </w:r>
      <w:r>
        <w:rPr>
          <w:sz w:val="24"/>
          <w:szCs w:val="24"/>
        </w:rPr>
        <w:t xml:space="preserve"> on </w:t>
      </w:r>
      <w:r w:rsidR="00400352">
        <w:rPr>
          <w:sz w:val="24"/>
          <w:szCs w:val="24"/>
        </w:rPr>
        <w:t>the six hydraulic terms in Figure 3</w:t>
      </w:r>
      <w:ins w:id="304" w:author="Colin Gleason" w:date="2020-03-23T18:01:00Z">
        <w:r w:rsidR="00831257">
          <w:rPr>
            <w:rFonts w:eastAsiaTheme="minorEastAsia"/>
            <w:iCs/>
            <w:sz w:val="24"/>
          </w:rPr>
          <w:t xml:space="preserve"> using the river mapping in Section 3.2 to assign a river type to each BAM reach.</w:t>
        </w:r>
      </w:ins>
      <w:del w:id="305" w:author="Colin Gleason" w:date="2020-03-23T18:01:00Z">
        <w:r w:rsidR="006540FD" w:rsidDel="00831257">
          <w:rPr>
            <w:rFonts w:eastAsiaTheme="minorEastAsia"/>
            <w:iCs/>
            <w:sz w:val="24"/>
          </w:rPr>
          <w:delText>.</w:delText>
        </w:r>
      </w:del>
      <w:r w:rsidR="006C1AEE">
        <w:rPr>
          <w:rFonts w:eastAsiaTheme="minorEastAsia"/>
          <w:iCs/>
          <w:sz w:val="24"/>
        </w:rPr>
        <w:t xml:space="preserve"> </w:t>
      </w:r>
      <w:r w:rsidR="0091072F">
        <w:rPr>
          <w:rFonts w:eastAsiaTheme="minorEastAsia"/>
          <w:iCs/>
          <w:sz w:val="24"/>
        </w:rPr>
        <w:t xml:space="preserve"> </w:t>
      </w:r>
      <w:del w:id="306" w:author="Colin Gleason" w:date="2020-03-23T18:01:00Z">
        <w:r w:rsidR="00F03779" w:rsidDel="00831257">
          <w:rPr>
            <w:rFonts w:eastAsiaTheme="minorEastAsia"/>
            <w:iCs/>
            <w:sz w:val="24"/>
          </w:rPr>
          <w:delText>A</w:delText>
        </w:r>
        <w:r w:rsidR="00F03779" w:rsidDel="00831257">
          <w:rPr>
            <w:sz w:val="24"/>
          </w:rPr>
          <w:delText xml:space="preserve"> river type was mapped to the RS observations following Section 3.2.  Prior p</w:delText>
        </w:r>
        <w:r w:rsidDel="00831257">
          <w:rPr>
            <w:sz w:val="24"/>
          </w:rPr>
          <w:delText xml:space="preserve">arameters were </w:delText>
        </w:r>
        <w:r w:rsidR="00F03779" w:rsidDel="00831257">
          <w:rPr>
            <w:sz w:val="24"/>
          </w:rPr>
          <w:delText xml:space="preserve">then </w:delText>
        </w:r>
        <w:r w:rsidDel="00831257">
          <w:rPr>
            <w:sz w:val="24"/>
          </w:rPr>
          <w:delText xml:space="preserve">extracted from the distribution of all measurements in the training data pertaining to </w:delText>
        </w:r>
        <w:r w:rsidR="00F03779" w:rsidDel="00831257">
          <w:rPr>
            <w:sz w:val="24"/>
          </w:rPr>
          <w:delText>that</w:delText>
        </w:r>
        <w:r w:rsidDel="00831257">
          <w:rPr>
            <w:sz w:val="24"/>
          </w:rPr>
          <w:delText xml:space="preserve"> river type</w:delText>
        </w:r>
        <w:r w:rsidR="00143AD3" w:rsidDel="00831257">
          <w:rPr>
            <w:sz w:val="24"/>
          </w:rPr>
          <w:delText xml:space="preserve"> and inputted into BAM. </w:delText>
        </w:r>
      </w:del>
      <w:r w:rsidR="00143AD3">
        <w:rPr>
          <w:sz w:val="24"/>
        </w:rPr>
        <w:t xml:space="preserve"> </w:t>
      </w:r>
      <w:del w:id="307" w:author="Colin Gleason" w:date="2020-03-23T18:00:00Z">
        <w:r w:rsidR="003E73B5" w:rsidDel="00831257">
          <w:rPr>
            <w:sz w:val="24"/>
          </w:rPr>
          <w:delText>This workflow</w:delText>
        </w:r>
        <w:r w:rsidDel="00831257">
          <w:rPr>
            <w:sz w:val="24"/>
          </w:rPr>
          <w:delText xml:space="preserve"> differed slightly for DBSCAN’s ‘noisy’ rivers and the supervised framework’s ‘big’ and ‘highly-width variable’ rivers (Text Sx)</w:delText>
        </w:r>
        <w:r w:rsidR="001A3A7B" w:rsidDel="00831257">
          <w:rPr>
            <w:sz w:val="24"/>
          </w:rPr>
          <w:delText xml:space="preserve"> but </w:delText>
        </w:r>
        <w:r w:rsidR="000F05A7" w:rsidDel="00831257">
          <w:rPr>
            <w:sz w:val="24"/>
          </w:rPr>
          <w:delText xml:space="preserve">they </w:delText>
        </w:r>
        <w:r w:rsidR="001A3A7B" w:rsidDel="00831257">
          <w:rPr>
            <w:sz w:val="24"/>
          </w:rPr>
          <w:delText>are still assignable using only RS observations</w:delText>
        </w:r>
      </w:del>
      <w:r>
        <w:rPr>
          <w:sz w:val="24"/>
        </w:rPr>
        <w:t>.</w:t>
      </w:r>
      <w:r w:rsidR="006540FD">
        <w:rPr>
          <w:sz w:val="24"/>
        </w:rPr>
        <w:t xml:space="preserve">  </w:t>
      </w:r>
      <w:r w:rsidR="006540FD">
        <w:rPr>
          <w:sz w:val="24"/>
          <w:szCs w:val="24"/>
        </w:rPr>
        <w:t>T</w:t>
      </w:r>
      <w:r w:rsidR="006540FD">
        <w:rPr>
          <w:sz w:val="24"/>
        </w:rPr>
        <w:t xml:space="preserve">he prior estimate on discharge was defined </w:t>
      </w:r>
      <w:del w:id="308" w:author="Colin Gleason" w:date="2020-03-23T18:01:00Z">
        <w:r w:rsidR="006540FD" w:rsidDel="00831257">
          <w:rPr>
            <w:sz w:val="24"/>
          </w:rPr>
          <w:delText>depending upon the test</w:delText>
        </w:r>
      </w:del>
      <w:ins w:id="309" w:author="Colin Gleason" w:date="2020-03-23T18:01:00Z">
        <w:r w:rsidR="00831257">
          <w:rPr>
            <w:sz w:val="24"/>
          </w:rPr>
          <w:t>differently for our two tests</w:t>
        </w:r>
      </w:ins>
      <w:r w:rsidR="00485F78">
        <w:rPr>
          <w:sz w:val="24"/>
        </w:rPr>
        <w:t>: f</w:t>
      </w:r>
      <w:r w:rsidR="006540FD">
        <w:rPr>
          <w:sz w:val="24"/>
        </w:rPr>
        <w:t xml:space="preserve">or the Mackenzie River basin, we used a stream gauge when available and otherwise used the mean daily discharge estimate from </w:t>
      </w:r>
      <w:del w:id="310" w:author="Colin Gleason" w:date="2020-03-23T18:01:00Z">
        <w:r w:rsidR="006540FD" w:rsidDel="00831257">
          <w:rPr>
            <w:sz w:val="24"/>
          </w:rPr>
          <w:delText>MERIT hydrography</w:delText>
        </w:r>
      </w:del>
      <w:ins w:id="311" w:author="Colin Gleason" w:date="2020-03-23T18:01:00Z">
        <w:r w:rsidR="00831257">
          <w:rPr>
            <w:sz w:val="24"/>
          </w:rPr>
          <w:t>GRADES</w:t>
        </w:r>
      </w:ins>
      <w:r w:rsidR="006540FD">
        <w:rPr>
          <w:sz w:val="24"/>
        </w:rPr>
        <w:t xml:space="preserve"> (Lin et al 2019).  For the SWOT-simulated rivers, output from a water-balance model (Wisser et al. 2010) was used in line with Durand et al. (2016).</w:t>
      </w:r>
      <w:r w:rsidR="006540FD">
        <w:rPr>
          <w:sz w:val="24"/>
          <w:szCs w:val="24"/>
        </w:rPr>
        <w:t xml:space="preserve">  </w:t>
      </w:r>
      <w:commentRangeEnd w:id="299"/>
      <w:r w:rsidR="00945CEC">
        <w:rPr>
          <w:rStyle w:val="CommentReference"/>
        </w:rPr>
        <w:commentReference w:id="299"/>
      </w:r>
    </w:p>
    <w:p w14:paraId="5E7C0F7A" w14:textId="02D3ECBF" w:rsidR="00817C77" w:rsidRPr="00E84FD8" w:rsidRDefault="00817C77" w:rsidP="00817C77">
      <w:pPr>
        <w:pStyle w:val="Heading-Secondary"/>
        <w:spacing w:line="480" w:lineRule="auto"/>
        <w:ind w:left="0"/>
        <w:rPr>
          <w:b/>
          <w:bCs w:val="0"/>
        </w:rPr>
      </w:pPr>
      <w:r>
        <w:rPr>
          <w:b/>
          <w:bCs w:val="0"/>
        </w:rPr>
        <w:t>3.4</w:t>
      </w:r>
      <w:r w:rsidRPr="00AC7826">
        <w:rPr>
          <w:b/>
          <w:bCs w:val="0"/>
        </w:rPr>
        <w:t xml:space="preserve"> </w:t>
      </w:r>
      <w:del w:id="312" w:author="Colin Gleason" w:date="2020-03-23T18:02:00Z">
        <w:r w:rsidDel="00C82058">
          <w:rPr>
            <w:b/>
            <w:bCs w:val="0"/>
          </w:rPr>
          <w:delText>Experimental Design</w:delText>
        </w:r>
      </w:del>
      <w:ins w:id="313" w:author="Colin Gleason" w:date="2020-03-23T18:02:00Z">
        <w:r w:rsidR="00C82058">
          <w:rPr>
            <w:b/>
            <w:bCs w:val="0"/>
          </w:rPr>
          <w:t>Validation</w:t>
        </w:r>
      </w:ins>
    </w:p>
    <w:p w14:paraId="586AA964" w14:textId="1399AE2B" w:rsidR="00817C77" w:rsidDel="00C82058" w:rsidRDefault="00817C77" w:rsidP="00817C77">
      <w:pPr>
        <w:spacing w:line="480" w:lineRule="auto"/>
        <w:ind w:firstLine="720"/>
        <w:jc w:val="both"/>
        <w:rPr>
          <w:moveFrom w:id="314" w:author="Colin Gleason" w:date="2020-03-23T18:03:00Z"/>
          <w:sz w:val="24"/>
        </w:rPr>
      </w:pPr>
      <w:moveFromRangeStart w:id="315" w:author="Colin Gleason" w:date="2020-03-23T18:03:00Z" w:name="move35879003"/>
      <w:commentRangeStart w:id="316"/>
      <w:moveFrom w:id="317" w:author="Colin Gleason" w:date="2020-03-23T18:03:00Z">
        <w:r w:rsidDel="00C82058">
          <w:rPr>
            <w:sz w:val="24"/>
            <w:szCs w:val="24"/>
          </w:rPr>
          <w:t>BAM was run</w:t>
        </w:r>
        <w:r w:rsidDel="00C82058">
          <w:rPr>
            <w:sz w:val="24"/>
          </w:rPr>
          <w:t xml:space="preserve"> on both test datasets using default BAM as a control case</w:t>
        </w:r>
        <w:r w:rsidR="00DD046E" w:rsidDel="00C82058">
          <w:rPr>
            <w:sz w:val="24"/>
          </w:rPr>
          <w:t xml:space="preserve">.  BAM was </w:t>
        </w:r>
        <w:r w:rsidR="00DA7FA8" w:rsidDel="00C82058">
          <w:rPr>
            <w:sz w:val="24"/>
          </w:rPr>
          <w:t>then</w:t>
        </w:r>
        <w:r w:rsidR="00DD046E" w:rsidDel="00C82058">
          <w:rPr>
            <w:sz w:val="24"/>
          </w:rPr>
          <w:t xml:space="preserve"> run using the </w:t>
        </w:r>
        <w:r w:rsidDel="00C82058">
          <w:rPr>
            <w:sz w:val="24"/>
          </w:rPr>
          <w:t xml:space="preserve">new prior river knowledge, termed ‘geoBAM’ (Table 2).  geoBAM’s new prior river knowledge refers to the two interventions previously outlined: 1) using </w:t>
        </w:r>
        <w:r w:rsidRPr="00E86398" w:rsidDel="00C82058">
          <w:rPr>
            <w:sz w:val="24"/>
          </w:rPr>
          <w:t>a larger and more geomorphically-varied dataset</w:t>
        </w:r>
        <w:r w:rsidDel="00C82058">
          <w:rPr>
            <w:sz w:val="24"/>
          </w:rPr>
          <w:t xml:space="preserve"> to obtain</w:t>
        </w:r>
        <w:r w:rsidRPr="00E86398" w:rsidDel="00C82058">
          <w:rPr>
            <w:sz w:val="24"/>
          </w:rPr>
          <w:t xml:space="preserve"> </w:t>
        </w:r>
        <w:r w:rsidR="00F264B7" w:rsidDel="00C82058">
          <w:rPr>
            <w:sz w:val="24"/>
          </w:rPr>
          <w:t>the</w:t>
        </w:r>
        <w:r w:rsidDel="00C82058">
          <w:rPr>
            <w:sz w:val="24"/>
          </w:rPr>
          <w:t xml:space="preserve"> knowledge</w:t>
        </w:r>
        <w:r w:rsidRPr="00E86398" w:rsidDel="00C82058">
          <w:rPr>
            <w:sz w:val="24"/>
          </w:rPr>
          <w:t xml:space="preserve"> </w:t>
        </w:r>
        <w:r w:rsidDel="00C82058">
          <w:rPr>
            <w:sz w:val="24"/>
          </w:rPr>
          <w:t xml:space="preserve">(Section 2.1), and 2) constraining </w:t>
        </w:r>
        <w:r w:rsidR="00F264B7" w:rsidDel="00C82058">
          <w:rPr>
            <w:sz w:val="24"/>
          </w:rPr>
          <w:t xml:space="preserve">it </w:t>
        </w:r>
        <w:r w:rsidDel="00C82058">
          <w:rPr>
            <w:sz w:val="24"/>
          </w:rPr>
          <w:t xml:space="preserve">using </w:t>
        </w:r>
        <w:r w:rsidR="00B6640C" w:rsidDel="00C82058">
          <w:rPr>
            <w:sz w:val="24"/>
          </w:rPr>
          <w:t>either</w:t>
        </w:r>
        <w:r w:rsidDel="00C82058">
          <w:rPr>
            <w:sz w:val="24"/>
          </w:rPr>
          <w:t xml:space="preserve"> DBSCAN or supervised river types (Section 3.1-2).  Ultimately, BAM, geoBAM-DBSCAN, and geoBAM-</w:t>
        </w:r>
        <w:r w:rsidR="005214F2" w:rsidDel="00C82058">
          <w:rPr>
            <w:sz w:val="24"/>
          </w:rPr>
          <w:t>S</w:t>
        </w:r>
        <w:r w:rsidDel="00C82058">
          <w:rPr>
            <w:sz w:val="24"/>
          </w:rPr>
          <w:t xml:space="preserve">upervised </w:t>
        </w:r>
        <w:r w:rsidR="005214F2" w:rsidDel="00C82058">
          <w:rPr>
            <w:sz w:val="24"/>
          </w:rPr>
          <w:t>were run on</w:t>
        </w:r>
        <w:r w:rsidDel="00C82058">
          <w:rPr>
            <w:sz w:val="24"/>
          </w:rPr>
          <w:t xml:space="preserve"> the SWOT-simulated rivers</w:t>
        </w:r>
        <w:r w:rsidR="00F264B7" w:rsidDel="00C82058">
          <w:rPr>
            <w:sz w:val="24"/>
          </w:rPr>
          <w:t>,</w:t>
        </w:r>
        <w:r w:rsidR="005214F2" w:rsidDel="00C82058">
          <w:rPr>
            <w:sz w:val="24"/>
          </w:rPr>
          <w:t xml:space="preserve"> while</w:t>
        </w:r>
        <w:r w:rsidDel="00C82058">
          <w:rPr>
            <w:sz w:val="24"/>
          </w:rPr>
          <w:t xml:space="preserve"> BAM and geoBAM-</w:t>
        </w:r>
        <w:r w:rsidR="005214F2" w:rsidDel="00C82058">
          <w:rPr>
            <w:sz w:val="24"/>
          </w:rPr>
          <w:t>S</w:t>
        </w:r>
        <w:r w:rsidDel="00C82058">
          <w:rPr>
            <w:sz w:val="24"/>
          </w:rPr>
          <w:t xml:space="preserve">upervised </w:t>
        </w:r>
        <w:r w:rsidR="005214F2" w:rsidDel="00C82058">
          <w:rPr>
            <w:sz w:val="24"/>
          </w:rPr>
          <w:t>were run o</w:t>
        </w:r>
        <w:r w:rsidDel="00C82058">
          <w:rPr>
            <w:sz w:val="24"/>
          </w:rPr>
          <w:t>n the Mackenzie River basin.</w:t>
        </w:r>
        <w:commentRangeEnd w:id="316"/>
        <w:r w:rsidDel="00C82058">
          <w:rPr>
            <w:rStyle w:val="CommentReference"/>
          </w:rPr>
          <w:commentReference w:id="316"/>
        </w:r>
      </w:moveFrom>
    </w:p>
    <w:p w14:paraId="0EF134A7" w14:textId="5EF84BF1" w:rsidR="00817C77" w:rsidRPr="001122B6" w:rsidDel="00C82058" w:rsidRDefault="00817C77" w:rsidP="00817C77">
      <w:pPr>
        <w:pStyle w:val="Caption"/>
        <w:keepNext/>
        <w:rPr>
          <w:moveFrom w:id="318" w:author="Colin Gleason" w:date="2020-03-23T18:03:00Z"/>
          <w:color w:val="auto"/>
          <w:sz w:val="20"/>
          <w:szCs w:val="20"/>
        </w:rPr>
      </w:pPr>
      <w:moveFrom w:id="319" w:author="Colin Gleason" w:date="2020-03-23T18:03:00Z">
        <w:r w:rsidRPr="001122B6" w:rsidDel="00C82058">
          <w:rPr>
            <w:b/>
            <w:bCs/>
            <w:i w:val="0"/>
            <w:iCs w:val="0"/>
            <w:color w:val="auto"/>
            <w:sz w:val="20"/>
            <w:szCs w:val="20"/>
          </w:rPr>
          <w:t xml:space="preserve">Table </w:t>
        </w:r>
        <w:r w:rsidDel="00C82058">
          <w:rPr>
            <w:b/>
            <w:bCs/>
            <w:i w:val="0"/>
            <w:iCs w:val="0"/>
            <w:color w:val="auto"/>
            <w:sz w:val="20"/>
            <w:szCs w:val="20"/>
          </w:rPr>
          <w:t>2:</w:t>
        </w:r>
        <w:r w:rsidRPr="001122B6" w:rsidDel="00C82058">
          <w:rPr>
            <w:color w:val="auto"/>
            <w:sz w:val="20"/>
            <w:szCs w:val="20"/>
          </w:rPr>
          <w:t xml:space="preserve"> </w:t>
        </w:r>
        <w:r w:rsidRPr="001122B6" w:rsidDel="00C82058">
          <w:rPr>
            <w:i w:val="0"/>
            <w:iCs w:val="0"/>
            <w:color w:val="auto"/>
            <w:sz w:val="20"/>
            <w:szCs w:val="20"/>
          </w:rPr>
          <w:t xml:space="preserve">Experiments ran for </w:t>
        </w:r>
        <w:r w:rsidDel="00C82058">
          <w:rPr>
            <w:i w:val="0"/>
            <w:iCs w:val="0"/>
            <w:color w:val="auto"/>
            <w:sz w:val="20"/>
            <w:szCs w:val="20"/>
          </w:rPr>
          <w:t>both test</w:t>
        </w:r>
        <w:r w:rsidR="00751AEC" w:rsidDel="00C82058">
          <w:rPr>
            <w:i w:val="0"/>
            <w:iCs w:val="0"/>
            <w:color w:val="auto"/>
            <w:sz w:val="20"/>
            <w:szCs w:val="20"/>
          </w:rPr>
          <w:t xml:space="preserve"> cases</w:t>
        </w:r>
        <w:r w:rsidDel="00C82058">
          <w:rPr>
            <w:i w:val="0"/>
            <w:iCs w:val="0"/>
            <w:color w:val="auto"/>
            <w:sz w:val="20"/>
            <w:szCs w:val="20"/>
          </w:rPr>
          <w:t xml:space="preserve"> (Mackenzie River basin and SWOT-simulated rivers).</w:t>
        </w:r>
      </w:moveFrom>
    </w:p>
    <w:tbl>
      <w:tblPr>
        <w:tblW w:w="9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15"/>
        <w:gridCol w:w="2149"/>
        <w:gridCol w:w="2332"/>
        <w:gridCol w:w="2332"/>
      </w:tblGrid>
      <w:tr w:rsidR="00817C77" w:rsidRPr="00BD3D2B" w:rsidDel="00C82058" w14:paraId="619C92F3" w14:textId="2CF3B326" w:rsidTr="0059196F">
        <w:trPr>
          <w:trHeight w:val="664"/>
        </w:trPr>
        <w:tc>
          <w:tcPr>
            <w:tcW w:w="2515" w:type="dxa"/>
            <w:shd w:val="clear" w:color="auto" w:fill="auto"/>
            <w:tcMar>
              <w:top w:w="15" w:type="dxa"/>
              <w:left w:w="108" w:type="dxa"/>
              <w:bottom w:w="0" w:type="dxa"/>
              <w:right w:w="108" w:type="dxa"/>
            </w:tcMar>
            <w:hideMark/>
          </w:tcPr>
          <w:p w14:paraId="567D9D8B" w14:textId="768657CE" w:rsidR="00817C77" w:rsidRPr="00BD3D2B" w:rsidDel="00C82058" w:rsidRDefault="00817C77" w:rsidP="0059196F">
            <w:pPr>
              <w:jc w:val="both"/>
              <w:rPr>
                <w:moveFrom w:id="320" w:author="Colin Gleason" w:date="2020-03-23T18:03:00Z"/>
                <w:sz w:val="24"/>
              </w:rPr>
            </w:pPr>
          </w:p>
        </w:tc>
        <w:tc>
          <w:tcPr>
            <w:tcW w:w="2149" w:type="dxa"/>
            <w:shd w:val="clear" w:color="auto" w:fill="auto"/>
            <w:tcMar>
              <w:top w:w="15" w:type="dxa"/>
              <w:left w:w="108" w:type="dxa"/>
              <w:bottom w:w="0" w:type="dxa"/>
              <w:right w:w="108" w:type="dxa"/>
            </w:tcMar>
            <w:hideMark/>
          </w:tcPr>
          <w:p w14:paraId="2C11C426" w14:textId="22A590A1" w:rsidR="00817C77" w:rsidRPr="00BD3D2B" w:rsidDel="00C82058" w:rsidRDefault="00817C77" w:rsidP="0059196F">
            <w:pPr>
              <w:jc w:val="both"/>
              <w:rPr>
                <w:moveFrom w:id="321" w:author="Colin Gleason" w:date="2020-03-23T18:03:00Z"/>
                <w:sz w:val="24"/>
              </w:rPr>
            </w:pPr>
            <w:moveFrom w:id="322" w:author="Colin Gleason" w:date="2020-03-23T18:03:00Z">
              <w:r w:rsidRPr="00BD3D2B" w:rsidDel="00C82058">
                <w:rPr>
                  <w:b/>
                  <w:bCs/>
                  <w:sz w:val="24"/>
                </w:rPr>
                <w:t>New Training Data</w:t>
              </w:r>
            </w:moveFrom>
          </w:p>
        </w:tc>
        <w:tc>
          <w:tcPr>
            <w:tcW w:w="2332" w:type="dxa"/>
            <w:shd w:val="clear" w:color="auto" w:fill="auto"/>
            <w:tcMar>
              <w:top w:w="15" w:type="dxa"/>
              <w:left w:w="108" w:type="dxa"/>
              <w:bottom w:w="0" w:type="dxa"/>
              <w:right w:w="108" w:type="dxa"/>
            </w:tcMar>
            <w:hideMark/>
          </w:tcPr>
          <w:p w14:paraId="409EB9CD" w14:textId="25AE4FDB" w:rsidR="00817C77" w:rsidRPr="00BD3D2B" w:rsidDel="00C82058" w:rsidRDefault="00817C77" w:rsidP="0059196F">
            <w:pPr>
              <w:jc w:val="both"/>
              <w:rPr>
                <w:moveFrom w:id="323" w:author="Colin Gleason" w:date="2020-03-23T18:03:00Z"/>
                <w:sz w:val="24"/>
              </w:rPr>
            </w:pPr>
            <w:moveFrom w:id="324" w:author="Colin Gleason" w:date="2020-03-23T18:03:00Z">
              <w:r w:rsidRPr="00BD3D2B" w:rsidDel="00C82058">
                <w:rPr>
                  <w:b/>
                  <w:bCs/>
                  <w:sz w:val="24"/>
                </w:rPr>
                <w:t>Unsupervised Classification</w:t>
              </w:r>
            </w:moveFrom>
          </w:p>
        </w:tc>
        <w:tc>
          <w:tcPr>
            <w:tcW w:w="2332" w:type="dxa"/>
            <w:shd w:val="clear" w:color="auto" w:fill="auto"/>
            <w:tcMar>
              <w:top w:w="15" w:type="dxa"/>
              <w:left w:w="108" w:type="dxa"/>
              <w:bottom w:w="0" w:type="dxa"/>
              <w:right w:w="108" w:type="dxa"/>
            </w:tcMar>
            <w:hideMark/>
          </w:tcPr>
          <w:p w14:paraId="244AB8B4" w14:textId="790AC34F" w:rsidR="00817C77" w:rsidRPr="00BD3D2B" w:rsidDel="00C82058" w:rsidRDefault="00817C77" w:rsidP="0059196F">
            <w:pPr>
              <w:jc w:val="both"/>
              <w:rPr>
                <w:moveFrom w:id="325" w:author="Colin Gleason" w:date="2020-03-23T18:03:00Z"/>
                <w:sz w:val="24"/>
              </w:rPr>
            </w:pPr>
            <w:moveFrom w:id="326" w:author="Colin Gleason" w:date="2020-03-23T18:03:00Z">
              <w:r w:rsidRPr="00BD3D2B" w:rsidDel="00C82058">
                <w:rPr>
                  <w:b/>
                  <w:bCs/>
                  <w:sz w:val="24"/>
                </w:rPr>
                <w:t>Supervised Classification</w:t>
              </w:r>
            </w:moveFrom>
          </w:p>
        </w:tc>
      </w:tr>
      <w:tr w:rsidR="00817C77" w:rsidRPr="00BD3D2B" w:rsidDel="00C82058" w14:paraId="04D320F1" w14:textId="376C64D8" w:rsidTr="0059196F">
        <w:trPr>
          <w:trHeight w:val="664"/>
        </w:trPr>
        <w:tc>
          <w:tcPr>
            <w:tcW w:w="2515" w:type="dxa"/>
            <w:shd w:val="clear" w:color="auto" w:fill="auto"/>
            <w:tcMar>
              <w:top w:w="15" w:type="dxa"/>
              <w:left w:w="108" w:type="dxa"/>
              <w:bottom w:w="0" w:type="dxa"/>
              <w:right w:w="108" w:type="dxa"/>
            </w:tcMar>
            <w:hideMark/>
          </w:tcPr>
          <w:p w14:paraId="4EBE7202" w14:textId="72287676" w:rsidR="00817C77" w:rsidRPr="00BD3D2B" w:rsidDel="00C82058" w:rsidRDefault="00817C77" w:rsidP="0059196F">
            <w:pPr>
              <w:jc w:val="both"/>
              <w:rPr>
                <w:moveFrom w:id="327" w:author="Colin Gleason" w:date="2020-03-23T18:03:00Z"/>
                <w:sz w:val="24"/>
              </w:rPr>
            </w:pPr>
            <w:moveFrom w:id="328" w:author="Colin Gleason" w:date="2020-03-23T18:03:00Z">
              <w:r w:rsidRPr="00BD3D2B" w:rsidDel="00C82058">
                <w:rPr>
                  <w:sz w:val="24"/>
                </w:rPr>
                <w:t>geoBAM- Supervised</w:t>
              </w:r>
            </w:moveFrom>
          </w:p>
        </w:tc>
        <w:tc>
          <w:tcPr>
            <w:tcW w:w="2149" w:type="dxa"/>
            <w:shd w:val="clear" w:color="auto" w:fill="auto"/>
            <w:tcMar>
              <w:top w:w="15" w:type="dxa"/>
              <w:left w:w="108" w:type="dxa"/>
              <w:bottom w:w="0" w:type="dxa"/>
              <w:right w:w="108" w:type="dxa"/>
            </w:tcMar>
            <w:hideMark/>
          </w:tcPr>
          <w:p w14:paraId="7B28889F" w14:textId="09E46D66" w:rsidR="00817C77" w:rsidRPr="00BD3D2B" w:rsidDel="00C82058" w:rsidRDefault="00817C77" w:rsidP="007803A6">
            <w:pPr>
              <w:jc w:val="center"/>
              <w:rPr>
                <w:moveFrom w:id="329" w:author="Colin Gleason" w:date="2020-03-23T18:03:00Z"/>
                <w:sz w:val="24"/>
              </w:rPr>
            </w:pPr>
            <w:moveFrom w:id="330" w:author="Colin Gleason" w:date="2020-03-23T18:03:00Z">
              <w:r w:rsidRPr="00BD3D2B" w:rsidDel="00C82058">
                <w:rPr>
                  <w:sz w:val="36"/>
                  <w:szCs w:val="28"/>
                </w:rPr>
                <w:sym w:font="Wingdings" w:char="F0FC"/>
              </w:r>
            </w:moveFrom>
          </w:p>
        </w:tc>
        <w:tc>
          <w:tcPr>
            <w:tcW w:w="2332" w:type="dxa"/>
            <w:shd w:val="clear" w:color="auto" w:fill="auto"/>
            <w:tcMar>
              <w:top w:w="15" w:type="dxa"/>
              <w:left w:w="108" w:type="dxa"/>
              <w:bottom w:w="0" w:type="dxa"/>
              <w:right w:w="108" w:type="dxa"/>
            </w:tcMar>
            <w:hideMark/>
          </w:tcPr>
          <w:p w14:paraId="5D0E2A0E" w14:textId="1B459A8E" w:rsidR="00817C77" w:rsidRPr="00BD3D2B" w:rsidDel="00C82058" w:rsidRDefault="00817C77" w:rsidP="0059196F">
            <w:pPr>
              <w:jc w:val="both"/>
              <w:rPr>
                <w:moveFrom w:id="331" w:author="Colin Gleason" w:date="2020-03-23T18:03:00Z"/>
                <w:sz w:val="24"/>
              </w:rPr>
            </w:pPr>
          </w:p>
        </w:tc>
        <w:tc>
          <w:tcPr>
            <w:tcW w:w="2332" w:type="dxa"/>
            <w:shd w:val="clear" w:color="auto" w:fill="auto"/>
            <w:tcMar>
              <w:top w:w="15" w:type="dxa"/>
              <w:left w:w="108" w:type="dxa"/>
              <w:bottom w:w="0" w:type="dxa"/>
              <w:right w:w="108" w:type="dxa"/>
            </w:tcMar>
            <w:hideMark/>
          </w:tcPr>
          <w:p w14:paraId="03704351" w14:textId="33C21355" w:rsidR="00817C77" w:rsidRPr="00BD3D2B" w:rsidDel="00C82058" w:rsidRDefault="00817C77" w:rsidP="007803A6">
            <w:pPr>
              <w:jc w:val="center"/>
              <w:rPr>
                <w:moveFrom w:id="332" w:author="Colin Gleason" w:date="2020-03-23T18:03:00Z"/>
                <w:sz w:val="24"/>
              </w:rPr>
            </w:pPr>
            <w:moveFrom w:id="333" w:author="Colin Gleason" w:date="2020-03-23T18:03:00Z">
              <w:r w:rsidRPr="00BD3D2B" w:rsidDel="00C82058">
                <w:rPr>
                  <w:sz w:val="36"/>
                  <w:szCs w:val="28"/>
                </w:rPr>
                <w:sym w:font="Wingdings" w:char="F0FC"/>
              </w:r>
            </w:moveFrom>
          </w:p>
        </w:tc>
      </w:tr>
      <w:tr w:rsidR="00817C77" w:rsidRPr="00BD3D2B" w:rsidDel="00C82058" w14:paraId="5779E10B" w14:textId="37D71044" w:rsidTr="0059196F">
        <w:trPr>
          <w:trHeight w:val="664"/>
        </w:trPr>
        <w:tc>
          <w:tcPr>
            <w:tcW w:w="2515" w:type="dxa"/>
            <w:shd w:val="clear" w:color="auto" w:fill="auto"/>
            <w:tcMar>
              <w:top w:w="15" w:type="dxa"/>
              <w:left w:w="108" w:type="dxa"/>
              <w:bottom w:w="0" w:type="dxa"/>
              <w:right w:w="108" w:type="dxa"/>
            </w:tcMar>
            <w:hideMark/>
          </w:tcPr>
          <w:p w14:paraId="32A37EF7" w14:textId="53CAC6A4" w:rsidR="00817C77" w:rsidRPr="00BD3D2B" w:rsidDel="00C82058" w:rsidRDefault="00817C77" w:rsidP="0059196F">
            <w:pPr>
              <w:jc w:val="both"/>
              <w:rPr>
                <w:moveFrom w:id="334" w:author="Colin Gleason" w:date="2020-03-23T18:03:00Z"/>
                <w:sz w:val="24"/>
              </w:rPr>
            </w:pPr>
            <w:moveFrom w:id="335" w:author="Colin Gleason" w:date="2020-03-23T18:03:00Z">
              <w:r w:rsidRPr="00BD3D2B" w:rsidDel="00C82058">
                <w:rPr>
                  <w:sz w:val="24"/>
                </w:rPr>
                <w:lastRenderedPageBreak/>
                <w:t>geoBAM-DBSCAN</w:t>
              </w:r>
            </w:moveFrom>
          </w:p>
        </w:tc>
        <w:tc>
          <w:tcPr>
            <w:tcW w:w="2149" w:type="dxa"/>
            <w:shd w:val="clear" w:color="auto" w:fill="auto"/>
            <w:tcMar>
              <w:top w:w="15" w:type="dxa"/>
              <w:left w:w="108" w:type="dxa"/>
              <w:bottom w:w="0" w:type="dxa"/>
              <w:right w:w="108" w:type="dxa"/>
            </w:tcMar>
            <w:hideMark/>
          </w:tcPr>
          <w:p w14:paraId="454A9329" w14:textId="40E4AB69" w:rsidR="00817C77" w:rsidRPr="00BD3D2B" w:rsidDel="00C82058" w:rsidRDefault="00817C77" w:rsidP="007803A6">
            <w:pPr>
              <w:jc w:val="center"/>
              <w:rPr>
                <w:moveFrom w:id="336" w:author="Colin Gleason" w:date="2020-03-23T18:03:00Z"/>
                <w:sz w:val="24"/>
              </w:rPr>
            </w:pPr>
            <w:moveFrom w:id="337" w:author="Colin Gleason" w:date="2020-03-23T18:03:00Z">
              <w:r w:rsidRPr="00BD3D2B" w:rsidDel="00C82058">
                <w:rPr>
                  <w:sz w:val="36"/>
                  <w:szCs w:val="28"/>
                </w:rPr>
                <w:sym w:font="Wingdings" w:char="F0FC"/>
              </w:r>
            </w:moveFrom>
          </w:p>
        </w:tc>
        <w:tc>
          <w:tcPr>
            <w:tcW w:w="2332" w:type="dxa"/>
            <w:shd w:val="clear" w:color="auto" w:fill="auto"/>
            <w:tcMar>
              <w:top w:w="15" w:type="dxa"/>
              <w:left w:w="108" w:type="dxa"/>
              <w:bottom w:w="0" w:type="dxa"/>
              <w:right w:w="108" w:type="dxa"/>
            </w:tcMar>
            <w:hideMark/>
          </w:tcPr>
          <w:p w14:paraId="58FC6608" w14:textId="0D3F9BF0" w:rsidR="00817C77" w:rsidRPr="00BD3D2B" w:rsidDel="00C82058" w:rsidRDefault="00817C77" w:rsidP="007803A6">
            <w:pPr>
              <w:jc w:val="center"/>
              <w:rPr>
                <w:moveFrom w:id="338" w:author="Colin Gleason" w:date="2020-03-23T18:03:00Z"/>
                <w:sz w:val="24"/>
              </w:rPr>
            </w:pPr>
            <w:moveFrom w:id="339" w:author="Colin Gleason" w:date="2020-03-23T18:03:00Z">
              <w:r w:rsidRPr="00BD3D2B" w:rsidDel="00C82058">
                <w:rPr>
                  <w:sz w:val="36"/>
                  <w:szCs w:val="28"/>
                </w:rPr>
                <w:sym w:font="Wingdings" w:char="F0FC"/>
              </w:r>
            </w:moveFrom>
          </w:p>
        </w:tc>
        <w:tc>
          <w:tcPr>
            <w:tcW w:w="2332" w:type="dxa"/>
            <w:shd w:val="clear" w:color="auto" w:fill="auto"/>
            <w:tcMar>
              <w:top w:w="15" w:type="dxa"/>
              <w:left w:w="108" w:type="dxa"/>
              <w:bottom w:w="0" w:type="dxa"/>
              <w:right w:w="108" w:type="dxa"/>
            </w:tcMar>
            <w:hideMark/>
          </w:tcPr>
          <w:p w14:paraId="65E32E73" w14:textId="5C4E0307" w:rsidR="00817C77" w:rsidRPr="00BD3D2B" w:rsidDel="00C82058" w:rsidRDefault="00817C77" w:rsidP="0059196F">
            <w:pPr>
              <w:jc w:val="both"/>
              <w:rPr>
                <w:moveFrom w:id="340" w:author="Colin Gleason" w:date="2020-03-23T18:03:00Z"/>
                <w:sz w:val="24"/>
              </w:rPr>
            </w:pPr>
          </w:p>
        </w:tc>
      </w:tr>
      <w:tr w:rsidR="00817C77" w:rsidRPr="00BD3D2B" w:rsidDel="00C82058" w14:paraId="1E8EA76A" w14:textId="0D326D12" w:rsidTr="0059196F">
        <w:trPr>
          <w:trHeight w:val="664"/>
        </w:trPr>
        <w:tc>
          <w:tcPr>
            <w:tcW w:w="2515" w:type="dxa"/>
            <w:shd w:val="clear" w:color="auto" w:fill="auto"/>
            <w:tcMar>
              <w:top w:w="15" w:type="dxa"/>
              <w:left w:w="108" w:type="dxa"/>
              <w:bottom w:w="0" w:type="dxa"/>
              <w:right w:w="108" w:type="dxa"/>
            </w:tcMar>
            <w:hideMark/>
          </w:tcPr>
          <w:p w14:paraId="79BB5914" w14:textId="1239B19D" w:rsidR="00817C77" w:rsidRPr="00BD3D2B" w:rsidDel="00C82058" w:rsidRDefault="00817C77" w:rsidP="0059196F">
            <w:pPr>
              <w:jc w:val="both"/>
              <w:rPr>
                <w:moveFrom w:id="341" w:author="Colin Gleason" w:date="2020-03-23T18:03:00Z"/>
                <w:sz w:val="24"/>
              </w:rPr>
            </w:pPr>
            <w:moveFrom w:id="342" w:author="Colin Gleason" w:date="2020-03-23T18:03:00Z">
              <w:r w:rsidRPr="00EA4C5E" w:rsidDel="00C82058">
                <w:rPr>
                  <w:sz w:val="24"/>
                </w:rPr>
                <w:t>BAM-</w:t>
              </w:r>
              <w:r w:rsidRPr="00BD3D2B" w:rsidDel="00C82058">
                <w:rPr>
                  <w:sz w:val="24"/>
                </w:rPr>
                <w:t>Control</w:t>
              </w:r>
            </w:moveFrom>
          </w:p>
        </w:tc>
        <w:tc>
          <w:tcPr>
            <w:tcW w:w="2149" w:type="dxa"/>
            <w:shd w:val="clear" w:color="auto" w:fill="auto"/>
            <w:tcMar>
              <w:top w:w="15" w:type="dxa"/>
              <w:left w:w="108" w:type="dxa"/>
              <w:bottom w:w="0" w:type="dxa"/>
              <w:right w:w="108" w:type="dxa"/>
            </w:tcMar>
            <w:hideMark/>
          </w:tcPr>
          <w:p w14:paraId="23555EA9" w14:textId="4A5F9AB1" w:rsidR="00817C77" w:rsidRPr="00BD3D2B" w:rsidDel="00C82058" w:rsidRDefault="00817C77" w:rsidP="0059196F">
            <w:pPr>
              <w:jc w:val="both"/>
              <w:rPr>
                <w:moveFrom w:id="343" w:author="Colin Gleason" w:date="2020-03-23T18:03:00Z"/>
                <w:sz w:val="24"/>
              </w:rPr>
            </w:pPr>
          </w:p>
        </w:tc>
        <w:tc>
          <w:tcPr>
            <w:tcW w:w="2332" w:type="dxa"/>
            <w:shd w:val="clear" w:color="auto" w:fill="auto"/>
            <w:tcMar>
              <w:top w:w="15" w:type="dxa"/>
              <w:left w:w="108" w:type="dxa"/>
              <w:bottom w:w="0" w:type="dxa"/>
              <w:right w:w="108" w:type="dxa"/>
            </w:tcMar>
            <w:hideMark/>
          </w:tcPr>
          <w:p w14:paraId="1D1D3FC1" w14:textId="50BE5D27" w:rsidR="00817C77" w:rsidRPr="00BD3D2B" w:rsidDel="00C82058" w:rsidRDefault="00817C77" w:rsidP="0059196F">
            <w:pPr>
              <w:jc w:val="both"/>
              <w:rPr>
                <w:moveFrom w:id="344" w:author="Colin Gleason" w:date="2020-03-23T18:03:00Z"/>
                <w:sz w:val="24"/>
              </w:rPr>
            </w:pPr>
          </w:p>
        </w:tc>
        <w:tc>
          <w:tcPr>
            <w:tcW w:w="2332" w:type="dxa"/>
            <w:shd w:val="clear" w:color="auto" w:fill="auto"/>
            <w:tcMar>
              <w:top w:w="15" w:type="dxa"/>
              <w:left w:w="108" w:type="dxa"/>
              <w:bottom w:w="0" w:type="dxa"/>
              <w:right w:w="108" w:type="dxa"/>
            </w:tcMar>
            <w:hideMark/>
          </w:tcPr>
          <w:p w14:paraId="06239819" w14:textId="32088DBE" w:rsidR="00817C77" w:rsidRPr="00BD3D2B" w:rsidDel="00C82058" w:rsidRDefault="00817C77" w:rsidP="0059196F">
            <w:pPr>
              <w:jc w:val="both"/>
              <w:rPr>
                <w:moveFrom w:id="345" w:author="Colin Gleason" w:date="2020-03-23T18:03:00Z"/>
                <w:sz w:val="24"/>
              </w:rPr>
            </w:pPr>
          </w:p>
        </w:tc>
      </w:tr>
      <w:moveFromRangeEnd w:id="315"/>
    </w:tbl>
    <w:p w14:paraId="61B9470D" w14:textId="77777777" w:rsidR="00817C77" w:rsidRDefault="00817C77" w:rsidP="00817C77">
      <w:pPr>
        <w:spacing w:line="480" w:lineRule="auto"/>
        <w:ind w:firstLine="720"/>
        <w:jc w:val="both"/>
        <w:rPr>
          <w:sz w:val="24"/>
        </w:rPr>
      </w:pPr>
    </w:p>
    <w:p w14:paraId="1BE7AABF" w14:textId="30E19C60" w:rsidR="00817C77" w:rsidRPr="00FF0495" w:rsidRDefault="00817C77" w:rsidP="00817C77">
      <w:pPr>
        <w:spacing w:line="480" w:lineRule="auto"/>
        <w:ind w:firstLine="720"/>
        <w:jc w:val="both"/>
        <w:rPr>
          <w:sz w:val="24"/>
        </w:rPr>
      </w:pPr>
      <w:r>
        <w:rPr>
          <w:sz w:val="24"/>
        </w:rPr>
        <w:t xml:space="preserve">Error metrics (Table 3) to quantify </w:t>
      </w:r>
      <w:r w:rsidRPr="002F2818">
        <w:rPr>
          <w:sz w:val="24"/>
        </w:rPr>
        <w:t>RSQ</w:t>
      </w:r>
      <w:r>
        <w:rPr>
          <w:i/>
          <w:iCs/>
          <w:sz w:val="24"/>
        </w:rPr>
        <w:t xml:space="preserve"> </w:t>
      </w:r>
      <w:r>
        <w:rPr>
          <w:sz w:val="24"/>
        </w:rPr>
        <w:t>accuracy followed Hagemann et al. (2017).  rBIAS and RRMSE define the range and central tendency of prediction errors, respectively.  NRMSE is a normalized variant of RRMSE to account for RRMSE’s high sensitivity to errors in low flow estimation, and NSE represents the amount of variance in the observed data that the model explains.</w:t>
      </w:r>
      <w:r w:rsidR="00B62850">
        <w:rPr>
          <w:sz w:val="24"/>
        </w:rPr>
        <w:t xml:space="preserve">  An NSE greater than zero indicates that our model estimates better than guessing mean flow every time.</w:t>
      </w:r>
    </w:p>
    <w:p w14:paraId="218E1FE1" w14:textId="77777777" w:rsidR="00817C77" w:rsidRPr="00E2095E" w:rsidRDefault="00817C77" w:rsidP="00817C77">
      <w:pPr>
        <w:pStyle w:val="Caption"/>
        <w:keepNext/>
        <w:jc w:val="both"/>
        <w:rPr>
          <w:i w:val="0"/>
          <w:color w:val="auto"/>
          <w:sz w:val="20"/>
        </w:rPr>
      </w:pPr>
      <w:r w:rsidRPr="00237295">
        <w:rPr>
          <w:b/>
          <w:i w:val="0"/>
          <w:color w:val="auto"/>
          <w:sz w:val="20"/>
        </w:rPr>
        <w:t xml:space="preserve">Table </w:t>
      </w:r>
      <w:r>
        <w:rPr>
          <w:b/>
          <w:i w:val="0"/>
          <w:color w:val="auto"/>
          <w:sz w:val="20"/>
        </w:rPr>
        <w:t>3</w:t>
      </w:r>
      <w:r w:rsidRPr="00237295">
        <w:rPr>
          <w:b/>
          <w:i w:val="0"/>
          <w:color w:val="auto"/>
          <w:sz w:val="20"/>
        </w:rPr>
        <w:t>:</w:t>
      </w:r>
      <w:r w:rsidRPr="00237295">
        <w:rPr>
          <w:color w:val="auto"/>
          <w:sz w:val="20"/>
        </w:rPr>
        <w:t xml:space="preserve"> </w:t>
      </w:r>
      <w:r>
        <w:rPr>
          <w:i w:val="0"/>
          <w:color w:val="auto"/>
          <w:sz w:val="20"/>
        </w:rPr>
        <w:t>Error metrics used in this study.  Also included is our definition of percent change.</w:t>
      </w:r>
    </w:p>
    <w:tbl>
      <w:tblPr>
        <w:tblStyle w:val="TableGrid"/>
        <w:tblW w:w="0" w:type="auto"/>
        <w:tblLook w:val="04A0" w:firstRow="1" w:lastRow="0" w:firstColumn="1" w:lastColumn="0" w:noHBand="0" w:noVBand="1"/>
      </w:tblPr>
      <w:tblGrid>
        <w:gridCol w:w="3595"/>
        <w:gridCol w:w="1710"/>
        <w:gridCol w:w="4045"/>
      </w:tblGrid>
      <w:tr w:rsidR="00817C77" w14:paraId="4033ED5E" w14:textId="77777777" w:rsidTr="0059196F">
        <w:trPr>
          <w:trHeight w:val="440"/>
        </w:trPr>
        <w:tc>
          <w:tcPr>
            <w:tcW w:w="3595" w:type="dxa"/>
          </w:tcPr>
          <w:p w14:paraId="6469C0F2" w14:textId="77777777" w:rsidR="00817C77" w:rsidRPr="00EA4C5E" w:rsidRDefault="00817C77"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Description</w:t>
            </w:r>
          </w:p>
        </w:tc>
        <w:tc>
          <w:tcPr>
            <w:tcW w:w="1710" w:type="dxa"/>
          </w:tcPr>
          <w:p w14:paraId="481BE552" w14:textId="77777777" w:rsidR="00817C77" w:rsidRPr="00EA4C5E" w:rsidRDefault="00817C77"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Abbreviation</w:t>
            </w:r>
          </w:p>
        </w:tc>
        <w:tc>
          <w:tcPr>
            <w:tcW w:w="4045" w:type="dxa"/>
          </w:tcPr>
          <w:p w14:paraId="713959B8" w14:textId="77777777" w:rsidR="00817C77" w:rsidRPr="00EA4C5E" w:rsidRDefault="00817C77"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Definition</w:t>
            </w:r>
          </w:p>
        </w:tc>
      </w:tr>
      <w:tr w:rsidR="00817C77" w14:paraId="71C5F019" w14:textId="77777777" w:rsidTr="0059196F">
        <w:trPr>
          <w:trHeight w:val="350"/>
        </w:trPr>
        <w:tc>
          <w:tcPr>
            <w:tcW w:w="3595" w:type="dxa"/>
          </w:tcPr>
          <w:p w14:paraId="2325FD00"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root-mean-square error</w:t>
            </w:r>
          </w:p>
        </w:tc>
        <w:tc>
          <w:tcPr>
            <w:tcW w:w="1710" w:type="dxa"/>
          </w:tcPr>
          <w:p w14:paraId="0367B847"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RRMSE</w:t>
            </w:r>
          </w:p>
        </w:tc>
        <w:tc>
          <w:tcPr>
            <w:tcW w:w="4045" w:type="dxa"/>
          </w:tcPr>
          <w:p w14:paraId="3D153603" w14:textId="77777777" w:rsidR="00817C77" w:rsidRPr="00EA4C5E" w:rsidRDefault="0059196F"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r>
      <w:tr w:rsidR="00817C77" w14:paraId="00CF5382" w14:textId="77777777" w:rsidTr="0059196F">
        <w:trPr>
          <w:trHeight w:val="350"/>
        </w:trPr>
        <w:tc>
          <w:tcPr>
            <w:tcW w:w="3595" w:type="dxa"/>
          </w:tcPr>
          <w:p w14:paraId="5198D53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Normalized root-mean-square error</w:t>
            </w:r>
          </w:p>
        </w:tc>
        <w:tc>
          <w:tcPr>
            <w:tcW w:w="1710" w:type="dxa"/>
          </w:tcPr>
          <w:p w14:paraId="6F38424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NRMSE</w:t>
            </w:r>
          </w:p>
        </w:tc>
        <w:tc>
          <w:tcPr>
            <w:tcW w:w="4045" w:type="dxa"/>
          </w:tcPr>
          <w:p w14:paraId="5C53401C" w14:textId="77777777" w:rsidR="00817C77" w:rsidRPr="00EA4C5E" w:rsidRDefault="0059196F"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r>
      <w:tr w:rsidR="00817C77" w14:paraId="1393EF29" w14:textId="77777777" w:rsidTr="0059196F">
        <w:trPr>
          <w:trHeight w:val="350"/>
        </w:trPr>
        <w:tc>
          <w:tcPr>
            <w:tcW w:w="3595" w:type="dxa"/>
          </w:tcPr>
          <w:p w14:paraId="2CC353D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bias</w:t>
            </w:r>
          </w:p>
        </w:tc>
        <w:tc>
          <w:tcPr>
            <w:tcW w:w="1710" w:type="dxa"/>
          </w:tcPr>
          <w:p w14:paraId="5C73CF4C"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rBIAS</w:t>
            </w:r>
          </w:p>
        </w:tc>
        <w:tc>
          <w:tcPr>
            <w:tcW w:w="4045" w:type="dxa"/>
          </w:tcPr>
          <w:p w14:paraId="61E46F6F" w14:textId="77777777" w:rsidR="00817C77" w:rsidRPr="00EA4C5E" w:rsidRDefault="0059196F" w:rsidP="0059196F">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r>
      <w:tr w:rsidR="00817C77" w14:paraId="0CE1908D" w14:textId="77777777" w:rsidTr="0059196F">
        <w:trPr>
          <w:trHeight w:val="350"/>
        </w:trPr>
        <w:tc>
          <w:tcPr>
            <w:tcW w:w="3595" w:type="dxa"/>
          </w:tcPr>
          <w:p w14:paraId="2D4AB8B5"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Nash-Sutcliffe efficiency</w:t>
            </w:r>
          </w:p>
        </w:tc>
        <w:tc>
          <w:tcPr>
            <w:tcW w:w="1710" w:type="dxa"/>
          </w:tcPr>
          <w:p w14:paraId="269CD62A"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NSE</w:t>
            </w:r>
          </w:p>
        </w:tc>
        <w:tc>
          <w:tcPr>
            <w:tcW w:w="4045" w:type="dxa"/>
          </w:tcPr>
          <w:p w14:paraId="69D0DE00" w14:textId="77777777" w:rsidR="00817C77" w:rsidRPr="00EA4C5E" w:rsidRDefault="00817C77" w:rsidP="0059196F">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r>
      <w:tr w:rsidR="00817C77" w14:paraId="3358C983" w14:textId="77777777" w:rsidTr="0059196F">
        <w:trPr>
          <w:trHeight w:val="350"/>
        </w:trPr>
        <w:tc>
          <w:tcPr>
            <w:tcW w:w="3595" w:type="dxa"/>
          </w:tcPr>
          <w:p w14:paraId="44732FF0"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Percent Change</w:t>
            </w:r>
          </w:p>
        </w:tc>
        <w:tc>
          <w:tcPr>
            <w:tcW w:w="1710" w:type="dxa"/>
          </w:tcPr>
          <w:p w14:paraId="1202E54E" w14:textId="77777777" w:rsidR="00817C77" w:rsidRPr="00EA4C5E" w:rsidRDefault="00817C77"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 Change</w:t>
            </w:r>
          </w:p>
        </w:tc>
        <w:tc>
          <w:tcPr>
            <w:tcW w:w="4045" w:type="dxa"/>
          </w:tcPr>
          <w:p w14:paraId="14239005" w14:textId="77777777" w:rsidR="00817C77" w:rsidRPr="00EA4C5E" w:rsidRDefault="0059196F" w:rsidP="0059196F">
            <w:pPr>
              <w:pStyle w:val="NoSpacing"/>
              <w:jc w:val="both"/>
              <w:rPr>
                <w:rFonts w:ascii="Times New Roman" w:eastAsia="Calibri" w:hAnsi="Times New Roman" w:cs="Times New Roman"/>
                <w:sz w:val="24"/>
                <w:szCs w:val="24"/>
              </w:rPr>
            </w:pPr>
            <m:oMathPara>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new score-old score</m:t>
                    </m:r>
                  </m:num>
                  <m:den>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old score</m:t>
                        </m:r>
                      </m:e>
                    </m:d>
                  </m:den>
                </m:f>
                <m:r>
                  <w:rPr>
                    <w:rFonts w:ascii="Cambria Math" w:eastAsia="Calibri" w:hAnsi="Cambria Math" w:cs="Times New Roman"/>
                    <w:sz w:val="24"/>
                    <w:szCs w:val="24"/>
                  </w:rPr>
                  <m:t>*100</m:t>
                </m:r>
              </m:oMath>
            </m:oMathPara>
          </w:p>
        </w:tc>
      </w:tr>
    </w:tbl>
    <w:p w14:paraId="6EB77176" w14:textId="628BDA36" w:rsidR="002F3B11" w:rsidRDefault="002F3B11" w:rsidP="00F21FC0">
      <w:pPr>
        <w:pStyle w:val="Heading-Main"/>
        <w:numPr>
          <w:ilvl w:val="0"/>
          <w:numId w:val="28"/>
        </w:numPr>
        <w:spacing w:line="480" w:lineRule="auto"/>
      </w:pPr>
      <w:r>
        <w:lastRenderedPageBreak/>
        <w:t>Results</w:t>
      </w:r>
    </w:p>
    <w:p w14:paraId="2A3F34EB" w14:textId="51C05269" w:rsidR="007C4643" w:rsidRPr="007C4643" w:rsidRDefault="007C4643" w:rsidP="007C4643">
      <w:pPr>
        <w:pStyle w:val="Heading-Main"/>
        <w:spacing w:line="480" w:lineRule="auto"/>
        <w:ind w:left="720"/>
        <w:rPr>
          <w:i/>
          <w:iCs/>
          <w:sz w:val="44"/>
          <w:szCs w:val="44"/>
          <w:u w:val="single"/>
        </w:rPr>
      </w:pPr>
      <w:r w:rsidRPr="007C4643">
        <w:rPr>
          <w:i/>
          <w:iCs/>
          <w:sz w:val="44"/>
          <w:szCs w:val="44"/>
          <w:u w:val="single"/>
        </w:rPr>
        <w:t>OUT OF DATE NOW</w:t>
      </w:r>
    </w:p>
    <w:p w14:paraId="77B87F29" w14:textId="536DFBFC" w:rsidR="00CA4C0D" w:rsidRPr="004D4E50" w:rsidRDefault="007D430E" w:rsidP="00F21FC0">
      <w:pPr>
        <w:pStyle w:val="Heading-Main"/>
        <w:numPr>
          <w:ilvl w:val="1"/>
          <w:numId w:val="28"/>
        </w:numPr>
        <w:spacing w:line="480" w:lineRule="auto"/>
      </w:pPr>
      <w:r>
        <w:rPr>
          <w:b w:val="0"/>
        </w:rPr>
        <w:t>Mackenzie River Basin</w:t>
      </w:r>
    </w:p>
    <w:p w14:paraId="3A466139" w14:textId="3BA74DE4" w:rsidR="00A13290" w:rsidRPr="004D4E50" w:rsidRDefault="004D4E50" w:rsidP="004D4E50">
      <w:pPr>
        <w:pStyle w:val="NoSpacing"/>
        <w:spacing w:line="480" w:lineRule="auto"/>
        <w:jc w:val="both"/>
        <w:rPr>
          <w:rFonts w:ascii="Times New Roman" w:hAnsi="Times New Roman" w:cs="Times New Roman"/>
          <w:sz w:val="24"/>
        </w:rPr>
      </w:pPr>
      <w:r w:rsidRPr="004D4E50">
        <w:rPr>
          <w:rFonts w:ascii="Times New Roman" w:hAnsi="Times New Roman" w:cs="Times New Roman"/>
          <w:sz w:val="24"/>
        </w:rPr>
        <w:tab/>
        <w:t>Figure 6</w:t>
      </w:r>
      <w:r w:rsidR="001C4428">
        <w:rPr>
          <w:rFonts w:ascii="Times New Roman" w:hAnsi="Times New Roman" w:cs="Times New Roman"/>
          <w:sz w:val="24"/>
        </w:rPr>
        <w:t xml:space="preserve"> </w:t>
      </w:r>
      <w:r w:rsidR="0063640D">
        <w:rPr>
          <w:rFonts w:ascii="Times New Roman" w:hAnsi="Times New Roman" w:cs="Times New Roman"/>
          <w:sz w:val="24"/>
        </w:rPr>
        <w:t>plots Nash-Sutcliffe Efficiency (NSE) for the 95 validation reaches as</w:t>
      </w:r>
      <w:r w:rsidR="009F0662">
        <w:rPr>
          <w:rFonts w:ascii="Times New Roman" w:hAnsi="Times New Roman" w:cs="Times New Roman"/>
          <w:sz w:val="24"/>
        </w:rPr>
        <w:t xml:space="preserve"> empirical</w:t>
      </w:r>
      <w:r w:rsidR="0063640D">
        <w:rPr>
          <w:rFonts w:ascii="Times New Roman" w:hAnsi="Times New Roman" w:cs="Times New Roman"/>
          <w:sz w:val="24"/>
        </w:rPr>
        <w:t xml:space="preserve"> cumulative density functions (</w:t>
      </w:r>
      <w:r w:rsidR="00701AD1">
        <w:rPr>
          <w:rFonts w:ascii="Times New Roman" w:hAnsi="Times New Roman" w:cs="Times New Roman"/>
          <w:sz w:val="24"/>
        </w:rPr>
        <w:t xml:space="preserve">panel </w:t>
      </w:r>
      <w:r w:rsidR="0063640D">
        <w:rPr>
          <w:rFonts w:ascii="Times New Roman" w:hAnsi="Times New Roman" w:cs="Times New Roman"/>
          <w:sz w:val="24"/>
        </w:rPr>
        <w:t>a), boxplots (</w:t>
      </w:r>
      <w:r w:rsidR="00701AD1">
        <w:rPr>
          <w:rFonts w:ascii="Times New Roman" w:hAnsi="Times New Roman" w:cs="Times New Roman"/>
          <w:sz w:val="24"/>
        </w:rPr>
        <w:t xml:space="preserve">panel </w:t>
      </w:r>
      <w:r w:rsidR="0063640D">
        <w:rPr>
          <w:rFonts w:ascii="Times New Roman" w:hAnsi="Times New Roman" w:cs="Times New Roman"/>
          <w:sz w:val="24"/>
        </w:rPr>
        <w:t xml:space="preserve">b), and a probability density </w:t>
      </w:r>
      <w:r w:rsidR="00090109">
        <w:rPr>
          <w:rFonts w:ascii="Times New Roman" w:hAnsi="Times New Roman" w:cs="Times New Roman"/>
          <w:sz w:val="24"/>
        </w:rPr>
        <w:t>function of percent change</w:t>
      </w:r>
      <w:r w:rsidR="008D17E1">
        <w:rPr>
          <w:rFonts w:ascii="Times New Roman" w:hAnsi="Times New Roman" w:cs="Times New Roman"/>
          <w:sz w:val="24"/>
        </w:rPr>
        <w:t xml:space="preserve"> between BAM and geoBAM</w:t>
      </w:r>
      <w:r w:rsidR="00090109">
        <w:rPr>
          <w:rFonts w:ascii="Times New Roman" w:hAnsi="Times New Roman" w:cs="Times New Roman"/>
          <w:sz w:val="24"/>
        </w:rPr>
        <w:t>, defined as</w:t>
      </w:r>
      <w:r w:rsidR="00C3772E">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geoBAM NSE-BAM NSE</m:t>
            </m:r>
          </m:num>
          <m:den>
            <m:r>
              <w:rPr>
                <w:rFonts w:ascii="Cambria Math" w:hAnsi="Cambria Math" w:cs="Times New Roman"/>
                <w:sz w:val="24"/>
              </w:rPr>
              <m:t>|BAM NSE|</m:t>
            </m:r>
          </m:den>
        </m:f>
        <m:r>
          <w:rPr>
            <w:rFonts w:ascii="Cambria Math" w:hAnsi="Cambria Math" w:cs="Times New Roman"/>
            <w:sz w:val="24"/>
          </w:rPr>
          <m:t>*100</m:t>
        </m:r>
      </m:oMath>
      <w:r w:rsidR="00090109">
        <w:rPr>
          <w:rFonts w:ascii="Times New Roman" w:hAnsi="Times New Roman" w:cs="Times New Roman"/>
          <w:sz w:val="24"/>
        </w:rPr>
        <w:t xml:space="preserve"> (panel c)</w:t>
      </w:r>
      <w:r w:rsidR="008D17E1">
        <w:rPr>
          <w:rFonts w:ascii="Times New Roman" w:hAnsi="Times New Roman" w:cs="Times New Roman"/>
          <w:sz w:val="24"/>
        </w:rPr>
        <w:t xml:space="preserve">.  </w:t>
      </w:r>
      <w:r w:rsidR="001C4428">
        <w:rPr>
          <w:rFonts w:ascii="Times New Roman" w:hAnsi="Times New Roman" w:cs="Times New Roman"/>
          <w:sz w:val="24"/>
        </w:rPr>
        <w:t xml:space="preserve">There is </w:t>
      </w:r>
      <w:r w:rsidRPr="004D4E50">
        <w:rPr>
          <w:rFonts w:ascii="Times New Roman" w:hAnsi="Times New Roman" w:cs="Times New Roman"/>
          <w:sz w:val="24"/>
        </w:rPr>
        <w:t xml:space="preserve">significant improvement in NSE, corroborating our </w:t>
      </w:r>
      <w:r w:rsidR="00250BFA">
        <w:rPr>
          <w:rFonts w:ascii="Times New Roman" w:hAnsi="Times New Roman" w:cs="Times New Roman"/>
          <w:sz w:val="24"/>
        </w:rPr>
        <w:t>choice of interventions made to</w:t>
      </w:r>
      <w:r w:rsidRPr="004D4E50">
        <w:rPr>
          <w:rFonts w:ascii="Times New Roman" w:hAnsi="Times New Roman" w:cs="Times New Roman"/>
          <w:sz w:val="24"/>
        </w:rPr>
        <w:t xml:space="preserve"> </w:t>
      </w:r>
      <w:r w:rsidR="002017D9">
        <w:rPr>
          <w:rFonts w:ascii="Times New Roman" w:hAnsi="Times New Roman" w:cs="Times New Roman"/>
          <w:sz w:val="24"/>
        </w:rPr>
        <w:t>BAM</w:t>
      </w:r>
      <w:r w:rsidRPr="004D4E50">
        <w:rPr>
          <w:rFonts w:ascii="Times New Roman" w:hAnsi="Times New Roman" w:cs="Times New Roman"/>
          <w:sz w:val="24"/>
        </w:rPr>
        <w:t xml:space="preserve">.  With no new </w:t>
      </w:r>
      <w:r w:rsidR="00EE3871">
        <w:rPr>
          <w:rFonts w:ascii="Times New Roman" w:hAnsi="Times New Roman" w:cs="Times New Roman"/>
          <w:sz w:val="24"/>
        </w:rPr>
        <w:t>RS</w:t>
      </w:r>
      <w:r w:rsidRPr="004D4E50">
        <w:rPr>
          <w:rFonts w:ascii="Times New Roman" w:hAnsi="Times New Roman" w:cs="Times New Roman"/>
          <w:sz w:val="24"/>
        </w:rPr>
        <w:t xml:space="preserve"> and no changes to BAM, we have yielded a median percent increase in NSE (</w:t>
      </w:r>
      <w:r w:rsidR="00701AD1">
        <w:rPr>
          <w:rFonts w:ascii="Times New Roman" w:hAnsi="Times New Roman" w:cs="Times New Roman"/>
          <w:sz w:val="24"/>
        </w:rPr>
        <w:t xml:space="preserve">panel </w:t>
      </w:r>
      <w:r w:rsidRPr="004D4E50">
        <w:rPr>
          <w:rFonts w:ascii="Times New Roman" w:hAnsi="Times New Roman" w:cs="Times New Roman"/>
          <w:sz w:val="24"/>
        </w:rPr>
        <w:t>c), across all reaches, of 78%; panel a) highlight</w:t>
      </w:r>
      <w:r w:rsidR="004D212F">
        <w:rPr>
          <w:rFonts w:ascii="Times New Roman" w:hAnsi="Times New Roman" w:cs="Times New Roman"/>
          <w:sz w:val="24"/>
        </w:rPr>
        <w:t>s</w:t>
      </w:r>
      <w:r w:rsidRPr="004D4E50">
        <w:rPr>
          <w:rFonts w:ascii="Times New Roman" w:hAnsi="Times New Roman" w:cs="Times New Roman"/>
          <w:sz w:val="24"/>
        </w:rPr>
        <w:t xml:space="preserve"> that most improvement is occurring in reaches that were poorly estimated by default BAM</w:t>
      </w:r>
      <w:r w:rsidR="0003695F">
        <w:rPr>
          <w:rFonts w:ascii="Times New Roman" w:hAnsi="Times New Roman" w:cs="Times New Roman"/>
          <w:sz w:val="24"/>
        </w:rPr>
        <w:t xml:space="preserve">.  </w:t>
      </w:r>
      <w:r w:rsidRPr="004D4E50">
        <w:rPr>
          <w:rFonts w:ascii="Times New Roman" w:hAnsi="Times New Roman" w:cs="Times New Roman"/>
          <w:sz w:val="24"/>
        </w:rPr>
        <w:t xml:space="preserve">BAM performed </w:t>
      </w:r>
      <w:r w:rsidR="003B35AA">
        <w:rPr>
          <w:rFonts w:ascii="Times New Roman" w:hAnsi="Times New Roman" w:cs="Times New Roman"/>
          <w:sz w:val="24"/>
        </w:rPr>
        <w:t>better</w:t>
      </w:r>
      <w:r w:rsidRPr="004D4E50">
        <w:rPr>
          <w:rFonts w:ascii="Times New Roman" w:hAnsi="Times New Roman" w:cs="Times New Roman"/>
          <w:sz w:val="24"/>
        </w:rPr>
        <w:t xml:space="preserve"> than a simple mean flow estimate would have (NSE </w:t>
      </w:r>
      <w:r w:rsidR="000D7734">
        <w:rPr>
          <w:rFonts w:ascii="Times New Roman" w:hAnsi="Times New Roman" w:cs="Times New Roman"/>
          <w:sz w:val="24"/>
        </w:rPr>
        <w:t>=</w:t>
      </w:r>
      <w:r w:rsidRPr="004D4E50">
        <w:rPr>
          <w:rFonts w:ascii="Times New Roman" w:hAnsi="Times New Roman" w:cs="Times New Roman"/>
          <w:sz w:val="24"/>
        </w:rPr>
        <w:t xml:space="preserve"> 0)</w:t>
      </w:r>
      <w:r w:rsidR="003B35AA">
        <w:rPr>
          <w:rFonts w:ascii="Times New Roman" w:hAnsi="Times New Roman" w:cs="Times New Roman"/>
          <w:sz w:val="24"/>
        </w:rPr>
        <w:t xml:space="preserve"> in less than half of the reaches (42%)</w:t>
      </w:r>
      <w:r w:rsidRPr="004D4E50">
        <w:rPr>
          <w:rFonts w:ascii="Times New Roman" w:hAnsi="Times New Roman" w:cs="Times New Roman"/>
          <w:sz w:val="24"/>
        </w:rPr>
        <w:t>, despite us</w:t>
      </w:r>
      <w:r w:rsidR="00701AD1">
        <w:rPr>
          <w:rFonts w:ascii="Times New Roman" w:hAnsi="Times New Roman" w:cs="Times New Roman"/>
          <w:sz w:val="24"/>
        </w:rPr>
        <w:t xml:space="preserve">ing the </w:t>
      </w:r>
      <w:r w:rsidR="00794F8B">
        <w:rPr>
          <w:rFonts w:ascii="Times New Roman" w:hAnsi="Times New Roman" w:cs="Times New Roman"/>
          <w:sz w:val="24"/>
        </w:rPr>
        <w:t xml:space="preserve">stream </w:t>
      </w:r>
      <w:r w:rsidR="00701AD1">
        <w:rPr>
          <w:rFonts w:ascii="Times New Roman" w:hAnsi="Times New Roman" w:cs="Times New Roman"/>
          <w:sz w:val="24"/>
        </w:rPr>
        <w:t xml:space="preserve">gauge </w:t>
      </w:r>
      <w:r w:rsidR="00794F8B">
        <w:rPr>
          <w:rFonts w:ascii="Times New Roman" w:hAnsi="Times New Roman" w:cs="Times New Roman"/>
          <w:sz w:val="24"/>
        </w:rPr>
        <w:t xml:space="preserve">present at these reaches </w:t>
      </w:r>
      <w:r w:rsidR="00701AD1">
        <w:rPr>
          <w:rFonts w:ascii="Times New Roman" w:hAnsi="Times New Roman" w:cs="Times New Roman"/>
          <w:sz w:val="24"/>
        </w:rPr>
        <w:t>to calculate the</w:t>
      </w:r>
      <w:r w:rsidR="00CE1D37">
        <w:rPr>
          <w:rFonts w:ascii="Times New Roman" w:hAnsi="Times New Roman" w:cs="Times New Roman"/>
          <w:sz w:val="24"/>
        </w:rPr>
        <w:t xml:space="preserve"> prior on</w:t>
      </w:r>
      <w:r w:rsidR="00701AD1">
        <w:rPr>
          <w:rFonts w:ascii="Times New Roman" w:hAnsi="Times New Roman" w:cs="Times New Roman"/>
          <w:sz w:val="24"/>
        </w:rPr>
        <w:t xml:space="preserve"> </w:t>
      </w:r>
      <w:r w:rsidRPr="00794F8B">
        <w:rPr>
          <w:rFonts w:ascii="Times New Roman" w:hAnsi="Times New Roman" w:cs="Times New Roman"/>
          <w:i/>
          <w:sz w:val="24"/>
        </w:rPr>
        <w:t>Q</w:t>
      </w:r>
      <w:r w:rsidRPr="004D4E50">
        <w:rPr>
          <w:rFonts w:ascii="Times New Roman" w:hAnsi="Times New Roman" w:cs="Times New Roman"/>
          <w:sz w:val="24"/>
        </w:rPr>
        <w:t xml:space="preserve">; </w:t>
      </w:r>
      <w:r w:rsidR="005D4995">
        <w:rPr>
          <w:rFonts w:ascii="Times New Roman" w:hAnsi="Times New Roman" w:cs="Times New Roman"/>
          <w:sz w:val="24"/>
        </w:rPr>
        <w:t>geoBAM, however, outperforms a mean flow estimate across most reaches</w:t>
      </w:r>
      <w:r w:rsidR="00AE3DE5">
        <w:rPr>
          <w:rFonts w:ascii="Times New Roman" w:hAnsi="Times New Roman" w:cs="Times New Roman"/>
          <w:sz w:val="24"/>
        </w:rPr>
        <w:t xml:space="preserve"> (62%)</w:t>
      </w:r>
      <w:r w:rsidRPr="004D4E50">
        <w:rPr>
          <w:rFonts w:ascii="Times New Roman" w:hAnsi="Times New Roman" w:cs="Times New Roman"/>
          <w:sz w:val="24"/>
        </w:rPr>
        <w:t>.</w:t>
      </w:r>
      <w:r w:rsidR="009029E3">
        <w:rPr>
          <w:rFonts w:ascii="Times New Roman" w:hAnsi="Times New Roman" w:cs="Times New Roman"/>
          <w:sz w:val="24"/>
        </w:rPr>
        <w:t xml:space="preserve">  </w:t>
      </w:r>
      <w:r w:rsidR="00977174">
        <w:rPr>
          <w:rFonts w:ascii="Times New Roman" w:hAnsi="Times New Roman" w:cs="Times New Roman"/>
          <w:sz w:val="24"/>
        </w:rPr>
        <w:t xml:space="preserve">In panel b, median NSE across all reaches improved from -0.11 to 0.15 and </w:t>
      </w:r>
      <w:r w:rsidR="000D2591">
        <w:rPr>
          <w:rFonts w:ascii="Times New Roman" w:hAnsi="Times New Roman" w:cs="Times New Roman"/>
          <w:sz w:val="24"/>
        </w:rPr>
        <w:t>the spread of prediction accuracy is</w:t>
      </w:r>
      <w:r w:rsidRPr="004D4E50">
        <w:rPr>
          <w:rFonts w:ascii="Times New Roman" w:hAnsi="Times New Roman" w:cs="Times New Roman"/>
          <w:sz w:val="24"/>
        </w:rPr>
        <w:t xml:space="preserve"> far more consistent usin</w:t>
      </w:r>
      <w:r w:rsidR="00A13290">
        <w:rPr>
          <w:rFonts w:ascii="Times New Roman" w:hAnsi="Times New Roman" w:cs="Times New Roman"/>
          <w:sz w:val="24"/>
        </w:rPr>
        <w:t>g geoBAM than using default BAM, as the</w:t>
      </w:r>
      <w:r w:rsidR="00310BDA">
        <w:rPr>
          <w:rFonts w:ascii="Times New Roman" w:hAnsi="Times New Roman" w:cs="Times New Roman"/>
          <w:sz w:val="24"/>
        </w:rPr>
        <w:t xml:space="preserve"> inter-quartile range</w:t>
      </w:r>
      <w:r w:rsidR="00A13290">
        <w:rPr>
          <w:rFonts w:ascii="Times New Roman" w:hAnsi="Times New Roman" w:cs="Times New Roman"/>
          <w:sz w:val="24"/>
        </w:rPr>
        <w:t xml:space="preserve"> </w:t>
      </w:r>
      <w:r w:rsidR="00310BDA">
        <w:rPr>
          <w:rFonts w:ascii="Times New Roman" w:hAnsi="Times New Roman" w:cs="Times New Roman"/>
          <w:sz w:val="24"/>
        </w:rPr>
        <w:t>(</w:t>
      </w:r>
      <w:r w:rsidR="00A13290">
        <w:rPr>
          <w:rFonts w:ascii="Times New Roman" w:hAnsi="Times New Roman" w:cs="Times New Roman"/>
          <w:sz w:val="24"/>
        </w:rPr>
        <w:t>IQR</w:t>
      </w:r>
      <w:r w:rsidR="00310BDA">
        <w:rPr>
          <w:rFonts w:ascii="Times New Roman" w:hAnsi="Times New Roman" w:cs="Times New Roman"/>
          <w:sz w:val="24"/>
        </w:rPr>
        <w:t>)</w:t>
      </w:r>
      <w:r w:rsidR="00977174">
        <w:rPr>
          <w:rFonts w:ascii="Times New Roman" w:hAnsi="Times New Roman" w:cs="Times New Roman"/>
          <w:sz w:val="24"/>
        </w:rPr>
        <w:t xml:space="preserve"> </w:t>
      </w:r>
      <w:r w:rsidR="00892B42">
        <w:rPr>
          <w:rFonts w:ascii="Times New Roman" w:hAnsi="Times New Roman" w:cs="Times New Roman"/>
          <w:sz w:val="24"/>
        </w:rPr>
        <w:t xml:space="preserve">has </w:t>
      </w:r>
      <w:r w:rsidR="007F1D99">
        <w:rPr>
          <w:rFonts w:ascii="Times New Roman" w:hAnsi="Times New Roman" w:cs="Times New Roman"/>
          <w:sz w:val="24"/>
        </w:rPr>
        <w:t xml:space="preserve">more than </w:t>
      </w:r>
      <w:r w:rsidR="00E050DD">
        <w:rPr>
          <w:rFonts w:ascii="Times New Roman" w:hAnsi="Times New Roman" w:cs="Times New Roman"/>
          <w:sz w:val="24"/>
        </w:rPr>
        <w:t>halved</w:t>
      </w:r>
      <w:r w:rsidR="00892B42">
        <w:rPr>
          <w:rFonts w:ascii="Times New Roman" w:hAnsi="Times New Roman" w:cs="Times New Roman"/>
          <w:sz w:val="24"/>
        </w:rPr>
        <w:t xml:space="preserve"> (</w:t>
      </w:r>
      <w:r w:rsidR="00977174">
        <w:rPr>
          <w:rFonts w:ascii="Times New Roman" w:hAnsi="Times New Roman" w:cs="Times New Roman"/>
          <w:sz w:val="24"/>
        </w:rPr>
        <w:t xml:space="preserve">from </w:t>
      </w:r>
      <w:r w:rsidR="00892B42">
        <w:rPr>
          <w:rFonts w:ascii="Times New Roman" w:hAnsi="Times New Roman" w:cs="Times New Roman"/>
          <w:sz w:val="24"/>
        </w:rPr>
        <w:t>1.12</w:t>
      </w:r>
      <w:r w:rsidR="00977174">
        <w:rPr>
          <w:rFonts w:ascii="Times New Roman" w:hAnsi="Times New Roman" w:cs="Times New Roman"/>
          <w:sz w:val="24"/>
        </w:rPr>
        <w:t xml:space="preserve"> </w:t>
      </w:r>
      <w:r w:rsidR="00892B42">
        <w:rPr>
          <w:rFonts w:ascii="Times New Roman" w:hAnsi="Times New Roman" w:cs="Times New Roman"/>
          <w:sz w:val="24"/>
        </w:rPr>
        <w:t>to 0.53</w:t>
      </w:r>
      <w:r w:rsidR="00977174">
        <w:rPr>
          <w:rFonts w:ascii="Times New Roman" w:hAnsi="Times New Roman" w:cs="Times New Roman"/>
          <w:sz w:val="24"/>
        </w:rPr>
        <w:t>)</w:t>
      </w:r>
    </w:p>
    <w:p w14:paraId="2ACABDD9" w14:textId="76D355E4" w:rsidR="00CA7AC5" w:rsidRDefault="00F96384" w:rsidP="00CA390F">
      <w:pPr>
        <w:pStyle w:val="NoSpacing"/>
        <w:jc w:val="center"/>
      </w:pPr>
      <w:r>
        <w:rPr>
          <w:noProof/>
        </w:rPr>
        <w:lastRenderedPageBreak/>
        <w:drawing>
          <wp:inline distT="0" distB="0" distL="0" distR="0" wp14:anchorId="24930404" wp14:editId="25FE54C0">
            <wp:extent cx="5943600" cy="4622800"/>
            <wp:effectExtent l="0" t="0" r="0" b="635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enzie.tiff"/>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4622800"/>
                    </a:xfrm>
                    <a:prstGeom prst="rect">
                      <a:avLst/>
                    </a:prstGeom>
                  </pic:spPr>
                </pic:pic>
              </a:graphicData>
            </a:graphic>
          </wp:inline>
        </w:drawing>
      </w:r>
    </w:p>
    <w:p w14:paraId="512DA145" w14:textId="0D35977C" w:rsidR="00CA7AC5" w:rsidRDefault="00CA7AC5" w:rsidP="00CA390F">
      <w:pPr>
        <w:pStyle w:val="Caption"/>
        <w:jc w:val="both"/>
        <w:rPr>
          <w:i w:val="0"/>
          <w:iCs w:val="0"/>
          <w:color w:val="auto"/>
          <w:sz w:val="20"/>
          <w:szCs w:val="20"/>
        </w:rPr>
      </w:pPr>
      <w:r w:rsidRPr="00CA390F">
        <w:rPr>
          <w:b/>
          <w:i w:val="0"/>
          <w:color w:val="auto"/>
          <w:sz w:val="20"/>
        </w:rPr>
        <w:t xml:space="preserve">Figure </w:t>
      </w:r>
      <w:r w:rsidR="008225E6" w:rsidRPr="00CA390F">
        <w:rPr>
          <w:b/>
          <w:i w:val="0"/>
          <w:color w:val="auto"/>
          <w:sz w:val="20"/>
        </w:rPr>
        <w:fldChar w:fldCharType="begin"/>
      </w:r>
      <w:r w:rsidR="008225E6" w:rsidRPr="00CA390F">
        <w:rPr>
          <w:b/>
          <w:i w:val="0"/>
          <w:color w:val="auto"/>
          <w:sz w:val="20"/>
        </w:rPr>
        <w:instrText xml:space="preserve"> SEQ Figure \* ARABIC </w:instrText>
      </w:r>
      <w:r w:rsidR="008225E6" w:rsidRPr="00CA390F">
        <w:rPr>
          <w:b/>
          <w:i w:val="0"/>
          <w:color w:val="auto"/>
          <w:sz w:val="20"/>
        </w:rPr>
        <w:fldChar w:fldCharType="separate"/>
      </w:r>
      <w:r w:rsidR="009132ED">
        <w:rPr>
          <w:b/>
          <w:i w:val="0"/>
          <w:noProof/>
          <w:color w:val="auto"/>
          <w:sz w:val="20"/>
        </w:rPr>
        <w:t>2</w:t>
      </w:r>
      <w:r w:rsidR="008225E6" w:rsidRPr="00CA390F">
        <w:rPr>
          <w:b/>
          <w:i w:val="0"/>
          <w:noProof/>
          <w:color w:val="auto"/>
          <w:sz w:val="20"/>
        </w:rPr>
        <w:fldChar w:fldCharType="end"/>
      </w:r>
      <w:r w:rsidR="00CA390F" w:rsidRPr="00CA390F">
        <w:rPr>
          <w:b/>
          <w:i w:val="0"/>
          <w:noProof/>
          <w:color w:val="auto"/>
          <w:sz w:val="20"/>
        </w:rPr>
        <w:t>.</w:t>
      </w:r>
      <w:r w:rsidR="002F1720" w:rsidRPr="00CA390F">
        <w:rPr>
          <w:i w:val="0"/>
          <w:color w:val="auto"/>
          <w:sz w:val="20"/>
        </w:rPr>
        <w:t xml:space="preserve"> </w:t>
      </w:r>
      <w:r w:rsidR="000400FE">
        <w:rPr>
          <w:i w:val="0"/>
          <w:iCs w:val="0"/>
          <w:color w:val="auto"/>
          <w:sz w:val="20"/>
          <w:szCs w:val="20"/>
        </w:rPr>
        <w:t>NSE</w:t>
      </w:r>
      <w:r w:rsidR="00B17ACA">
        <w:rPr>
          <w:i w:val="0"/>
          <w:iCs w:val="0"/>
          <w:color w:val="auto"/>
          <w:sz w:val="20"/>
          <w:szCs w:val="20"/>
        </w:rPr>
        <w:t xml:space="preserve"> </w:t>
      </w:r>
      <w:r w:rsidR="004939D5">
        <w:rPr>
          <w:i w:val="0"/>
          <w:iCs w:val="0"/>
          <w:color w:val="auto"/>
          <w:sz w:val="20"/>
          <w:szCs w:val="20"/>
        </w:rPr>
        <w:t>improvement for 95</w:t>
      </w:r>
      <w:r w:rsidR="00B17ACA" w:rsidRPr="005962B7">
        <w:rPr>
          <w:i w:val="0"/>
          <w:iCs w:val="0"/>
          <w:color w:val="auto"/>
          <w:sz w:val="20"/>
          <w:szCs w:val="20"/>
        </w:rPr>
        <w:t xml:space="preserve"> stream reaches in the Macke</w:t>
      </w:r>
      <w:r w:rsidR="00B46559">
        <w:rPr>
          <w:i w:val="0"/>
          <w:iCs w:val="0"/>
          <w:color w:val="auto"/>
          <w:sz w:val="20"/>
          <w:szCs w:val="20"/>
        </w:rPr>
        <w:t>nzie River basin</w:t>
      </w:r>
      <w:r w:rsidR="00B27381">
        <w:rPr>
          <w:i w:val="0"/>
          <w:iCs w:val="0"/>
          <w:color w:val="auto"/>
          <w:sz w:val="20"/>
          <w:szCs w:val="20"/>
        </w:rPr>
        <w:t>.</w:t>
      </w:r>
      <w:r w:rsidR="00B46559">
        <w:rPr>
          <w:i w:val="0"/>
          <w:iCs w:val="0"/>
          <w:color w:val="auto"/>
          <w:sz w:val="20"/>
          <w:szCs w:val="20"/>
        </w:rPr>
        <w:t xml:space="preserve"> </w:t>
      </w:r>
      <w:r w:rsidR="00B27381">
        <w:rPr>
          <w:i w:val="0"/>
          <w:iCs w:val="0"/>
          <w:color w:val="auto"/>
          <w:sz w:val="20"/>
          <w:szCs w:val="20"/>
        </w:rPr>
        <w:t xml:space="preserve"> </w:t>
      </w:r>
      <w:r w:rsidR="00003A6F">
        <w:rPr>
          <w:i w:val="0"/>
          <w:iCs w:val="0"/>
          <w:color w:val="auto"/>
          <w:sz w:val="20"/>
          <w:szCs w:val="20"/>
        </w:rPr>
        <w:t xml:space="preserve">A) </w:t>
      </w:r>
      <w:r w:rsidR="00B27381">
        <w:rPr>
          <w:i w:val="0"/>
          <w:iCs w:val="0"/>
          <w:color w:val="auto"/>
          <w:sz w:val="20"/>
          <w:szCs w:val="20"/>
        </w:rPr>
        <w:t>E</w:t>
      </w:r>
      <w:r w:rsidR="00003A6F">
        <w:rPr>
          <w:i w:val="0"/>
          <w:iCs w:val="0"/>
          <w:color w:val="auto"/>
          <w:sz w:val="20"/>
          <w:szCs w:val="20"/>
        </w:rPr>
        <w:t>mpirical cumulative density functions (CDFs) of the NSE scores for every reach</w:t>
      </w:r>
      <w:r w:rsidR="007F1264">
        <w:rPr>
          <w:i w:val="0"/>
          <w:iCs w:val="0"/>
          <w:color w:val="auto"/>
          <w:sz w:val="20"/>
          <w:szCs w:val="20"/>
        </w:rPr>
        <w:t>; B</w:t>
      </w:r>
      <w:r w:rsidR="00003A6F">
        <w:rPr>
          <w:i w:val="0"/>
          <w:iCs w:val="0"/>
          <w:color w:val="auto"/>
          <w:sz w:val="20"/>
          <w:szCs w:val="20"/>
        </w:rPr>
        <w:t xml:space="preserve">) </w:t>
      </w:r>
      <w:r w:rsidR="007F1264">
        <w:rPr>
          <w:i w:val="0"/>
          <w:iCs w:val="0"/>
          <w:color w:val="auto"/>
          <w:sz w:val="20"/>
          <w:szCs w:val="20"/>
        </w:rPr>
        <w:t>b</w:t>
      </w:r>
      <w:r w:rsidR="00003A6F">
        <w:rPr>
          <w:i w:val="0"/>
          <w:iCs w:val="0"/>
          <w:color w:val="auto"/>
          <w:sz w:val="20"/>
          <w:szCs w:val="20"/>
        </w:rPr>
        <w:t>oxplots of the same results</w:t>
      </w:r>
      <w:r w:rsidR="007F1264">
        <w:rPr>
          <w:i w:val="0"/>
          <w:iCs w:val="0"/>
          <w:color w:val="auto"/>
          <w:sz w:val="20"/>
          <w:szCs w:val="20"/>
        </w:rPr>
        <w:t>; c</w:t>
      </w:r>
      <w:r w:rsidR="00003A6F">
        <w:rPr>
          <w:i w:val="0"/>
          <w:iCs w:val="0"/>
          <w:color w:val="auto"/>
          <w:sz w:val="20"/>
          <w:szCs w:val="20"/>
        </w:rPr>
        <w:t xml:space="preserve">) </w:t>
      </w:r>
      <w:r w:rsidR="007F1264">
        <w:rPr>
          <w:i w:val="0"/>
          <w:iCs w:val="0"/>
          <w:color w:val="auto"/>
          <w:sz w:val="20"/>
          <w:szCs w:val="20"/>
        </w:rPr>
        <w:t>p</w:t>
      </w:r>
      <w:r w:rsidR="00003A6F">
        <w:rPr>
          <w:i w:val="0"/>
          <w:iCs w:val="0"/>
          <w:color w:val="auto"/>
          <w:sz w:val="20"/>
          <w:szCs w:val="20"/>
        </w:rPr>
        <w:t>robability density function (PDF) of the % change in NSE</w:t>
      </w:r>
      <w:r w:rsidR="00B17ACA" w:rsidRPr="005962B7">
        <w:rPr>
          <w:i w:val="0"/>
          <w:iCs w:val="0"/>
          <w:color w:val="auto"/>
          <w:sz w:val="20"/>
          <w:szCs w:val="20"/>
        </w:rPr>
        <w:t>.</w:t>
      </w:r>
      <w:r w:rsidR="00B17ACA">
        <w:rPr>
          <w:i w:val="0"/>
          <w:iCs w:val="0"/>
          <w:color w:val="auto"/>
          <w:sz w:val="20"/>
          <w:szCs w:val="20"/>
        </w:rPr>
        <w:t xml:space="preserve"> Ax</w:t>
      </w:r>
      <w:r w:rsidR="00690421">
        <w:rPr>
          <w:i w:val="0"/>
          <w:iCs w:val="0"/>
          <w:color w:val="auto"/>
          <w:sz w:val="20"/>
          <w:szCs w:val="20"/>
        </w:rPr>
        <w:t>es are</w:t>
      </w:r>
      <w:r w:rsidR="00410EE3">
        <w:rPr>
          <w:i w:val="0"/>
          <w:iCs w:val="0"/>
          <w:color w:val="auto"/>
          <w:sz w:val="20"/>
          <w:szCs w:val="20"/>
        </w:rPr>
        <w:t xml:space="preserve"> truncated for visualization’s sake, with arrows and number of reaches not plotted provided when necessary.</w:t>
      </w:r>
    </w:p>
    <w:p w14:paraId="4892E6C6" w14:textId="42E23499" w:rsidR="00A13290" w:rsidRPr="00A13290" w:rsidRDefault="00A13290" w:rsidP="00A13290">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035FB8">
        <w:rPr>
          <w:rFonts w:ascii="Times New Roman" w:hAnsi="Times New Roman" w:cs="Times New Roman"/>
          <w:sz w:val="24"/>
        </w:rPr>
        <w:t>T</w:t>
      </w:r>
      <w:r>
        <w:rPr>
          <w:rFonts w:ascii="Times New Roman" w:hAnsi="Times New Roman" w:cs="Times New Roman"/>
          <w:sz w:val="24"/>
        </w:rPr>
        <w:t xml:space="preserve">he axes on these plots are truncated at the lower ends for visibility.  For both BAM and geoBAM, </w:t>
      </w:r>
      <w:r w:rsidR="003A40F5">
        <w:rPr>
          <w:rFonts w:ascii="Times New Roman" w:hAnsi="Times New Roman" w:cs="Times New Roman"/>
          <w:sz w:val="24"/>
        </w:rPr>
        <w:t>12 and 6 reaches</w:t>
      </w:r>
      <w:r w:rsidR="00272996">
        <w:rPr>
          <w:rFonts w:ascii="Times New Roman" w:hAnsi="Times New Roman" w:cs="Times New Roman"/>
          <w:sz w:val="24"/>
        </w:rPr>
        <w:t xml:space="preserve"> </w:t>
      </w:r>
      <w:r w:rsidR="003A40F5">
        <w:rPr>
          <w:rFonts w:ascii="Times New Roman" w:hAnsi="Times New Roman" w:cs="Times New Roman"/>
          <w:sz w:val="24"/>
        </w:rPr>
        <w:t>(</w:t>
      </w:r>
      <w:r w:rsidR="00272996">
        <w:rPr>
          <w:rFonts w:ascii="Times New Roman" w:hAnsi="Times New Roman" w:cs="Times New Roman"/>
          <w:sz w:val="24"/>
        </w:rPr>
        <w:t>respectively</w:t>
      </w:r>
      <w:r w:rsidR="003A40F5">
        <w:rPr>
          <w:rFonts w:ascii="Times New Roman" w:hAnsi="Times New Roman" w:cs="Times New Roman"/>
          <w:sz w:val="24"/>
        </w:rPr>
        <w:t>)</w:t>
      </w:r>
      <w:r>
        <w:rPr>
          <w:rFonts w:ascii="Times New Roman" w:hAnsi="Times New Roman" w:cs="Times New Roman"/>
          <w:sz w:val="24"/>
        </w:rPr>
        <w:t xml:space="preserve"> exhibited significant blow up of </w:t>
      </w:r>
      <w:r>
        <w:rPr>
          <w:rFonts w:ascii="Times New Roman" w:hAnsi="Times New Roman" w:cs="Times New Roman"/>
          <w:i/>
          <w:sz w:val="24"/>
        </w:rPr>
        <w:t xml:space="preserve">Q </w:t>
      </w:r>
      <w:r>
        <w:rPr>
          <w:rFonts w:ascii="Times New Roman" w:hAnsi="Times New Roman" w:cs="Times New Roman"/>
          <w:sz w:val="24"/>
        </w:rPr>
        <w:t xml:space="preserve">inversion and </w:t>
      </w:r>
      <w:r w:rsidR="00B55EF6">
        <w:rPr>
          <w:rFonts w:ascii="Times New Roman" w:hAnsi="Times New Roman" w:cs="Times New Roman"/>
          <w:sz w:val="24"/>
        </w:rPr>
        <w:t>NSE scores</w:t>
      </w:r>
      <w:r>
        <w:rPr>
          <w:rFonts w:ascii="Times New Roman" w:hAnsi="Times New Roman" w:cs="Times New Roman"/>
          <w:sz w:val="24"/>
        </w:rPr>
        <w:t xml:space="preserve"> below -2.</w:t>
      </w:r>
      <w:r w:rsidR="00272996">
        <w:rPr>
          <w:rFonts w:ascii="Times New Roman" w:hAnsi="Times New Roman" w:cs="Times New Roman"/>
          <w:sz w:val="24"/>
        </w:rPr>
        <w:t>3</w:t>
      </w:r>
      <w:r>
        <w:rPr>
          <w:rFonts w:ascii="Times New Roman" w:hAnsi="Times New Roman" w:cs="Times New Roman"/>
          <w:sz w:val="24"/>
        </w:rPr>
        <w:t>.</w:t>
      </w:r>
      <w:r w:rsidR="005A1B5E">
        <w:rPr>
          <w:rFonts w:ascii="Times New Roman" w:hAnsi="Times New Roman" w:cs="Times New Roman"/>
          <w:sz w:val="24"/>
        </w:rPr>
        <w:t xml:space="preserve">  However, </w:t>
      </w:r>
      <w:r w:rsidR="006E5B62">
        <w:rPr>
          <w:rFonts w:ascii="Times New Roman" w:hAnsi="Times New Roman" w:cs="Times New Roman"/>
          <w:sz w:val="24"/>
        </w:rPr>
        <w:t>panel c</w:t>
      </w:r>
      <w:r w:rsidR="00454DA8">
        <w:rPr>
          <w:rFonts w:ascii="Times New Roman" w:hAnsi="Times New Roman" w:cs="Times New Roman"/>
          <w:sz w:val="24"/>
        </w:rPr>
        <w:t>)</w:t>
      </w:r>
      <w:r w:rsidR="006E5B62">
        <w:rPr>
          <w:rFonts w:ascii="Times New Roman" w:hAnsi="Times New Roman" w:cs="Times New Roman"/>
          <w:sz w:val="24"/>
        </w:rPr>
        <w:t xml:space="preserve"> </w:t>
      </w:r>
      <w:r w:rsidR="005A1B5E">
        <w:rPr>
          <w:rFonts w:ascii="Times New Roman" w:hAnsi="Times New Roman" w:cs="Times New Roman"/>
          <w:sz w:val="24"/>
        </w:rPr>
        <w:t xml:space="preserve">shows </w:t>
      </w:r>
      <w:r w:rsidR="006E5B62">
        <w:rPr>
          <w:rFonts w:ascii="Times New Roman" w:hAnsi="Times New Roman" w:cs="Times New Roman"/>
          <w:sz w:val="24"/>
        </w:rPr>
        <w:t xml:space="preserve">that there is a sharp drop-off in percent change in NSE once 0% change is reached; put another way, the reaches </w:t>
      </w:r>
      <w:r w:rsidR="00BA0D69">
        <w:rPr>
          <w:rFonts w:ascii="Times New Roman" w:hAnsi="Times New Roman" w:cs="Times New Roman"/>
          <w:sz w:val="24"/>
        </w:rPr>
        <w:t>in which</w:t>
      </w:r>
      <w:r w:rsidR="006E5B62">
        <w:rPr>
          <w:rFonts w:ascii="Times New Roman" w:hAnsi="Times New Roman" w:cs="Times New Roman"/>
          <w:sz w:val="24"/>
        </w:rPr>
        <w:t xml:space="preserve"> geoBAM yielded worsened performance are few (even though some had</w:t>
      </w:r>
      <w:r w:rsidR="004A7DC6">
        <w:rPr>
          <w:rFonts w:ascii="Times New Roman" w:hAnsi="Times New Roman" w:cs="Times New Roman"/>
          <w:sz w:val="24"/>
        </w:rPr>
        <w:t>, for example,</w:t>
      </w:r>
      <w:r w:rsidR="006E5B62">
        <w:rPr>
          <w:rFonts w:ascii="Times New Roman" w:hAnsi="Times New Roman" w:cs="Times New Roman"/>
          <w:sz w:val="24"/>
        </w:rPr>
        <w:t xml:space="preserve"> -250% degradation in NSE scores).</w:t>
      </w:r>
    </w:p>
    <w:p w14:paraId="085D821D" w14:textId="0010D115" w:rsidR="007E0FD2" w:rsidRPr="00D96367" w:rsidRDefault="007D430E" w:rsidP="00F21FC0">
      <w:pPr>
        <w:pStyle w:val="Heading-Main"/>
        <w:numPr>
          <w:ilvl w:val="1"/>
          <w:numId w:val="28"/>
        </w:numPr>
        <w:spacing w:line="480" w:lineRule="auto"/>
      </w:pPr>
      <w:r>
        <w:rPr>
          <w:b w:val="0"/>
        </w:rPr>
        <w:t>SWOT-Simulated Data</w:t>
      </w:r>
    </w:p>
    <w:p w14:paraId="4A4A742C" w14:textId="3A2B4CD9" w:rsidR="00D96367" w:rsidRPr="00D96367" w:rsidRDefault="00D96367" w:rsidP="00D96367">
      <w:pPr>
        <w:pStyle w:val="NoSpacing"/>
        <w:spacing w:line="480" w:lineRule="auto"/>
        <w:ind w:firstLine="450"/>
        <w:jc w:val="both"/>
        <w:rPr>
          <w:rFonts w:ascii="Times New Roman" w:hAnsi="Times New Roman" w:cs="Times New Roman"/>
          <w:sz w:val="24"/>
        </w:rPr>
      </w:pPr>
      <w:r w:rsidRPr="00D96367">
        <w:rPr>
          <w:rFonts w:ascii="Times New Roman" w:hAnsi="Times New Roman" w:cs="Times New Roman"/>
          <w:sz w:val="24"/>
        </w:rPr>
        <w:t>Due to computational limitations, we were unable to</w:t>
      </w:r>
      <w:r>
        <w:rPr>
          <w:rFonts w:ascii="Times New Roman" w:hAnsi="Times New Roman" w:cs="Times New Roman"/>
          <w:sz w:val="24"/>
        </w:rPr>
        <w:t xml:space="preserve"> iterate through all possible </w:t>
      </w:r>
      <w:r w:rsidR="00230F96">
        <w:rPr>
          <w:rFonts w:ascii="Times New Roman" w:hAnsi="Times New Roman" w:cs="Times New Roman"/>
          <w:sz w:val="24"/>
        </w:rPr>
        <w:t>approaches</w:t>
      </w:r>
      <w:r>
        <w:rPr>
          <w:rFonts w:ascii="Times New Roman" w:hAnsi="Times New Roman" w:cs="Times New Roman"/>
          <w:sz w:val="24"/>
        </w:rPr>
        <w:t xml:space="preserve"> to prior estimation </w:t>
      </w:r>
      <w:r w:rsidRPr="00D96367">
        <w:rPr>
          <w:rFonts w:ascii="Times New Roman" w:hAnsi="Times New Roman" w:cs="Times New Roman"/>
          <w:sz w:val="24"/>
        </w:rPr>
        <w:t>on the Mackenzie system.  Thus, we did so on the SWOT-simulated</w:t>
      </w:r>
      <w:r w:rsidR="009819F4">
        <w:rPr>
          <w:rFonts w:ascii="Times New Roman" w:hAnsi="Times New Roman" w:cs="Times New Roman"/>
          <w:sz w:val="24"/>
        </w:rPr>
        <w:t xml:space="preserve"> data, </w:t>
      </w:r>
      <w:r w:rsidR="009819F4">
        <w:rPr>
          <w:rFonts w:ascii="Times New Roman" w:hAnsi="Times New Roman" w:cs="Times New Roman"/>
          <w:sz w:val="24"/>
        </w:rPr>
        <w:lastRenderedPageBreak/>
        <w:t>presented in Figure 7</w:t>
      </w:r>
      <w:r>
        <w:rPr>
          <w:rFonts w:ascii="Times New Roman" w:hAnsi="Times New Roman" w:cs="Times New Roman"/>
          <w:sz w:val="24"/>
        </w:rPr>
        <w:t xml:space="preserve"> as boxplots of the test river</w:t>
      </w:r>
      <w:r w:rsidR="002D4462">
        <w:rPr>
          <w:rFonts w:ascii="Times New Roman" w:hAnsi="Times New Roman" w:cs="Times New Roman"/>
          <w:sz w:val="24"/>
        </w:rPr>
        <w:t>s</w:t>
      </w:r>
      <w:r w:rsidR="0038191F">
        <w:rPr>
          <w:rFonts w:ascii="Times New Roman" w:hAnsi="Times New Roman" w:cs="Times New Roman"/>
          <w:sz w:val="24"/>
        </w:rPr>
        <w:t>’</w:t>
      </w:r>
      <w:r w:rsidR="002D4462">
        <w:rPr>
          <w:rFonts w:ascii="Times New Roman" w:hAnsi="Times New Roman" w:cs="Times New Roman"/>
          <w:sz w:val="24"/>
        </w:rPr>
        <w:t xml:space="preserve"> error metrics and colored according to ‘intervention’ (i.e. green is default priors, purple</w:t>
      </w:r>
      <w:r w:rsidR="008D135C">
        <w:rPr>
          <w:rFonts w:ascii="Times New Roman" w:hAnsi="Times New Roman" w:cs="Times New Roman"/>
          <w:sz w:val="24"/>
        </w:rPr>
        <w:t xml:space="preserve"> and blue</w:t>
      </w:r>
      <w:r w:rsidR="002D4462">
        <w:rPr>
          <w:rFonts w:ascii="Times New Roman" w:hAnsi="Times New Roman" w:cs="Times New Roman"/>
          <w:sz w:val="24"/>
        </w:rPr>
        <w:t xml:space="preserve"> are AMHG and training data interventions and brown add</w:t>
      </w:r>
      <w:r w:rsidR="00496856">
        <w:rPr>
          <w:rFonts w:ascii="Times New Roman" w:hAnsi="Times New Roman" w:cs="Times New Roman"/>
          <w:sz w:val="24"/>
        </w:rPr>
        <w:t>s</w:t>
      </w:r>
      <w:r w:rsidR="002D4462">
        <w:rPr>
          <w:rFonts w:ascii="Times New Roman" w:hAnsi="Times New Roman" w:cs="Times New Roman"/>
          <w:sz w:val="24"/>
        </w:rPr>
        <w:t xml:space="preserve"> river type classifications </w:t>
      </w:r>
      <w:r w:rsidR="00F524FB">
        <w:rPr>
          <w:rFonts w:ascii="Times New Roman" w:hAnsi="Times New Roman" w:cs="Times New Roman"/>
          <w:sz w:val="24"/>
        </w:rPr>
        <w:t xml:space="preserve">to the previous interventions- consult </w:t>
      </w:r>
      <w:r w:rsidR="001E549A">
        <w:rPr>
          <w:rFonts w:ascii="Times New Roman" w:hAnsi="Times New Roman" w:cs="Times New Roman"/>
          <w:sz w:val="24"/>
        </w:rPr>
        <w:t>Figure 5</w:t>
      </w:r>
      <w:r w:rsidR="002D4462">
        <w:rPr>
          <w:rFonts w:ascii="Times New Roman" w:hAnsi="Times New Roman" w:cs="Times New Roman"/>
          <w:sz w:val="24"/>
        </w:rPr>
        <w:t>).</w:t>
      </w:r>
      <w:r w:rsidR="00CC2786">
        <w:rPr>
          <w:rFonts w:ascii="Times New Roman" w:hAnsi="Times New Roman" w:cs="Times New Roman"/>
          <w:sz w:val="24"/>
        </w:rPr>
        <w:t xml:space="preserve"> The far-right boxplots in the darkest brown is geoBAM as ran on the Mackenzie system</w:t>
      </w:r>
      <w:r w:rsidR="005F21A8">
        <w:rPr>
          <w:rFonts w:ascii="Times New Roman" w:hAnsi="Times New Roman" w:cs="Times New Roman"/>
          <w:sz w:val="24"/>
        </w:rPr>
        <w:t>, and far left is the control case.</w:t>
      </w:r>
    </w:p>
    <w:p w14:paraId="3097125D" w14:textId="59BA26A0" w:rsidR="001A3A4B" w:rsidRDefault="001A3A4B" w:rsidP="00B47B8E">
      <w:pPr>
        <w:keepNext/>
        <w:spacing w:after="160" w:line="480" w:lineRule="auto"/>
        <w:jc w:val="center"/>
      </w:pPr>
    </w:p>
    <w:p w14:paraId="2FF1300D" w14:textId="02DC2BD2" w:rsidR="001A3A4B" w:rsidRDefault="001A3A4B" w:rsidP="001A3A4B">
      <w:pPr>
        <w:pStyle w:val="Caption"/>
        <w:jc w:val="both"/>
        <w:rPr>
          <w:i w:val="0"/>
          <w:noProof/>
          <w:color w:val="auto"/>
          <w:sz w:val="20"/>
        </w:rPr>
      </w:pPr>
      <w:r w:rsidRPr="001A3A4B">
        <w:rPr>
          <w:b/>
          <w:i w:val="0"/>
          <w:color w:val="auto"/>
          <w:sz w:val="20"/>
        </w:rPr>
        <w:t xml:space="preserve">Figure </w:t>
      </w:r>
      <w:r w:rsidRPr="001A3A4B">
        <w:rPr>
          <w:b/>
          <w:i w:val="0"/>
          <w:color w:val="auto"/>
          <w:sz w:val="20"/>
        </w:rPr>
        <w:fldChar w:fldCharType="begin"/>
      </w:r>
      <w:r w:rsidRPr="001A3A4B">
        <w:rPr>
          <w:b/>
          <w:i w:val="0"/>
          <w:color w:val="auto"/>
          <w:sz w:val="20"/>
        </w:rPr>
        <w:instrText xml:space="preserve"> SEQ Figure \* ARABIC </w:instrText>
      </w:r>
      <w:r w:rsidRPr="001A3A4B">
        <w:rPr>
          <w:b/>
          <w:i w:val="0"/>
          <w:color w:val="auto"/>
          <w:sz w:val="20"/>
        </w:rPr>
        <w:fldChar w:fldCharType="separate"/>
      </w:r>
      <w:r w:rsidR="009132ED">
        <w:rPr>
          <w:b/>
          <w:i w:val="0"/>
          <w:noProof/>
          <w:color w:val="auto"/>
          <w:sz w:val="20"/>
        </w:rPr>
        <w:t>3</w:t>
      </w:r>
      <w:r w:rsidRPr="001A3A4B">
        <w:rPr>
          <w:b/>
          <w:i w:val="0"/>
          <w:color w:val="auto"/>
          <w:sz w:val="20"/>
        </w:rPr>
        <w:fldChar w:fldCharType="end"/>
      </w:r>
      <w:r w:rsidRPr="001A3A4B">
        <w:rPr>
          <w:b/>
          <w:i w:val="0"/>
          <w:color w:val="auto"/>
          <w:sz w:val="20"/>
        </w:rPr>
        <w:t xml:space="preserve">. </w:t>
      </w:r>
      <w:r w:rsidRPr="001A3A4B">
        <w:rPr>
          <w:color w:val="auto"/>
          <w:sz w:val="20"/>
        </w:rPr>
        <w:t xml:space="preserve"> </w:t>
      </w:r>
      <w:r w:rsidRPr="001A3A4B">
        <w:rPr>
          <w:i w:val="0"/>
          <w:color w:val="auto"/>
          <w:sz w:val="20"/>
        </w:rPr>
        <w:t>Boxplots</w:t>
      </w:r>
      <w:r w:rsidRPr="001A3A4B">
        <w:rPr>
          <w:i w:val="0"/>
          <w:noProof/>
          <w:color w:val="auto"/>
          <w:sz w:val="20"/>
        </w:rPr>
        <w:t xml:space="preserve"> of performance metric</w:t>
      </w:r>
      <w:r>
        <w:rPr>
          <w:i w:val="0"/>
          <w:noProof/>
          <w:color w:val="auto"/>
          <w:sz w:val="20"/>
        </w:rPr>
        <w:t>s for the 34 test rivers across all of our tests</w:t>
      </w:r>
      <w:r w:rsidR="008E06B1">
        <w:rPr>
          <w:i w:val="0"/>
          <w:noProof/>
          <w:color w:val="auto"/>
          <w:sz w:val="20"/>
        </w:rPr>
        <w:t>, colored by interventions</w:t>
      </w:r>
      <w:r w:rsidR="006F4F6A">
        <w:rPr>
          <w:i w:val="0"/>
          <w:noProof/>
          <w:color w:val="auto"/>
          <w:sz w:val="20"/>
        </w:rPr>
        <w:t xml:space="preserve"> (</w:t>
      </w:r>
      <w:r w:rsidR="007E2C5D">
        <w:rPr>
          <w:i w:val="0"/>
          <w:noProof/>
          <w:color w:val="auto"/>
          <w:sz w:val="20"/>
        </w:rPr>
        <w:t>see Figure 5</w:t>
      </w:r>
      <w:r w:rsidR="006F4F6A">
        <w:rPr>
          <w:i w:val="0"/>
          <w:noProof/>
          <w:color w:val="auto"/>
          <w:sz w:val="20"/>
        </w:rPr>
        <w:t>)</w:t>
      </w:r>
      <w:r w:rsidR="00E6055B">
        <w:rPr>
          <w:i w:val="0"/>
          <w:noProof/>
          <w:color w:val="auto"/>
          <w:sz w:val="20"/>
        </w:rPr>
        <w:t xml:space="preserve"> to highlight sensitivity to different implementations of new ways to estiate priors</w:t>
      </w:r>
      <w:r>
        <w:rPr>
          <w:i w:val="0"/>
          <w:noProof/>
          <w:color w:val="auto"/>
          <w:sz w:val="20"/>
        </w:rPr>
        <w:t xml:space="preserve">. </w:t>
      </w:r>
      <w:r w:rsidR="00081A78">
        <w:rPr>
          <w:i w:val="0"/>
          <w:noProof/>
          <w:color w:val="auto"/>
          <w:sz w:val="20"/>
        </w:rPr>
        <w:t>Axe</w:t>
      </w:r>
      <w:r w:rsidR="007E2C5D">
        <w:rPr>
          <w:i w:val="0"/>
          <w:noProof/>
          <w:color w:val="auto"/>
          <w:sz w:val="20"/>
        </w:rPr>
        <w:t>s are truncated for visibility, with the number of rivers not plotted noted for each boxplot.</w:t>
      </w:r>
    </w:p>
    <w:p w14:paraId="09FD6BE9" w14:textId="273EE351" w:rsidR="00907DAB" w:rsidRDefault="003F69AA" w:rsidP="00B20073">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In Figure </w:t>
      </w:r>
      <w:r w:rsidR="00E454C5">
        <w:rPr>
          <w:rFonts w:ascii="Times New Roman" w:hAnsi="Times New Roman" w:cs="Times New Roman"/>
          <w:sz w:val="24"/>
        </w:rPr>
        <w:t>7</w:t>
      </w:r>
      <w:r>
        <w:rPr>
          <w:rFonts w:ascii="Times New Roman" w:hAnsi="Times New Roman" w:cs="Times New Roman"/>
          <w:sz w:val="24"/>
        </w:rPr>
        <w:t xml:space="preserve">, </w:t>
      </w:r>
      <w:r w:rsidR="00854851">
        <w:rPr>
          <w:rFonts w:ascii="Times New Roman" w:hAnsi="Times New Roman" w:cs="Times New Roman"/>
          <w:sz w:val="24"/>
        </w:rPr>
        <w:t>w</w:t>
      </w:r>
      <w:r w:rsidR="00DE422A" w:rsidRPr="00DE422A">
        <w:rPr>
          <w:rFonts w:ascii="Times New Roman" w:hAnsi="Times New Roman" w:cs="Times New Roman"/>
          <w:sz w:val="24"/>
        </w:rPr>
        <w:t>e continue to see substantial improvement in NSE</w:t>
      </w:r>
      <w:r w:rsidR="00011A9F">
        <w:rPr>
          <w:rFonts w:ascii="Times New Roman" w:hAnsi="Times New Roman" w:cs="Times New Roman"/>
          <w:sz w:val="24"/>
        </w:rPr>
        <w:t xml:space="preserve"> for McFLIs using remotely-sensed </w:t>
      </w:r>
      <w:r w:rsidR="00011A9F">
        <w:rPr>
          <w:rFonts w:ascii="Times New Roman" w:hAnsi="Times New Roman" w:cs="Times New Roman"/>
          <w:i/>
          <w:iCs/>
          <w:sz w:val="24"/>
        </w:rPr>
        <w:t>S</w:t>
      </w:r>
      <w:r w:rsidR="0088320C">
        <w:rPr>
          <w:rFonts w:ascii="Times New Roman" w:hAnsi="Times New Roman" w:cs="Times New Roman"/>
          <w:sz w:val="24"/>
        </w:rPr>
        <w:t xml:space="preserve">.  </w:t>
      </w:r>
      <w:r w:rsidR="000A667A">
        <w:rPr>
          <w:rFonts w:ascii="Times New Roman" w:hAnsi="Times New Roman" w:cs="Times New Roman"/>
          <w:sz w:val="24"/>
        </w:rPr>
        <w:t>For</w:t>
      </w:r>
      <w:r w:rsidR="00B20073">
        <w:rPr>
          <w:rFonts w:ascii="Times New Roman" w:hAnsi="Times New Roman" w:cs="Times New Roman"/>
          <w:sz w:val="24"/>
        </w:rPr>
        <w:t xml:space="preserve"> BAM</w:t>
      </w:r>
      <w:r w:rsidR="0088320C">
        <w:rPr>
          <w:rFonts w:ascii="Times New Roman" w:hAnsi="Times New Roman" w:cs="Times New Roman"/>
          <w:sz w:val="24"/>
        </w:rPr>
        <w:t xml:space="preserve">, there </w:t>
      </w:r>
      <w:commentRangeStart w:id="346"/>
      <w:r w:rsidR="0088320C">
        <w:rPr>
          <w:rFonts w:ascii="Times New Roman" w:hAnsi="Times New Roman" w:cs="Times New Roman"/>
          <w:sz w:val="24"/>
        </w:rPr>
        <w:t>is</w:t>
      </w:r>
      <w:r w:rsidR="00DE422A" w:rsidRPr="00DE422A">
        <w:rPr>
          <w:rFonts w:ascii="Times New Roman" w:hAnsi="Times New Roman" w:cs="Times New Roman"/>
          <w:sz w:val="24"/>
        </w:rPr>
        <w:t xml:space="preserve"> a median NSE increase </w:t>
      </w:r>
      <w:r w:rsidR="00BF5886">
        <w:rPr>
          <w:rFonts w:ascii="Times New Roman" w:hAnsi="Times New Roman" w:cs="Times New Roman"/>
          <w:sz w:val="24"/>
        </w:rPr>
        <w:t xml:space="preserve">for all rivers </w:t>
      </w:r>
      <w:r w:rsidR="00DE422A" w:rsidRPr="00DE422A">
        <w:rPr>
          <w:rFonts w:ascii="Times New Roman" w:hAnsi="Times New Roman" w:cs="Times New Roman"/>
          <w:sz w:val="24"/>
        </w:rPr>
        <w:t xml:space="preserve">of </w:t>
      </w:r>
      <w:commentRangeEnd w:id="346"/>
      <w:r w:rsidR="0055464C">
        <w:rPr>
          <w:rStyle w:val="CommentReference"/>
          <w:rFonts w:ascii="Times New Roman" w:eastAsia="Calibri" w:hAnsi="Times New Roman" w:cs="Times New Roman"/>
        </w:rPr>
        <w:commentReference w:id="346"/>
      </w:r>
      <w:r w:rsidR="00075F51">
        <w:rPr>
          <w:rFonts w:ascii="Times New Roman" w:hAnsi="Times New Roman" w:cs="Times New Roman"/>
          <w:sz w:val="24"/>
        </w:rPr>
        <w:t>0.46</w:t>
      </w:r>
      <w:r w:rsidR="000A667A">
        <w:rPr>
          <w:rFonts w:ascii="Times New Roman" w:hAnsi="Times New Roman" w:cs="Times New Roman"/>
          <w:sz w:val="24"/>
        </w:rPr>
        <w:t xml:space="preserve"> </w:t>
      </w:r>
      <w:r w:rsidR="00637EBE">
        <w:rPr>
          <w:rFonts w:ascii="Times New Roman" w:hAnsi="Times New Roman" w:cs="Times New Roman"/>
          <w:sz w:val="24"/>
        </w:rPr>
        <w:t>across</w:t>
      </w:r>
      <w:r w:rsidR="000A667A">
        <w:rPr>
          <w:rFonts w:ascii="Times New Roman" w:hAnsi="Times New Roman" w:cs="Times New Roman"/>
          <w:sz w:val="24"/>
        </w:rPr>
        <w:t xml:space="preserve"> all interventions (from green to brown boxplots)</w:t>
      </w:r>
      <w:r w:rsidR="00DE422A" w:rsidRPr="00DE422A">
        <w:rPr>
          <w:rFonts w:ascii="Times New Roman" w:hAnsi="Times New Roman" w:cs="Times New Roman"/>
          <w:sz w:val="24"/>
        </w:rPr>
        <w:t xml:space="preserve">, as well as more </w:t>
      </w:r>
      <w:r w:rsidR="0088320C" w:rsidRPr="00DE422A">
        <w:rPr>
          <w:rFonts w:ascii="Times New Roman" w:hAnsi="Times New Roman" w:cs="Times New Roman"/>
          <w:sz w:val="24"/>
        </w:rPr>
        <w:t>consistent</w:t>
      </w:r>
      <w:r w:rsidR="00DE422A" w:rsidRPr="00DE422A">
        <w:rPr>
          <w:rFonts w:ascii="Times New Roman" w:hAnsi="Times New Roman" w:cs="Times New Roman"/>
          <w:sz w:val="24"/>
        </w:rPr>
        <w:t xml:space="preserve"> performance </w:t>
      </w:r>
      <w:r w:rsidR="00B20073">
        <w:rPr>
          <w:rFonts w:ascii="Times New Roman" w:hAnsi="Times New Roman" w:cs="Times New Roman"/>
          <w:sz w:val="24"/>
        </w:rPr>
        <w:t>for all</w:t>
      </w:r>
      <w:r w:rsidR="00DE422A" w:rsidRPr="00DE422A">
        <w:rPr>
          <w:rFonts w:ascii="Times New Roman" w:hAnsi="Times New Roman" w:cs="Times New Roman"/>
          <w:sz w:val="24"/>
        </w:rPr>
        <w:t xml:space="preserve"> </w:t>
      </w:r>
      <w:r w:rsidR="0055464C">
        <w:rPr>
          <w:rFonts w:ascii="Times New Roman" w:hAnsi="Times New Roman" w:cs="Times New Roman"/>
          <w:sz w:val="24"/>
        </w:rPr>
        <w:t>experiments</w:t>
      </w:r>
      <w:r w:rsidR="00B20073">
        <w:rPr>
          <w:rFonts w:ascii="Times New Roman" w:hAnsi="Times New Roman" w:cs="Times New Roman"/>
          <w:sz w:val="24"/>
        </w:rPr>
        <w:t xml:space="preserve"> when compared to default/control BAM</w:t>
      </w:r>
      <w:r w:rsidR="007A4F45">
        <w:rPr>
          <w:rFonts w:ascii="Times New Roman" w:hAnsi="Times New Roman" w:cs="Times New Roman"/>
          <w:sz w:val="24"/>
        </w:rPr>
        <w:t xml:space="preserve"> (IQR shifts from </w:t>
      </w:r>
      <w:r w:rsidR="00EA7995">
        <w:rPr>
          <w:rFonts w:ascii="Times New Roman" w:hAnsi="Times New Roman" w:cs="Times New Roman"/>
          <w:sz w:val="24"/>
        </w:rPr>
        <w:t>1.49</w:t>
      </w:r>
      <w:r w:rsidR="007A4F45">
        <w:rPr>
          <w:rFonts w:ascii="Times New Roman" w:hAnsi="Times New Roman" w:cs="Times New Roman"/>
          <w:sz w:val="24"/>
        </w:rPr>
        <w:t xml:space="preserve"> to </w:t>
      </w:r>
      <w:r w:rsidR="00EA7995">
        <w:rPr>
          <w:rFonts w:ascii="Times New Roman" w:hAnsi="Times New Roman" w:cs="Times New Roman"/>
          <w:sz w:val="24"/>
        </w:rPr>
        <w:t>1.21</w:t>
      </w:r>
      <w:r w:rsidR="007A4F45">
        <w:rPr>
          <w:rFonts w:ascii="Times New Roman" w:hAnsi="Times New Roman" w:cs="Times New Roman"/>
          <w:sz w:val="24"/>
        </w:rPr>
        <w:t xml:space="preserve">).  </w:t>
      </w:r>
      <w:r w:rsidR="004D4D30">
        <w:rPr>
          <w:rFonts w:ascii="Times New Roman" w:hAnsi="Times New Roman" w:cs="Times New Roman"/>
          <w:sz w:val="24"/>
        </w:rPr>
        <w:t>Across interventions, the number of outliers changed little across interventions and was, generally around three.  The</w:t>
      </w:r>
      <w:r w:rsidR="00B55B69">
        <w:rPr>
          <w:rFonts w:ascii="Times New Roman" w:hAnsi="Times New Roman" w:cs="Times New Roman"/>
          <w:sz w:val="24"/>
        </w:rPr>
        <w:t xml:space="preserve"> introduction of the supervised</w:t>
      </w:r>
      <w:r w:rsidR="007A4F45">
        <w:rPr>
          <w:rFonts w:ascii="Times New Roman" w:hAnsi="Times New Roman" w:cs="Times New Roman"/>
          <w:sz w:val="24"/>
        </w:rPr>
        <w:t xml:space="preserve"> classification framework yielded an increase in median NSE of</w:t>
      </w:r>
      <w:r w:rsidR="00D83089">
        <w:rPr>
          <w:rFonts w:ascii="Times New Roman" w:hAnsi="Times New Roman" w:cs="Times New Roman"/>
          <w:sz w:val="24"/>
        </w:rPr>
        <w:t xml:space="preserve"> 0.15</w:t>
      </w:r>
      <w:r w:rsidR="00B55B69">
        <w:rPr>
          <w:rFonts w:ascii="Times New Roman" w:hAnsi="Times New Roman" w:cs="Times New Roman"/>
          <w:sz w:val="24"/>
        </w:rPr>
        <w:t xml:space="preserve"> (and </w:t>
      </w:r>
      <w:r w:rsidR="00B50EF9">
        <w:rPr>
          <w:rFonts w:ascii="Times New Roman" w:hAnsi="Times New Roman" w:cs="Times New Roman"/>
          <w:sz w:val="24"/>
        </w:rPr>
        <w:t xml:space="preserve">0.05 </w:t>
      </w:r>
      <w:r w:rsidR="00B55B69">
        <w:rPr>
          <w:rFonts w:ascii="Times New Roman" w:hAnsi="Times New Roman" w:cs="Times New Roman"/>
          <w:sz w:val="24"/>
        </w:rPr>
        <w:t>when implementing DBSCAN)</w:t>
      </w:r>
      <w:r w:rsidR="00DE422A" w:rsidRPr="00DE422A">
        <w:rPr>
          <w:rFonts w:ascii="Times New Roman" w:hAnsi="Times New Roman" w:cs="Times New Roman"/>
          <w:sz w:val="24"/>
        </w:rPr>
        <w:t xml:space="preserve">. </w:t>
      </w:r>
      <w:r w:rsidR="00AE7448">
        <w:rPr>
          <w:rFonts w:ascii="Times New Roman" w:hAnsi="Times New Roman" w:cs="Times New Roman"/>
          <w:sz w:val="24"/>
        </w:rPr>
        <w:t>There is</w:t>
      </w:r>
      <w:r w:rsidR="00DE422A" w:rsidRPr="00DE422A">
        <w:rPr>
          <w:rFonts w:ascii="Times New Roman" w:hAnsi="Times New Roman" w:cs="Times New Roman"/>
          <w:sz w:val="24"/>
        </w:rPr>
        <w:t xml:space="preserve"> a small improvement in </w:t>
      </w:r>
      <w:r w:rsidR="007A4F45">
        <w:rPr>
          <w:rFonts w:ascii="Times New Roman" w:hAnsi="Times New Roman" w:cs="Times New Roman"/>
          <w:sz w:val="24"/>
        </w:rPr>
        <w:t xml:space="preserve">overall </w:t>
      </w:r>
      <w:r w:rsidR="00DE422A" w:rsidRPr="00DE422A">
        <w:rPr>
          <w:rFonts w:ascii="Times New Roman" w:hAnsi="Times New Roman" w:cs="Times New Roman"/>
          <w:sz w:val="24"/>
        </w:rPr>
        <w:t>median rBIAS</w:t>
      </w:r>
      <w:r w:rsidR="006F101D">
        <w:rPr>
          <w:rFonts w:ascii="Times New Roman" w:hAnsi="Times New Roman" w:cs="Times New Roman"/>
          <w:sz w:val="24"/>
        </w:rPr>
        <w:t xml:space="preserve"> (</w:t>
      </w:r>
      <w:r w:rsidR="006855D1">
        <w:rPr>
          <w:rFonts w:ascii="Times New Roman" w:hAnsi="Times New Roman" w:cs="Times New Roman"/>
          <w:sz w:val="24"/>
        </w:rPr>
        <w:t>0.07</w:t>
      </w:r>
      <w:r w:rsidR="00436E5D">
        <w:rPr>
          <w:rFonts w:ascii="Times New Roman" w:hAnsi="Times New Roman" w:cs="Times New Roman"/>
          <w:sz w:val="24"/>
        </w:rPr>
        <w:t>)</w:t>
      </w:r>
      <w:r w:rsidR="00DE422A" w:rsidRPr="00DE422A">
        <w:rPr>
          <w:rFonts w:ascii="Times New Roman" w:hAnsi="Times New Roman" w:cs="Times New Roman"/>
          <w:sz w:val="24"/>
        </w:rPr>
        <w:t xml:space="preserve"> and median RRMSE</w:t>
      </w:r>
      <w:r w:rsidR="006F101D">
        <w:rPr>
          <w:rFonts w:ascii="Times New Roman" w:hAnsi="Times New Roman" w:cs="Times New Roman"/>
          <w:sz w:val="24"/>
        </w:rPr>
        <w:t xml:space="preserve"> (</w:t>
      </w:r>
      <w:r w:rsidR="00436E5D">
        <w:rPr>
          <w:rFonts w:ascii="Times New Roman" w:hAnsi="Times New Roman" w:cs="Times New Roman"/>
          <w:sz w:val="24"/>
        </w:rPr>
        <w:t>6%)</w:t>
      </w:r>
      <w:r w:rsidR="00DE422A" w:rsidRPr="00DE422A">
        <w:rPr>
          <w:rFonts w:ascii="Times New Roman" w:hAnsi="Times New Roman" w:cs="Times New Roman"/>
          <w:sz w:val="24"/>
        </w:rPr>
        <w:t>, though no real change in median NRMSE</w:t>
      </w:r>
      <w:r w:rsidR="006B4ED3">
        <w:rPr>
          <w:rFonts w:ascii="Times New Roman" w:hAnsi="Times New Roman" w:cs="Times New Roman"/>
          <w:sz w:val="24"/>
        </w:rPr>
        <w:t xml:space="preserve"> (</w:t>
      </w:r>
      <w:r w:rsidR="00561476">
        <w:rPr>
          <w:rFonts w:ascii="Times New Roman" w:hAnsi="Times New Roman" w:cs="Times New Roman"/>
          <w:sz w:val="24"/>
        </w:rPr>
        <w:t>3%)</w:t>
      </w:r>
      <w:r w:rsidR="00DE422A" w:rsidRPr="00DE422A">
        <w:rPr>
          <w:rFonts w:ascii="Times New Roman" w:hAnsi="Times New Roman" w:cs="Times New Roman"/>
          <w:sz w:val="24"/>
        </w:rPr>
        <w:t xml:space="preserve">. </w:t>
      </w:r>
      <w:r w:rsidR="00AB2289">
        <w:rPr>
          <w:rFonts w:ascii="Times New Roman" w:hAnsi="Times New Roman" w:cs="Times New Roman"/>
          <w:sz w:val="24"/>
        </w:rPr>
        <w:t>NRMSE results did get notably</w:t>
      </w:r>
      <w:r w:rsidR="00AB2289" w:rsidRPr="00DE422A">
        <w:rPr>
          <w:rFonts w:ascii="Times New Roman" w:hAnsi="Times New Roman" w:cs="Times New Roman"/>
          <w:sz w:val="24"/>
        </w:rPr>
        <w:t xml:space="preserve"> more consistent</w:t>
      </w:r>
      <w:r w:rsidR="00AB2289">
        <w:rPr>
          <w:rFonts w:ascii="Times New Roman" w:hAnsi="Times New Roman" w:cs="Times New Roman"/>
          <w:sz w:val="24"/>
        </w:rPr>
        <w:t xml:space="preserve">, as </w:t>
      </w:r>
      <w:r w:rsidR="00021524">
        <w:rPr>
          <w:rFonts w:ascii="Times New Roman" w:hAnsi="Times New Roman" w:cs="Times New Roman"/>
          <w:sz w:val="24"/>
        </w:rPr>
        <w:t>the IQR shrunk from 0.50-0.40</w:t>
      </w:r>
      <w:r w:rsidR="00882795">
        <w:rPr>
          <w:rFonts w:ascii="Times New Roman" w:hAnsi="Times New Roman" w:cs="Times New Roman"/>
          <w:sz w:val="24"/>
        </w:rPr>
        <w:t>)</w:t>
      </w:r>
      <w:r w:rsidR="00A93689">
        <w:rPr>
          <w:rFonts w:ascii="Times New Roman" w:hAnsi="Times New Roman" w:cs="Times New Roman"/>
          <w:sz w:val="24"/>
        </w:rPr>
        <w:t>.</w:t>
      </w:r>
      <w:r w:rsidR="00A93689" w:rsidRPr="00DE422A">
        <w:rPr>
          <w:rFonts w:ascii="Times New Roman" w:hAnsi="Times New Roman" w:cs="Times New Roman"/>
          <w:sz w:val="24"/>
        </w:rPr>
        <w:t xml:space="preserve"> </w:t>
      </w:r>
      <w:r w:rsidR="00F16AC4">
        <w:rPr>
          <w:rFonts w:ascii="Times New Roman" w:hAnsi="Times New Roman" w:cs="Times New Roman"/>
          <w:sz w:val="24"/>
        </w:rPr>
        <w:t>T</w:t>
      </w:r>
      <w:r w:rsidR="001A6647">
        <w:rPr>
          <w:rFonts w:ascii="Times New Roman" w:hAnsi="Times New Roman" w:cs="Times New Roman"/>
          <w:sz w:val="24"/>
        </w:rPr>
        <w:t>here are two notable ‘jumps’ in NSE improvement: the introduction of new AMHG and/or new training data, and then the addition of a river type classification (brown),</w:t>
      </w:r>
      <w:r w:rsidR="00DE422A" w:rsidRPr="00DE422A">
        <w:rPr>
          <w:rFonts w:ascii="Times New Roman" w:hAnsi="Times New Roman" w:cs="Times New Roman"/>
          <w:sz w:val="24"/>
        </w:rPr>
        <w:t xml:space="preserve"> where </w:t>
      </w:r>
      <w:r w:rsidR="001A6647">
        <w:rPr>
          <w:rFonts w:ascii="Times New Roman" w:hAnsi="Times New Roman" w:cs="Times New Roman"/>
          <w:sz w:val="24"/>
        </w:rPr>
        <w:t xml:space="preserve">more </w:t>
      </w:r>
      <w:r w:rsidR="00DE422A" w:rsidRPr="00DE422A">
        <w:rPr>
          <w:rFonts w:ascii="Times New Roman" w:hAnsi="Times New Roman" w:cs="Times New Roman"/>
          <w:sz w:val="24"/>
        </w:rPr>
        <w:t xml:space="preserve">notable improvement occurs. </w:t>
      </w:r>
      <w:r w:rsidR="00745AB0">
        <w:rPr>
          <w:rFonts w:ascii="Times New Roman" w:hAnsi="Times New Roman" w:cs="Times New Roman"/>
          <w:sz w:val="24"/>
        </w:rPr>
        <w:t xml:space="preserve"> </w:t>
      </w:r>
      <w:r w:rsidR="00A73D81">
        <w:rPr>
          <w:rFonts w:ascii="Times New Roman" w:hAnsi="Times New Roman" w:cs="Times New Roman"/>
          <w:sz w:val="24"/>
        </w:rPr>
        <w:t>T</w:t>
      </w:r>
      <w:r w:rsidR="00745AB0" w:rsidRPr="00745AB0">
        <w:rPr>
          <w:rFonts w:ascii="Times New Roman" w:hAnsi="Times New Roman" w:cs="Times New Roman"/>
          <w:sz w:val="24"/>
        </w:rPr>
        <w:t>here is little difference in median NSE when permuting options with new/old AMHG and new/old training data</w:t>
      </w:r>
      <w:r w:rsidR="00A651C7">
        <w:rPr>
          <w:rFonts w:ascii="Times New Roman" w:hAnsi="Times New Roman" w:cs="Times New Roman"/>
          <w:sz w:val="24"/>
        </w:rPr>
        <w:t>, though both rBIAS and NRMSE get slightly better</w:t>
      </w:r>
      <w:r w:rsidR="00745AB0" w:rsidRPr="00745AB0">
        <w:rPr>
          <w:rFonts w:ascii="Times New Roman" w:hAnsi="Times New Roman" w:cs="Times New Roman"/>
          <w:sz w:val="24"/>
        </w:rPr>
        <w:t xml:space="preserve">. </w:t>
      </w:r>
      <w:r w:rsidR="00DE422A" w:rsidRPr="00DE422A">
        <w:rPr>
          <w:rFonts w:ascii="Times New Roman" w:hAnsi="Times New Roman" w:cs="Times New Roman"/>
          <w:sz w:val="24"/>
        </w:rPr>
        <w:t xml:space="preserve">The most consistently good </w:t>
      </w:r>
      <w:r w:rsidR="00F16AC4">
        <w:rPr>
          <w:rFonts w:ascii="Times New Roman" w:hAnsi="Times New Roman" w:cs="Times New Roman"/>
          <w:sz w:val="24"/>
        </w:rPr>
        <w:t>NSE scores</w:t>
      </w:r>
      <w:r w:rsidR="00A651C7">
        <w:rPr>
          <w:rFonts w:ascii="Times New Roman" w:hAnsi="Times New Roman" w:cs="Times New Roman"/>
          <w:sz w:val="24"/>
        </w:rPr>
        <w:t xml:space="preserve"> </w:t>
      </w:r>
      <w:r w:rsidR="00DE422A" w:rsidRPr="00DE422A">
        <w:rPr>
          <w:rFonts w:ascii="Times New Roman" w:hAnsi="Times New Roman" w:cs="Times New Roman"/>
          <w:sz w:val="24"/>
        </w:rPr>
        <w:t xml:space="preserve">are </w:t>
      </w:r>
      <w:r w:rsidR="00F16AC4">
        <w:rPr>
          <w:rFonts w:ascii="Times New Roman" w:hAnsi="Times New Roman" w:cs="Times New Roman"/>
          <w:sz w:val="24"/>
        </w:rPr>
        <w:t xml:space="preserve">for </w:t>
      </w:r>
      <w:r w:rsidR="00DE422A" w:rsidRPr="00DE422A">
        <w:rPr>
          <w:rFonts w:ascii="Times New Roman" w:hAnsi="Times New Roman" w:cs="Times New Roman"/>
          <w:sz w:val="24"/>
        </w:rPr>
        <w:t>old AMHG and new training data (no classification)</w:t>
      </w:r>
      <w:r w:rsidR="00F13F57">
        <w:rPr>
          <w:rFonts w:ascii="Times New Roman" w:hAnsi="Times New Roman" w:cs="Times New Roman"/>
          <w:sz w:val="24"/>
        </w:rPr>
        <w:t>.</w:t>
      </w:r>
      <w:r w:rsidR="00B20073">
        <w:rPr>
          <w:rFonts w:ascii="Times New Roman" w:hAnsi="Times New Roman" w:cs="Times New Roman"/>
          <w:sz w:val="24"/>
        </w:rPr>
        <w:t xml:space="preserve">  Finally, t</w:t>
      </w:r>
      <w:r w:rsidR="00907DAB">
        <w:rPr>
          <w:rFonts w:ascii="Times New Roman" w:hAnsi="Times New Roman" w:cs="Times New Roman"/>
          <w:sz w:val="24"/>
        </w:rPr>
        <w:t xml:space="preserve">he prior definition that includes a time-varying </w:t>
      </w:r>
      <w:r w:rsidR="00907DAB">
        <w:rPr>
          <w:rFonts w:ascii="Times New Roman" w:hAnsi="Times New Roman" w:cs="Times New Roman"/>
          <w:i/>
          <w:sz w:val="24"/>
        </w:rPr>
        <w:t xml:space="preserve">n </w:t>
      </w:r>
      <w:r w:rsidR="00907DAB">
        <w:rPr>
          <w:rFonts w:ascii="Times New Roman" w:hAnsi="Times New Roman" w:cs="Times New Roman"/>
          <w:sz w:val="24"/>
        </w:rPr>
        <w:t xml:space="preserve">yielded the only positive median rBIAS across all </w:t>
      </w:r>
      <w:r w:rsidR="009147BF">
        <w:rPr>
          <w:rFonts w:ascii="Times New Roman" w:hAnsi="Times New Roman" w:cs="Times New Roman"/>
          <w:sz w:val="24"/>
        </w:rPr>
        <w:t>prior sets</w:t>
      </w:r>
      <w:r w:rsidR="00B20073">
        <w:rPr>
          <w:rFonts w:ascii="Times New Roman" w:hAnsi="Times New Roman" w:cs="Times New Roman"/>
          <w:sz w:val="24"/>
        </w:rPr>
        <w:t xml:space="preserve"> tested, and yielded the worse consistency in performance across all </w:t>
      </w:r>
      <w:r w:rsidR="000040FE">
        <w:rPr>
          <w:rFonts w:ascii="Times New Roman" w:hAnsi="Times New Roman" w:cs="Times New Roman"/>
          <w:sz w:val="24"/>
        </w:rPr>
        <w:t>experiments</w:t>
      </w:r>
      <w:r w:rsidR="00B20073">
        <w:rPr>
          <w:rFonts w:ascii="Times New Roman" w:hAnsi="Times New Roman" w:cs="Times New Roman"/>
          <w:sz w:val="24"/>
        </w:rPr>
        <w:t xml:space="preserve"> </w:t>
      </w:r>
      <w:r w:rsidR="00B20073">
        <w:rPr>
          <w:rFonts w:ascii="Times New Roman" w:hAnsi="Times New Roman" w:cs="Times New Roman"/>
          <w:sz w:val="24"/>
        </w:rPr>
        <w:lastRenderedPageBreak/>
        <w:t>tested.  At its least consistent</w:t>
      </w:r>
      <w:r w:rsidR="008B7B75">
        <w:rPr>
          <w:rFonts w:ascii="Times New Roman" w:hAnsi="Times New Roman" w:cs="Times New Roman"/>
          <w:sz w:val="24"/>
        </w:rPr>
        <w:t xml:space="preserve"> (NSE)</w:t>
      </w:r>
      <w:r w:rsidR="00B20073">
        <w:rPr>
          <w:rFonts w:ascii="Times New Roman" w:hAnsi="Times New Roman" w:cs="Times New Roman"/>
          <w:sz w:val="24"/>
        </w:rPr>
        <w:t>, its IQR was 1.58</w:t>
      </w:r>
      <w:r w:rsidR="008B7B75">
        <w:rPr>
          <w:rFonts w:ascii="Times New Roman" w:hAnsi="Times New Roman" w:cs="Times New Roman"/>
          <w:sz w:val="24"/>
        </w:rPr>
        <w:t xml:space="preserve">.  This justifies our use of a space-only-varying </w:t>
      </w:r>
      <w:r w:rsidR="008B7B75">
        <w:rPr>
          <w:rFonts w:ascii="Times New Roman" w:hAnsi="Times New Roman" w:cs="Times New Roman"/>
          <w:i/>
          <w:sz w:val="24"/>
        </w:rPr>
        <w:t xml:space="preserve">n </w:t>
      </w:r>
      <w:r w:rsidR="008B7B75">
        <w:rPr>
          <w:rFonts w:ascii="Times New Roman" w:hAnsi="Times New Roman" w:cs="Times New Roman"/>
          <w:sz w:val="24"/>
        </w:rPr>
        <w:t>in the river type implementations (brown boxplots).</w:t>
      </w:r>
    </w:p>
    <w:p w14:paraId="1A57B9D6" w14:textId="5352D263" w:rsidR="00962DA0" w:rsidRPr="007B46DF" w:rsidRDefault="00A56C83" w:rsidP="007B46DF">
      <w:pPr>
        <w:pStyle w:val="Caption"/>
        <w:keepNext/>
        <w:jc w:val="center"/>
        <w:rPr>
          <w:i w:val="0"/>
          <w:iCs w:val="0"/>
          <w:sz w:val="24"/>
          <w:szCs w:val="24"/>
        </w:rPr>
      </w:pPr>
      <w:r>
        <w:rPr>
          <w:i w:val="0"/>
          <w:iCs w:val="0"/>
          <w:noProof/>
          <w:sz w:val="24"/>
          <w:szCs w:val="24"/>
        </w:rPr>
        <w:drawing>
          <wp:inline distT="0" distB="0" distL="0" distR="0" wp14:anchorId="2B5DF1CA" wp14:editId="16756FD8">
            <wp:extent cx="5943600" cy="416052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ydrographs.tiff"/>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4160520"/>
                    </a:xfrm>
                    <a:prstGeom prst="rect">
                      <a:avLst/>
                    </a:prstGeom>
                  </pic:spPr>
                </pic:pic>
              </a:graphicData>
            </a:graphic>
          </wp:inline>
        </w:drawing>
      </w:r>
    </w:p>
    <w:p w14:paraId="2D2F6D4C" w14:textId="0C282F60" w:rsidR="00962DA0" w:rsidRPr="002353B7" w:rsidRDefault="00962DA0" w:rsidP="002353B7">
      <w:pPr>
        <w:pStyle w:val="Caption"/>
        <w:jc w:val="both"/>
        <w:rPr>
          <w:i w:val="0"/>
          <w:color w:val="auto"/>
          <w:sz w:val="22"/>
          <w:szCs w:val="20"/>
        </w:rPr>
      </w:pPr>
      <w:r w:rsidRPr="009D2287">
        <w:rPr>
          <w:b/>
          <w:i w:val="0"/>
          <w:color w:val="auto"/>
          <w:sz w:val="20"/>
        </w:rPr>
        <w:t xml:space="preserve">Figure </w:t>
      </w:r>
      <w:r w:rsidR="00565069">
        <w:rPr>
          <w:b/>
          <w:i w:val="0"/>
          <w:color w:val="auto"/>
          <w:sz w:val="20"/>
        </w:rPr>
        <w:t>8</w:t>
      </w:r>
      <w:r w:rsidRPr="009D2287">
        <w:rPr>
          <w:b/>
          <w:i w:val="0"/>
          <w:color w:val="auto"/>
          <w:sz w:val="20"/>
        </w:rPr>
        <w:t>.</w:t>
      </w:r>
      <w:r w:rsidRPr="009D2287">
        <w:rPr>
          <w:color w:val="auto"/>
          <w:sz w:val="20"/>
        </w:rPr>
        <w:t xml:space="preserve"> </w:t>
      </w:r>
      <w:commentRangeStart w:id="347"/>
      <w:r w:rsidR="00F74F3B">
        <w:rPr>
          <w:i w:val="0"/>
          <w:color w:val="auto"/>
          <w:sz w:val="20"/>
        </w:rPr>
        <w:t>Hydrographs</w:t>
      </w:r>
      <w:r w:rsidR="002353B7">
        <w:rPr>
          <w:i w:val="0"/>
          <w:color w:val="auto"/>
          <w:sz w:val="20"/>
        </w:rPr>
        <w:t xml:space="preserve"> for</w:t>
      </w:r>
      <w:r w:rsidR="00F74F3B">
        <w:rPr>
          <w:i w:val="0"/>
          <w:color w:val="auto"/>
          <w:sz w:val="20"/>
        </w:rPr>
        <w:t xml:space="preserve"> </w:t>
      </w:r>
      <w:r w:rsidR="002353B7">
        <w:rPr>
          <w:i w:val="0"/>
          <w:color w:val="auto"/>
          <w:sz w:val="20"/>
        </w:rPr>
        <w:t>the SWOT-simulated rivers</w:t>
      </w:r>
      <w:r w:rsidR="00F74F3B">
        <w:rPr>
          <w:i w:val="0"/>
          <w:color w:val="auto"/>
          <w:sz w:val="20"/>
        </w:rPr>
        <w:t xml:space="preserve">.  </w:t>
      </w:r>
      <w:r w:rsidR="002353B7">
        <w:rPr>
          <w:i w:val="0"/>
          <w:color w:val="auto"/>
          <w:sz w:val="20"/>
        </w:rPr>
        <w:t xml:space="preserve">Observed </w:t>
      </w:r>
      <w:r w:rsidR="002353B7">
        <w:rPr>
          <w:iCs w:val="0"/>
          <w:color w:val="auto"/>
          <w:sz w:val="20"/>
        </w:rPr>
        <w:t xml:space="preserve">Q </w:t>
      </w:r>
      <w:r w:rsidR="002353B7">
        <w:rPr>
          <w:i w:val="0"/>
          <w:color w:val="auto"/>
          <w:sz w:val="20"/>
        </w:rPr>
        <w:t xml:space="preserve">(dashed black) is plotted alongside default </w:t>
      </w:r>
      <w:r w:rsidR="00F74F3B">
        <w:rPr>
          <w:i w:val="0"/>
          <w:color w:val="auto"/>
          <w:sz w:val="20"/>
        </w:rPr>
        <w:t>BAM</w:t>
      </w:r>
      <w:r w:rsidR="002353B7">
        <w:rPr>
          <w:i w:val="0"/>
          <w:color w:val="auto"/>
          <w:sz w:val="20"/>
        </w:rPr>
        <w:t xml:space="preserve"> (green) and geoBAM </w:t>
      </w:r>
      <w:r w:rsidR="00F74F3B">
        <w:rPr>
          <w:i w:val="0"/>
          <w:color w:val="auto"/>
          <w:sz w:val="20"/>
        </w:rPr>
        <w:t>(brown).</w:t>
      </w:r>
      <w:commentRangeEnd w:id="347"/>
      <w:r w:rsidR="00B901AC">
        <w:rPr>
          <w:rStyle w:val="CommentReference"/>
          <w:i w:val="0"/>
          <w:iCs w:val="0"/>
          <w:color w:val="auto"/>
        </w:rPr>
        <w:commentReference w:id="347"/>
      </w:r>
    </w:p>
    <w:p w14:paraId="4984BDF0" w14:textId="058FEA96" w:rsidR="0080690C" w:rsidRDefault="00565069" w:rsidP="00DE422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Finally, in Figure 8</w:t>
      </w:r>
      <w:r w:rsidR="00F13F57">
        <w:rPr>
          <w:rFonts w:ascii="Times New Roman" w:hAnsi="Times New Roman" w:cs="Times New Roman"/>
          <w:sz w:val="24"/>
        </w:rPr>
        <w:t xml:space="preserve"> we </w:t>
      </w:r>
      <w:r w:rsidR="00426C6A">
        <w:rPr>
          <w:rFonts w:ascii="Times New Roman" w:hAnsi="Times New Roman" w:cs="Times New Roman"/>
          <w:sz w:val="24"/>
        </w:rPr>
        <w:t>show</w:t>
      </w:r>
      <w:r w:rsidR="00F13F57">
        <w:rPr>
          <w:rFonts w:ascii="Times New Roman" w:hAnsi="Times New Roman" w:cs="Times New Roman"/>
          <w:sz w:val="24"/>
        </w:rPr>
        <w:t xml:space="preserve"> representative hydrographs for </w:t>
      </w:r>
      <w:r w:rsidR="00FB366F">
        <w:rPr>
          <w:rFonts w:ascii="Times New Roman" w:hAnsi="Times New Roman" w:cs="Times New Roman"/>
          <w:sz w:val="24"/>
        </w:rPr>
        <w:t xml:space="preserve">the </w:t>
      </w:r>
      <w:r w:rsidR="00F13F57">
        <w:rPr>
          <w:rFonts w:ascii="Times New Roman" w:hAnsi="Times New Roman" w:cs="Times New Roman"/>
          <w:sz w:val="24"/>
        </w:rPr>
        <w:t xml:space="preserve">SWOT-simulated rivers using both BAM (top row) and MetroMan (bottom row) and showing </w:t>
      </w:r>
      <w:r w:rsidR="00644237">
        <w:rPr>
          <w:rFonts w:ascii="Times New Roman" w:hAnsi="Times New Roman" w:cs="Times New Roman"/>
          <w:sz w:val="24"/>
        </w:rPr>
        <w:t>observed</w:t>
      </w:r>
      <w:r w:rsidR="00F13F57">
        <w:rPr>
          <w:rFonts w:ascii="Times New Roman" w:hAnsi="Times New Roman" w:cs="Times New Roman"/>
          <w:sz w:val="24"/>
        </w:rPr>
        <w:t xml:space="preserve"> </w:t>
      </w:r>
      <w:r w:rsidR="009C2737">
        <w:rPr>
          <w:rFonts w:ascii="Times New Roman" w:hAnsi="Times New Roman" w:cs="Times New Roman"/>
          <w:i/>
          <w:sz w:val="24"/>
        </w:rPr>
        <w:t>Q</w:t>
      </w:r>
      <w:r w:rsidR="00F13F57">
        <w:rPr>
          <w:rFonts w:ascii="Times New Roman" w:hAnsi="Times New Roman" w:cs="Times New Roman"/>
          <w:sz w:val="24"/>
        </w:rPr>
        <w:t xml:space="preserve"> (black), default BAM/MetroMan (green)</w:t>
      </w:r>
      <w:r w:rsidR="00E57132">
        <w:rPr>
          <w:rFonts w:ascii="Times New Roman" w:hAnsi="Times New Roman" w:cs="Times New Roman"/>
          <w:sz w:val="24"/>
        </w:rPr>
        <w:t>,</w:t>
      </w:r>
      <w:r w:rsidR="00F13F57">
        <w:rPr>
          <w:rFonts w:ascii="Times New Roman" w:hAnsi="Times New Roman" w:cs="Times New Roman"/>
          <w:sz w:val="24"/>
        </w:rPr>
        <w:t xml:space="preserve"> and BAM/MetroMan with the</w:t>
      </w:r>
      <w:r w:rsidR="00E57132">
        <w:rPr>
          <w:rFonts w:ascii="Times New Roman" w:hAnsi="Times New Roman" w:cs="Times New Roman"/>
          <w:sz w:val="24"/>
        </w:rPr>
        <w:t xml:space="preserve"> geoBAM set of priors</w:t>
      </w:r>
      <w:r w:rsidR="00F13F57">
        <w:rPr>
          <w:rFonts w:ascii="Times New Roman" w:hAnsi="Times New Roman" w:cs="Times New Roman"/>
          <w:sz w:val="24"/>
        </w:rPr>
        <w:t xml:space="preserve"> (beige)</w:t>
      </w:r>
      <w:r w:rsidR="00887137">
        <w:rPr>
          <w:rFonts w:ascii="Times New Roman" w:hAnsi="Times New Roman" w:cs="Times New Roman"/>
          <w:sz w:val="24"/>
        </w:rPr>
        <w:t xml:space="preserve">, all normalized by maximum timestep and mean observed </w:t>
      </w:r>
      <w:r w:rsidR="00887137">
        <w:rPr>
          <w:rFonts w:ascii="Times New Roman" w:hAnsi="Times New Roman" w:cs="Times New Roman"/>
          <w:i/>
          <w:sz w:val="24"/>
        </w:rPr>
        <w:t>Q</w:t>
      </w:r>
      <w:r w:rsidR="00F13F57">
        <w:rPr>
          <w:rFonts w:ascii="Times New Roman" w:hAnsi="Times New Roman" w:cs="Times New Roman"/>
          <w:sz w:val="24"/>
        </w:rPr>
        <w:t>.</w:t>
      </w:r>
      <w:r w:rsidR="00D15BCA">
        <w:rPr>
          <w:rFonts w:ascii="Times New Roman" w:hAnsi="Times New Roman" w:cs="Times New Roman"/>
          <w:sz w:val="24"/>
        </w:rPr>
        <w:t xml:space="preserve">  </w:t>
      </w:r>
      <w:r w:rsidR="00FC3802">
        <w:rPr>
          <w:rFonts w:ascii="Times New Roman" w:hAnsi="Times New Roman" w:cs="Times New Roman"/>
          <w:sz w:val="24"/>
        </w:rPr>
        <w:t>‘Similar’ perf</w:t>
      </w:r>
      <w:r w:rsidR="00DE3A01">
        <w:rPr>
          <w:rFonts w:ascii="Times New Roman" w:hAnsi="Times New Roman" w:cs="Times New Roman"/>
          <w:sz w:val="24"/>
        </w:rPr>
        <w:t xml:space="preserve">ormance was defined as within </w:t>
      </w:r>
      <w:r w:rsidR="00FC3802">
        <w:rPr>
          <w:rFonts w:ascii="Times New Roman" w:hAnsi="Times New Roman" w:cs="Times New Roman"/>
          <w:sz w:val="24"/>
        </w:rPr>
        <w:t>10</w:t>
      </w:r>
      <w:r w:rsidR="00DE3A01">
        <w:rPr>
          <w:rFonts w:ascii="Times New Roman" w:hAnsi="Times New Roman" w:cs="Times New Roman"/>
          <w:sz w:val="24"/>
        </w:rPr>
        <w:t>% change in NSE from</w:t>
      </w:r>
      <w:r w:rsidR="00FC3802">
        <w:rPr>
          <w:rFonts w:ascii="Times New Roman" w:hAnsi="Times New Roman" w:cs="Times New Roman"/>
          <w:sz w:val="24"/>
        </w:rPr>
        <w:t xml:space="preserve"> default BAM/MetroMan</w:t>
      </w:r>
      <w:r w:rsidR="003C77A8">
        <w:rPr>
          <w:rFonts w:ascii="Times New Roman" w:hAnsi="Times New Roman" w:cs="Times New Roman"/>
          <w:sz w:val="24"/>
        </w:rPr>
        <w:t xml:space="preserve">, with noteworthy improvement and degradation </w:t>
      </w:r>
      <w:r w:rsidR="00DE3A01">
        <w:rPr>
          <w:rFonts w:ascii="Times New Roman" w:hAnsi="Times New Roman" w:cs="Times New Roman"/>
          <w:sz w:val="24"/>
        </w:rPr>
        <w:t xml:space="preserve">&gt; and &lt; </w:t>
      </w:r>
      <w:r w:rsidR="003C77A8">
        <w:rPr>
          <w:rFonts w:ascii="Times New Roman" w:hAnsi="Times New Roman" w:cs="Times New Roman"/>
          <w:sz w:val="24"/>
        </w:rPr>
        <w:t>10</w:t>
      </w:r>
      <w:r w:rsidR="00DE3A01">
        <w:rPr>
          <w:rFonts w:ascii="Times New Roman" w:hAnsi="Times New Roman" w:cs="Times New Roman"/>
          <w:sz w:val="24"/>
        </w:rPr>
        <w:t>% change</w:t>
      </w:r>
      <w:r w:rsidR="003C77A8">
        <w:rPr>
          <w:rFonts w:ascii="Times New Roman" w:hAnsi="Times New Roman" w:cs="Times New Roman"/>
          <w:sz w:val="24"/>
        </w:rPr>
        <w:t>, respectively</w:t>
      </w:r>
      <w:r w:rsidR="00FC3802">
        <w:rPr>
          <w:rFonts w:ascii="Times New Roman" w:hAnsi="Times New Roman" w:cs="Times New Roman"/>
          <w:sz w:val="24"/>
        </w:rPr>
        <w:t xml:space="preserve">.  </w:t>
      </w:r>
      <w:commentRangeStart w:id="348"/>
      <w:r w:rsidR="00D15BCA">
        <w:rPr>
          <w:rFonts w:ascii="Times New Roman" w:hAnsi="Times New Roman" w:cs="Times New Roman"/>
          <w:sz w:val="24"/>
        </w:rPr>
        <w:t xml:space="preserve">Overall for BAM, we found </w:t>
      </w:r>
      <w:r w:rsidR="00DE3A01">
        <w:rPr>
          <w:rFonts w:ascii="Times New Roman" w:hAnsi="Times New Roman" w:cs="Times New Roman"/>
          <w:sz w:val="24"/>
        </w:rPr>
        <w:t>16</w:t>
      </w:r>
      <w:r w:rsidR="00D15BCA">
        <w:rPr>
          <w:rFonts w:ascii="Times New Roman" w:hAnsi="Times New Roman" w:cs="Times New Roman"/>
          <w:sz w:val="24"/>
        </w:rPr>
        <w:t xml:space="preserve"> rivers to get notably better</w:t>
      </w:r>
      <w:r w:rsidR="00DE3A01">
        <w:rPr>
          <w:rFonts w:ascii="Times New Roman" w:hAnsi="Times New Roman" w:cs="Times New Roman"/>
          <w:sz w:val="24"/>
        </w:rPr>
        <w:t xml:space="preserve">, 11 </w:t>
      </w:r>
      <w:r w:rsidR="00D15BCA">
        <w:rPr>
          <w:rFonts w:ascii="Times New Roman" w:hAnsi="Times New Roman" w:cs="Times New Roman"/>
          <w:sz w:val="24"/>
        </w:rPr>
        <w:t>ri</w:t>
      </w:r>
      <w:r w:rsidR="00DE3A01">
        <w:rPr>
          <w:rFonts w:ascii="Times New Roman" w:hAnsi="Times New Roman" w:cs="Times New Roman"/>
          <w:sz w:val="24"/>
        </w:rPr>
        <w:t>vers to yield similar results, and 7</w:t>
      </w:r>
      <w:r w:rsidR="00652933">
        <w:rPr>
          <w:rFonts w:ascii="Times New Roman" w:hAnsi="Times New Roman" w:cs="Times New Roman"/>
          <w:sz w:val="24"/>
        </w:rPr>
        <w:t xml:space="preserve"> </w:t>
      </w:r>
      <w:r w:rsidR="0080690C">
        <w:rPr>
          <w:rFonts w:ascii="Times New Roman" w:hAnsi="Times New Roman" w:cs="Times New Roman"/>
          <w:sz w:val="24"/>
        </w:rPr>
        <w:t>rivers to get notably worse.</w:t>
      </w:r>
      <w:commentRangeEnd w:id="348"/>
      <w:r w:rsidR="003663F3">
        <w:rPr>
          <w:rStyle w:val="CommentReference"/>
          <w:rFonts w:ascii="Times New Roman" w:eastAsia="Calibri" w:hAnsi="Times New Roman" w:cs="Times New Roman"/>
        </w:rPr>
        <w:commentReference w:id="348"/>
      </w:r>
    </w:p>
    <w:p w14:paraId="530EC5E9" w14:textId="5FC8FECD" w:rsidR="00ED0AE0" w:rsidRDefault="009F5044" w:rsidP="003B6072">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It is generally</w:t>
      </w:r>
      <w:r w:rsidR="00644237">
        <w:rPr>
          <w:rFonts w:ascii="Times New Roman" w:hAnsi="Times New Roman" w:cs="Times New Roman"/>
          <w:sz w:val="24"/>
        </w:rPr>
        <w:t xml:space="preserve"> observed</w:t>
      </w:r>
      <w:r w:rsidR="0080690C">
        <w:rPr>
          <w:rFonts w:ascii="Times New Roman" w:hAnsi="Times New Roman" w:cs="Times New Roman"/>
          <w:sz w:val="24"/>
        </w:rPr>
        <w:t xml:space="preserve"> across hydrographs</w:t>
      </w:r>
      <w:r w:rsidR="00644237">
        <w:rPr>
          <w:rFonts w:ascii="Times New Roman" w:hAnsi="Times New Roman" w:cs="Times New Roman"/>
          <w:sz w:val="24"/>
        </w:rPr>
        <w:t xml:space="preserve"> that default BAM performed quite well in low/baseflow periods but much worse in high flow events.  </w:t>
      </w:r>
      <w:r w:rsidR="0080690C">
        <w:rPr>
          <w:rFonts w:ascii="Times New Roman" w:hAnsi="Times New Roman" w:cs="Times New Roman"/>
          <w:sz w:val="24"/>
        </w:rPr>
        <w:t xml:space="preserve">Both implementations of BAM yielded </w:t>
      </w:r>
      <w:r w:rsidR="006062E9">
        <w:rPr>
          <w:rFonts w:ascii="Times New Roman" w:hAnsi="Times New Roman" w:cs="Times New Roman"/>
          <w:sz w:val="24"/>
        </w:rPr>
        <w:t>adequate</w:t>
      </w:r>
      <w:r w:rsidR="0080690C">
        <w:rPr>
          <w:rFonts w:ascii="Times New Roman" w:hAnsi="Times New Roman" w:cs="Times New Roman"/>
          <w:sz w:val="24"/>
        </w:rPr>
        <w:t xml:space="preserve"> recovery of flow dynamics.  </w:t>
      </w:r>
      <w:r w:rsidR="003663F3">
        <w:rPr>
          <w:rFonts w:ascii="Times New Roman" w:hAnsi="Times New Roman" w:cs="Times New Roman"/>
          <w:sz w:val="24"/>
        </w:rPr>
        <w:t>However,</w:t>
      </w:r>
      <w:r w:rsidR="00C97E2F">
        <w:rPr>
          <w:rFonts w:ascii="Times New Roman" w:hAnsi="Times New Roman" w:cs="Times New Roman"/>
          <w:sz w:val="24"/>
        </w:rPr>
        <w:t xml:space="preserve"> </w:t>
      </w:r>
      <w:r w:rsidR="00644237">
        <w:rPr>
          <w:rFonts w:ascii="Times New Roman" w:hAnsi="Times New Roman" w:cs="Times New Roman"/>
          <w:sz w:val="24"/>
        </w:rPr>
        <w:t>geoBAM appears to have ‘filled in’ those p</w:t>
      </w:r>
      <w:r w:rsidR="00D01F0E">
        <w:rPr>
          <w:rFonts w:ascii="Times New Roman" w:hAnsi="Times New Roman" w:cs="Times New Roman"/>
          <w:sz w:val="24"/>
        </w:rPr>
        <w:t xml:space="preserve">eak events by more accurately reflecting the increased magnitude of flow, at least partially. </w:t>
      </w:r>
      <w:r w:rsidR="002366F0">
        <w:rPr>
          <w:rFonts w:ascii="Times New Roman" w:hAnsi="Times New Roman" w:cs="Times New Roman"/>
          <w:sz w:val="24"/>
        </w:rPr>
        <w:t>Some rivers with little to no change in NSE scores still appear to have partially ‘filled in’ the discrepancies in predicted peak flows (e.g. Seine, Missouri, parts of the Ohio).</w:t>
      </w:r>
    </w:p>
    <w:p w14:paraId="35E5EB83" w14:textId="77777777" w:rsidR="009132ED" w:rsidRDefault="00B00DED" w:rsidP="009132ED">
      <w:pPr>
        <w:pStyle w:val="NoSpacing"/>
        <w:keepNext/>
        <w:spacing w:line="480" w:lineRule="auto"/>
        <w:jc w:val="both"/>
      </w:pPr>
      <w:r>
        <w:rPr>
          <w:rFonts w:ascii="Times New Roman" w:hAnsi="Times New Roman" w:cs="Times New Roman"/>
          <w:noProof/>
          <w:sz w:val="24"/>
        </w:rPr>
        <w:drawing>
          <wp:inline distT="0" distB="0" distL="0" distR="0" wp14:anchorId="464E2975" wp14:editId="597F5DD8">
            <wp:extent cx="5943600" cy="29718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drographs_mackenzie.png"/>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2971800"/>
                    </a:xfrm>
                    <a:prstGeom prst="rect">
                      <a:avLst/>
                    </a:prstGeom>
                  </pic:spPr>
                </pic:pic>
              </a:graphicData>
            </a:graphic>
          </wp:inline>
        </w:drawing>
      </w:r>
    </w:p>
    <w:p w14:paraId="3CE3E187" w14:textId="26497E63" w:rsidR="00B00DED" w:rsidRPr="009132ED" w:rsidRDefault="009132ED" w:rsidP="009132ED">
      <w:pPr>
        <w:pStyle w:val="Caption"/>
        <w:jc w:val="both"/>
        <w:rPr>
          <w:i w:val="0"/>
          <w:iCs w:val="0"/>
          <w:color w:val="auto"/>
          <w:sz w:val="28"/>
          <w:szCs w:val="20"/>
        </w:rPr>
      </w:pPr>
      <w:r w:rsidRPr="009132ED">
        <w:rPr>
          <w:b/>
          <w:bCs/>
          <w:i w:val="0"/>
          <w:iCs w:val="0"/>
          <w:color w:val="auto"/>
          <w:sz w:val="20"/>
          <w:szCs w:val="20"/>
        </w:rPr>
        <w:t xml:space="preserve">Figure </w:t>
      </w:r>
      <w:r>
        <w:rPr>
          <w:b/>
          <w:bCs/>
          <w:i w:val="0"/>
          <w:iCs w:val="0"/>
          <w:color w:val="auto"/>
          <w:sz w:val="20"/>
          <w:szCs w:val="20"/>
        </w:rPr>
        <w:t>9</w:t>
      </w:r>
      <w:r w:rsidRPr="009132ED">
        <w:rPr>
          <w:b/>
          <w:bCs/>
          <w:i w:val="0"/>
          <w:iCs w:val="0"/>
          <w:color w:val="auto"/>
          <w:sz w:val="20"/>
          <w:szCs w:val="20"/>
        </w:rPr>
        <w:t>:</w:t>
      </w:r>
      <w:r w:rsidRPr="009132ED">
        <w:rPr>
          <w:i w:val="0"/>
          <w:iCs w:val="0"/>
          <w:color w:val="auto"/>
          <w:sz w:val="20"/>
          <w:szCs w:val="20"/>
        </w:rPr>
        <w:t xml:space="preserve"> Selected hydrographs for validation cross-sections from the Mackenzie River basin</w:t>
      </w:r>
      <w:r>
        <w:rPr>
          <w:i w:val="0"/>
          <w:iCs w:val="0"/>
          <w:color w:val="auto"/>
          <w:sz w:val="20"/>
          <w:szCs w:val="20"/>
        </w:rPr>
        <w:t>.</w:t>
      </w:r>
    </w:p>
    <w:p w14:paraId="2E8E1D49" w14:textId="1DD9B3DB" w:rsidR="00772A1B" w:rsidRPr="00772A1B" w:rsidRDefault="00F21FC0" w:rsidP="00772A1B">
      <w:pPr>
        <w:pStyle w:val="Heading-Secondary"/>
        <w:spacing w:line="480" w:lineRule="auto"/>
        <w:ind w:left="0"/>
        <w:rPr>
          <w:b/>
        </w:rPr>
      </w:pPr>
      <w:r>
        <w:rPr>
          <w:b/>
        </w:rPr>
        <w:t>6</w:t>
      </w:r>
      <w:r w:rsidR="00772A1B">
        <w:rPr>
          <w:b/>
        </w:rPr>
        <w:t xml:space="preserve"> Discussion</w:t>
      </w:r>
    </w:p>
    <w:p w14:paraId="7D5004C0" w14:textId="44313369" w:rsidR="00372F14" w:rsidRPr="006D1BFB" w:rsidRDefault="00837E5D"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The results presented</w:t>
      </w:r>
      <w:r w:rsidRPr="004D4E50">
        <w:rPr>
          <w:rFonts w:ascii="Times New Roman" w:hAnsi="Times New Roman" w:cs="Times New Roman"/>
          <w:sz w:val="24"/>
        </w:rPr>
        <w:t xml:space="preserve"> </w:t>
      </w:r>
      <w:r w:rsidR="002951EF">
        <w:rPr>
          <w:rFonts w:ascii="Times New Roman" w:hAnsi="Times New Roman" w:cs="Times New Roman"/>
          <w:sz w:val="24"/>
        </w:rPr>
        <w:t>show</w:t>
      </w:r>
      <w:r>
        <w:rPr>
          <w:rFonts w:ascii="Times New Roman" w:hAnsi="Times New Roman" w:cs="Times New Roman"/>
          <w:sz w:val="24"/>
        </w:rPr>
        <w:t xml:space="preserve"> that prior quality and quantity are significant influencers on </w:t>
      </w:r>
      <w:r>
        <w:rPr>
          <w:rFonts w:ascii="Times New Roman" w:hAnsi="Times New Roman" w:cs="Times New Roman"/>
          <w:i/>
          <w:iCs/>
          <w:sz w:val="24"/>
        </w:rPr>
        <w:t xml:space="preserve">Q </w:t>
      </w:r>
      <w:r>
        <w:rPr>
          <w:rFonts w:ascii="Times New Roman" w:hAnsi="Times New Roman" w:cs="Times New Roman"/>
          <w:sz w:val="24"/>
        </w:rPr>
        <w:t>prediction</w:t>
      </w:r>
      <w:r w:rsidR="006D1BFB">
        <w:rPr>
          <w:rFonts w:ascii="Times New Roman" w:hAnsi="Times New Roman" w:cs="Times New Roman"/>
          <w:sz w:val="24"/>
        </w:rPr>
        <w:t xml:space="preserve">, and that significant performance improvements can be made </w:t>
      </w:r>
      <w:r w:rsidR="00200BDF">
        <w:rPr>
          <w:rFonts w:ascii="Times New Roman" w:hAnsi="Times New Roman" w:cs="Times New Roman"/>
          <w:sz w:val="24"/>
        </w:rPr>
        <w:t>for</w:t>
      </w:r>
      <w:r w:rsidR="006D1BFB">
        <w:rPr>
          <w:rFonts w:ascii="Times New Roman" w:hAnsi="Times New Roman" w:cs="Times New Roman"/>
          <w:sz w:val="24"/>
        </w:rPr>
        <w:t xml:space="preserve"> McFLIs by simply improving the quality of prior river knowledge </w:t>
      </w:r>
      <w:r w:rsidR="00601F90">
        <w:rPr>
          <w:rFonts w:ascii="Times New Roman" w:hAnsi="Times New Roman" w:cs="Times New Roman"/>
          <w:sz w:val="24"/>
        </w:rPr>
        <w:t>introduced</w:t>
      </w:r>
      <w:r w:rsidR="006D1BFB">
        <w:rPr>
          <w:rFonts w:ascii="Times New Roman" w:hAnsi="Times New Roman" w:cs="Times New Roman"/>
          <w:sz w:val="24"/>
        </w:rPr>
        <w:t xml:space="preserve"> to the algorithm</w:t>
      </w:r>
      <w:r w:rsidR="00200BDF">
        <w:rPr>
          <w:rFonts w:ascii="Times New Roman" w:hAnsi="Times New Roman" w:cs="Times New Roman"/>
          <w:sz w:val="24"/>
        </w:rPr>
        <w:t>s</w:t>
      </w:r>
      <w:r w:rsidR="006D1BFB">
        <w:rPr>
          <w:rFonts w:ascii="Times New Roman" w:hAnsi="Times New Roman" w:cs="Times New Roman"/>
          <w:sz w:val="24"/>
        </w:rPr>
        <w:t xml:space="preserve">.  While algorithm improvements will also continue to evolve our understandings of McFLIs and </w:t>
      </w:r>
      <w:r w:rsidR="006D1BFB">
        <w:rPr>
          <w:rFonts w:ascii="Times New Roman" w:hAnsi="Times New Roman" w:cs="Times New Roman"/>
          <w:i/>
          <w:iCs/>
          <w:sz w:val="24"/>
        </w:rPr>
        <w:t xml:space="preserve">Q </w:t>
      </w:r>
      <w:r w:rsidR="006D1BFB">
        <w:rPr>
          <w:rFonts w:ascii="Times New Roman" w:hAnsi="Times New Roman" w:cs="Times New Roman"/>
          <w:sz w:val="24"/>
        </w:rPr>
        <w:t>inversion, we have found that our relatively simple interventions to prior estimation are eas</w:t>
      </w:r>
      <w:r w:rsidR="007546E8">
        <w:rPr>
          <w:rFonts w:ascii="Times New Roman" w:hAnsi="Times New Roman" w:cs="Times New Roman"/>
          <w:sz w:val="24"/>
        </w:rPr>
        <w:t xml:space="preserve">y </w:t>
      </w:r>
      <w:r w:rsidR="006D1BFB">
        <w:rPr>
          <w:rFonts w:ascii="Times New Roman" w:hAnsi="Times New Roman" w:cs="Times New Roman"/>
          <w:sz w:val="24"/>
        </w:rPr>
        <w:t>to integrate into existing McFLIs and still yield noteworthy skill improvement</w:t>
      </w:r>
      <w:r w:rsidR="007546E8">
        <w:rPr>
          <w:rFonts w:ascii="Times New Roman" w:hAnsi="Times New Roman" w:cs="Times New Roman"/>
          <w:sz w:val="24"/>
        </w:rPr>
        <w:t xml:space="preserve">, regardless of </w:t>
      </w:r>
      <w:r w:rsidR="00C55191">
        <w:rPr>
          <w:rFonts w:ascii="Times New Roman" w:hAnsi="Times New Roman" w:cs="Times New Roman"/>
          <w:sz w:val="24"/>
        </w:rPr>
        <w:t xml:space="preserve">the </w:t>
      </w:r>
      <w:r w:rsidR="007546E8">
        <w:rPr>
          <w:rFonts w:ascii="Times New Roman" w:hAnsi="Times New Roman" w:cs="Times New Roman"/>
          <w:sz w:val="24"/>
        </w:rPr>
        <w:t>algorithm tested.</w:t>
      </w:r>
    </w:p>
    <w:p w14:paraId="5808E2F9" w14:textId="2463A669" w:rsidR="00FA1B78" w:rsidRDefault="00372F14"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T</w:t>
      </w:r>
      <w:r w:rsidR="00837E5D">
        <w:rPr>
          <w:rFonts w:ascii="Times New Roman" w:hAnsi="Times New Roman" w:cs="Times New Roman"/>
          <w:sz w:val="24"/>
        </w:rPr>
        <w:t xml:space="preserve">he </w:t>
      </w:r>
      <w:r w:rsidR="008E6ADD">
        <w:rPr>
          <w:rFonts w:ascii="Times New Roman" w:hAnsi="Times New Roman" w:cs="Times New Roman"/>
          <w:sz w:val="24"/>
        </w:rPr>
        <w:t>success</w:t>
      </w:r>
      <w:r w:rsidR="00837E5D">
        <w:rPr>
          <w:rFonts w:ascii="Times New Roman" w:hAnsi="Times New Roman" w:cs="Times New Roman"/>
          <w:sz w:val="24"/>
        </w:rPr>
        <w:t xml:space="preserve"> of our interventions in the Mackenzie River basin suggest that </w:t>
      </w:r>
      <w:r w:rsidR="008E6ADD">
        <w:rPr>
          <w:rFonts w:ascii="Times New Roman" w:hAnsi="Times New Roman" w:cs="Times New Roman"/>
          <w:sz w:val="24"/>
        </w:rPr>
        <w:t>this</w:t>
      </w:r>
      <w:r w:rsidR="00837E5D">
        <w:rPr>
          <w:rFonts w:ascii="Times New Roman" w:hAnsi="Times New Roman" w:cs="Times New Roman"/>
          <w:sz w:val="24"/>
        </w:rPr>
        <w:t xml:space="preserve"> approach is </w:t>
      </w:r>
      <w:r w:rsidR="00837E5D" w:rsidRPr="004D4E50">
        <w:rPr>
          <w:rFonts w:ascii="Times New Roman" w:hAnsi="Times New Roman" w:cs="Times New Roman"/>
          <w:sz w:val="24"/>
        </w:rPr>
        <w:t>global</w:t>
      </w:r>
      <w:r w:rsidR="00837E5D">
        <w:rPr>
          <w:rFonts w:ascii="Times New Roman" w:hAnsi="Times New Roman" w:cs="Times New Roman"/>
          <w:sz w:val="24"/>
        </w:rPr>
        <w:t>ly</w:t>
      </w:r>
      <w:r w:rsidR="00837E5D" w:rsidRPr="004D4E50">
        <w:rPr>
          <w:rFonts w:ascii="Times New Roman" w:hAnsi="Times New Roman" w:cs="Times New Roman"/>
          <w:sz w:val="24"/>
        </w:rPr>
        <w:t xml:space="preserve"> implementab</w:t>
      </w:r>
      <w:r w:rsidR="00837E5D">
        <w:rPr>
          <w:rFonts w:ascii="Times New Roman" w:hAnsi="Times New Roman" w:cs="Times New Roman"/>
          <w:sz w:val="24"/>
        </w:rPr>
        <w:t>le</w:t>
      </w:r>
      <w:r w:rsidR="00837E5D" w:rsidRPr="004D4E50">
        <w:rPr>
          <w:rFonts w:ascii="Times New Roman" w:hAnsi="Times New Roman" w:cs="Times New Roman"/>
          <w:sz w:val="24"/>
        </w:rPr>
        <w:t xml:space="preserve">.  </w:t>
      </w:r>
      <w:r>
        <w:rPr>
          <w:rFonts w:ascii="Times New Roman" w:hAnsi="Times New Roman" w:cs="Times New Roman"/>
          <w:sz w:val="24"/>
        </w:rPr>
        <w:t xml:space="preserve">BAM showed poor </w:t>
      </w:r>
      <w:r w:rsidR="00FA1B78">
        <w:rPr>
          <w:rFonts w:ascii="Times New Roman" w:hAnsi="Times New Roman" w:cs="Times New Roman"/>
          <w:sz w:val="24"/>
        </w:rPr>
        <w:t>performance</w:t>
      </w:r>
      <w:r>
        <w:rPr>
          <w:rFonts w:ascii="Times New Roman" w:hAnsi="Times New Roman" w:cs="Times New Roman"/>
          <w:sz w:val="24"/>
        </w:rPr>
        <w:t xml:space="preserve"> in the basin</w:t>
      </w:r>
      <w:r w:rsidR="00FA1B78">
        <w:rPr>
          <w:rFonts w:ascii="Times New Roman" w:hAnsi="Times New Roman" w:cs="Times New Roman"/>
          <w:sz w:val="24"/>
        </w:rPr>
        <w:t xml:space="preserve">, but this was significantly improved when implementing geoBAM.  </w:t>
      </w:r>
      <w:r w:rsidR="00FA1B78" w:rsidRPr="00FA1B78">
        <w:rPr>
          <w:rFonts w:ascii="Times New Roman" w:hAnsi="Times New Roman" w:cs="Times New Roman"/>
          <w:sz w:val="24"/>
        </w:rPr>
        <w:t xml:space="preserve">This is </w:t>
      </w:r>
      <w:r>
        <w:rPr>
          <w:rFonts w:ascii="Times New Roman" w:hAnsi="Times New Roman" w:cs="Times New Roman"/>
          <w:sz w:val="24"/>
        </w:rPr>
        <w:t>noteworthy</w:t>
      </w:r>
      <w:r w:rsidR="00FA1B78">
        <w:rPr>
          <w:rFonts w:ascii="Times New Roman" w:hAnsi="Times New Roman" w:cs="Times New Roman"/>
          <w:sz w:val="24"/>
        </w:rPr>
        <w:t xml:space="preserve"> as all </w:t>
      </w:r>
      <w:r w:rsidR="00FA1B78" w:rsidRPr="00FA1B78">
        <w:rPr>
          <w:rFonts w:ascii="Times New Roman" w:hAnsi="Times New Roman" w:cs="Times New Roman"/>
          <w:sz w:val="24"/>
        </w:rPr>
        <w:t xml:space="preserve">reaches </w:t>
      </w:r>
      <w:r w:rsidR="00FA1B78">
        <w:rPr>
          <w:rFonts w:ascii="Times New Roman" w:hAnsi="Times New Roman" w:cs="Times New Roman"/>
          <w:sz w:val="24"/>
        </w:rPr>
        <w:t>used in this study are in the Arctic</w:t>
      </w:r>
      <w:r w:rsidR="00FA1B78" w:rsidRPr="00FA1B78">
        <w:rPr>
          <w:rFonts w:ascii="Times New Roman" w:hAnsi="Times New Roman" w:cs="Times New Roman"/>
          <w:sz w:val="24"/>
        </w:rPr>
        <w:t xml:space="preserve">, where </w:t>
      </w:r>
      <w:r w:rsidR="00FA1B78">
        <w:rPr>
          <w:rFonts w:ascii="Times New Roman" w:hAnsi="Times New Roman" w:cs="Times New Roman"/>
          <w:sz w:val="24"/>
        </w:rPr>
        <w:t xml:space="preserve">our training data is supposedly unrepresentative </w:t>
      </w:r>
      <w:r w:rsidR="007A2EFC">
        <w:rPr>
          <w:rFonts w:ascii="Times New Roman" w:hAnsi="Times New Roman" w:cs="Times New Roman"/>
          <w:sz w:val="24"/>
        </w:rPr>
        <w:t>(</w:t>
      </w:r>
      <w:r w:rsidR="00FA1B78">
        <w:rPr>
          <w:rFonts w:ascii="Times New Roman" w:hAnsi="Times New Roman" w:cs="Times New Roman"/>
          <w:sz w:val="24"/>
        </w:rPr>
        <w:t>none of the field measurements were made in the Arctic</w:t>
      </w:r>
      <w:r w:rsidR="00D258ED">
        <w:rPr>
          <w:rFonts w:ascii="Times New Roman" w:hAnsi="Times New Roman" w:cs="Times New Roman"/>
          <w:sz w:val="24"/>
        </w:rPr>
        <w:t>/</w:t>
      </w:r>
      <w:r w:rsidR="00FA1B78">
        <w:rPr>
          <w:rFonts w:ascii="Times New Roman" w:hAnsi="Times New Roman" w:cs="Times New Roman"/>
          <w:sz w:val="24"/>
        </w:rPr>
        <w:t>Subarctic</w:t>
      </w:r>
      <w:r w:rsidR="004F57D7">
        <w:rPr>
          <w:rFonts w:ascii="Times New Roman" w:hAnsi="Times New Roman" w:cs="Times New Roman"/>
          <w:sz w:val="24"/>
        </w:rPr>
        <w:t>)</w:t>
      </w:r>
      <w:r w:rsidR="00FA1B78">
        <w:rPr>
          <w:rFonts w:ascii="Times New Roman" w:hAnsi="Times New Roman" w:cs="Times New Roman"/>
          <w:sz w:val="24"/>
        </w:rPr>
        <w:t xml:space="preserve">.  </w:t>
      </w:r>
      <w:r w:rsidR="00EA10D9">
        <w:rPr>
          <w:rFonts w:ascii="Times New Roman" w:hAnsi="Times New Roman" w:cs="Times New Roman"/>
          <w:sz w:val="24"/>
        </w:rPr>
        <w:t xml:space="preserve">Further, Feng et al. (2019)’s method </w:t>
      </w:r>
      <w:r w:rsidR="00B543B8">
        <w:rPr>
          <w:rFonts w:ascii="Times New Roman" w:hAnsi="Times New Roman" w:cs="Times New Roman"/>
          <w:sz w:val="24"/>
        </w:rPr>
        <w:t>for</w:t>
      </w:r>
      <w:r w:rsidR="00EA10D9">
        <w:rPr>
          <w:rFonts w:ascii="Times New Roman" w:hAnsi="Times New Roman" w:cs="Times New Roman"/>
          <w:sz w:val="24"/>
        </w:rPr>
        <w:t xml:space="preserve"> running BAM yielded acceptable </w:t>
      </w:r>
      <w:r w:rsidR="00EA10D9">
        <w:rPr>
          <w:rFonts w:ascii="Times New Roman" w:hAnsi="Times New Roman" w:cs="Times New Roman"/>
          <w:i/>
          <w:iCs/>
          <w:sz w:val="24"/>
        </w:rPr>
        <w:t xml:space="preserve">Q </w:t>
      </w:r>
      <w:r w:rsidR="00EA10D9">
        <w:rPr>
          <w:rFonts w:ascii="Times New Roman" w:hAnsi="Times New Roman" w:cs="Times New Roman"/>
          <w:sz w:val="24"/>
        </w:rPr>
        <w:t>estimation in the narrowest rivers to date</w:t>
      </w:r>
      <w:r w:rsidR="00B543B8">
        <w:rPr>
          <w:rFonts w:ascii="Times New Roman" w:hAnsi="Times New Roman" w:cs="Times New Roman"/>
          <w:sz w:val="24"/>
        </w:rPr>
        <w:t xml:space="preserve"> with no</w:t>
      </w:r>
      <w:r w:rsidR="006406D9">
        <w:rPr>
          <w:rFonts w:ascii="Times New Roman" w:hAnsi="Times New Roman" w:cs="Times New Roman"/>
          <w:sz w:val="24"/>
        </w:rPr>
        <w:t xml:space="preserve"> </w:t>
      </w:r>
      <w:r w:rsidR="006406D9">
        <w:rPr>
          <w:rFonts w:ascii="Times New Roman" w:hAnsi="Times New Roman" w:cs="Times New Roman"/>
          <w:i/>
          <w:sz w:val="24"/>
        </w:rPr>
        <w:t>in situ</w:t>
      </w:r>
      <w:r w:rsidR="00B543B8">
        <w:rPr>
          <w:rFonts w:ascii="Times New Roman" w:hAnsi="Times New Roman" w:cs="Times New Roman"/>
          <w:sz w:val="24"/>
        </w:rPr>
        <w:t xml:space="preserve"> calibration</w:t>
      </w:r>
      <w:r w:rsidR="00EA10D9">
        <w:rPr>
          <w:rFonts w:ascii="Times New Roman" w:hAnsi="Times New Roman" w:cs="Times New Roman"/>
          <w:sz w:val="24"/>
        </w:rPr>
        <w:t>; here we show that a</w:t>
      </w:r>
      <w:r w:rsidR="0032640C">
        <w:rPr>
          <w:rFonts w:ascii="Times New Roman" w:hAnsi="Times New Roman" w:cs="Times New Roman"/>
          <w:sz w:val="24"/>
        </w:rPr>
        <w:t xml:space="preserve"> similar </w:t>
      </w:r>
      <w:r w:rsidR="00EA10D9">
        <w:rPr>
          <w:rFonts w:ascii="Times New Roman" w:hAnsi="Times New Roman" w:cs="Times New Roman"/>
          <w:sz w:val="24"/>
        </w:rPr>
        <w:t xml:space="preserve">approach </w:t>
      </w:r>
      <w:r w:rsidR="0032640C">
        <w:rPr>
          <w:rFonts w:ascii="Times New Roman" w:hAnsi="Times New Roman" w:cs="Times New Roman"/>
          <w:sz w:val="24"/>
        </w:rPr>
        <w:t xml:space="preserve">aimed at global </w:t>
      </w:r>
      <w:r w:rsidR="0032640C">
        <w:rPr>
          <w:rFonts w:ascii="Times New Roman" w:hAnsi="Times New Roman" w:cs="Times New Roman"/>
          <w:i/>
          <w:iCs/>
          <w:sz w:val="24"/>
        </w:rPr>
        <w:t xml:space="preserve">Q </w:t>
      </w:r>
      <w:r w:rsidR="0032640C">
        <w:rPr>
          <w:rFonts w:ascii="Times New Roman" w:hAnsi="Times New Roman" w:cs="Times New Roman"/>
          <w:sz w:val="24"/>
        </w:rPr>
        <w:t xml:space="preserve">estimation </w:t>
      </w:r>
      <w:r w:rsidR="00EA10D9">
        <w:rPr>
          <w:rFonts w:ascii="Times New Roman" w:hAnsi="Times New Roman" w:cs="Times New Roman"/>
          <w:sz w:val="24"/>
        </w:rPr>
        <w:t>can be run using geoBAM</w:t>
      </w:r>
      <w:r w:rsidR="00721964">
        <w:rPr>
          <w:rFonts w:ascii="Times New Roman" w:hAnsi="Times New Roman" w:cs="Times New Roman"/>
          <w:sz w:val="24"/>
        </w:rPr>
        <w:t xml:space="preserve"> and yield </w:t>
      </w:r>
      <w:r w:rsidR="00FA1B78">
        <w:rPr>
          <w:rFonts w:ascii="Times New Roman" w:hAnsi="Times New Roman" w:cs="Times New Roman"/>
          <w:sz w:val="24"/>
        </w:rPr>
        <w:t>a strong result</w:t>
      </w:r>
      <w:r w:rsidR="00721964">
        <w:rPr>
          <w:rFonts w:ascii="Times New Roman" w:hAnsi="Times New Roman" w:cs="Times New Roman"/>
          <w:sz w:val="24"/>
        </w:rPr>
        <w:t>,</w:t>
      </w:r>
      <w:r w:rsidR="0032640C">
        <w:rPr>
          <w:rFonts w:ascii="Times New Roman" w:hAnsi="Times New Roman" w:cs="Times New Roman"/>
          <w:sz w:val="24"/>
        </w:rPr>
        <w:t xml:space="preserve"> corroborating</w:t>
      </w:r>
      <w:r w:rsidR="00FA1B78">
        <w:rPr>
          <w:rFonts w:ascii="Times New Roman" w:hAnsi="Times New Roman" w:cs="Times New Roman"/>
          <w:sz w:val="24"/>
        </w:rPr>
        <w:t xml:space="preserve"> the argument for using </w:t>
      </w:r>
      <w:r w:rsidR="00EA10D9">
        <w:rPr>
          <w:rFonts w:ascii="Times New Roman" w:hAnsi="Times New Roman" w:cs="Times New Roman"/>
          <w:sz w:val="24"/>
        </w:rPr>
        <w:t xml:space="preserve">both these prior estimation and remote </w:t>
      </w:r>
      <w:r w:rsidR="00EA10D9">
        <w:rPr>
          <w:rFonts w:ascii="Times New Roman" w:hAnsi="Times New Roman" w:cs="Times New Roman"/>
          <w:i/>
          <w:iCs/>
          <w:sz w:val="24"/>
        </w:rPr>
        <w:t xml:space="preserve">W </w:t>
      </w:r>
      <w:r w:rsidR="00EA10D9">
        <w:rPr>
          <w:rFonts w:ascii="Times New Roman" w:hAnsi="Times New Roman" w:cs="Times New Roman"/>
          <w:sz w:val="24"/>
        </w:rPr>
        <w:t xml:space="preserve">extraction methods </w:t>
      </w:r>
      <w:r w:rsidR="00FA1B78">
        <w:rPr>
          <w:rFonts w:ascii="Times New Roman" w:hAnsi="Times New Roman" w:cs="Times New Roman"/>
          <w:sz w:val="24"/>
        </w:rPr>
        <w:t>in global applications</w:t>
      </w:r>
      <w:r w:rsidR="00EA10D9">
        <w:rPr>
          <w:rFonts w:ascii="Times New Roman" w:hAnsi="Times New Roman" w:cs="Times New Roman"/>
          <w:sz w:val="24"/>
        </w:rPr>
        <w:t xml:space="preserve">.  This </w:t>
      </w:r>
      <w:r w:rsidR="00F35F8A">
        <w:rPr>
          <w:rFonts w:ascii="Times New Roman" w:hAnsi="Times New Roman" w:cs="Times New Roman"/>
          <w:sz w:val="24"/>
        </w:rPr>
        <w:t xml:space="preserve">result </w:t>
      </w:r>
      <w:r w:rsidR="00CC0B73">
        <w:rPr>
          <w:rFonts w:ascii="Times New Roman" w:hAnsi="Times New Roman" w:cs="Times New Roman"/>
          <w:sz w:val="24"/>
        </w:rPr>
        <w:t xml:space="preserve">functionally </w:t>
      </w:r>
      <w:r w:rsidR="00EA10D9" w:rsidRPr="004D4E50">
        <w:rPr>
          <w:rFonts w:ascii="Times New Roman" w:hAnsi="Times New Roman" w:cs="Times New Roman"/>
          <w:sz w:val="24"/>
        </w:rPr>
        <w:t xml:space="preserve">opens the door for geomorphically-informed </w:t>
      </w:r>
      <w:r w:rsidR="00CC0B73">
        <w:rPr>
          <w:rFonts w:ascii="Times New Roman" w:hAnsi="Times New Roman" w:cs="Times New Roman"/>
          <w:i/>
          <w:iCs/>
          <w:sz w:val="24"/>
        </w:rPr>
        <w:t>Q</w:t>
      </w:r>
      <w:r w:rsidR="00EA10D9" w:rsidRPr="004D4E50">
        <w:rPr>
          <w:rFonts w:ascii="Times New Roman" w:hAnsi="Times New Roman" w:cs="Times New Roman"/>
          <w:sz w:val="24"/>
        </w:rPr>
        <w:t xml:space="preserve"> estimation </w:t>
      </w:r>
      <w:r w:rsidR="00DF6361">
        <w:rPr>
          <w:rFonts w:ascii="Times New Roman" w:hAnsi="Times New Roman" w:cs="Times New Roman"/>
          <w:sz w:val="24"/>
        </w:rPr>
        <w:t xml:space="preserve">across </w:t>
      </w:r>
      <w:r w:rsidR="002B71D8">
        <w:rPr>
          <w:rFonts w:ascii="Times New Roman" w:hAnsi="Times New Roman" w:cs="Times New Roman"/>
          <w:sz w:val="24"/>
        </w:rPr>
        <w:t>global-scale river networks.</w:t>
      </w:r>
    </w:p>
    <w:p w14:paraId="096CD1CD" w14:textId="76DE0778" w:rsidR="00531790" w:rsidRPr="00531790" w:rsidRDefault="00531790"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interesting that </w:t>
      </w:r>
      <w:r w:rsidR="0013038D">
        <w:rPr>
          <w:rFonts w:ascii="Times New Roman" w:hAnsi="Times New Roman" w:cs="Times New Roman"/>
          <w:sz w:val="24"/>
        </w:rPr>
        <w:t>substantial</w:t>
      </w:r>
      <w:r>
        <w:rPr>
          <w:rFonts w:ascii="Times New Roman" w:hAnsi="Times New Roman" w:cs="Times New Roman"/>
          <w:sz w:val="24"/>
        </w:rPr>
        <w:t xml:space="preserve"> performance improvement</w:t>
      </w:r>
      <w:r w:rsidR="00355281">
        <w:rPr>
          <w:rFonts w:ascii="Times New Roman" w:hAnsi="Times New Roman" w:cs="Times New Roman"/>
          <w:sz w:val="24"/>
        </w:rPr>
        <w:t>, for the SWOT-simulated rivers,</w:t>
      </w:r>
      <w:r>
        <w:rPr>
          <w:rFonts w:ascii="Times New Roman" w:hAnsi="Times New Roman" w:cs="Times New Roman"/>
          <w:sz w:val="24"/>
        </w:rPr>
        <w:t xml:space="preserve"> is largely limited to NSE, and not NRMSE, RRMSE, or rBIAS.  RRMSE and rBIAS generally track together and are easily inflated due to errors in baseflow prediction. In the SWOT-</w:t>
      </w:r>
      <w:r w:rsidR="00585FC2">
        <w:rPr>
          <w:rFonts w:ascii="Times New Roman" w:hAnsi="Times New Roman" w:cs="Times New Roman"/>
          <w:sz w:val="24"/>
        </w:rPr>
        <w:t>simulated hydrographs</w:t>
      </w:r>
      <w:r>
        <w:rPr>
          <w:rFonts w:ascii="Times New Roman" w:hAnsi="Times New Roman" w:cs="Times New Roman"/>
          <w:sz w:val="24"/>
        </w:rPr>
        <w:t xml:space="preserve">, we observe that our interventions alter baseflow predictions very little, and so it is likely that these two metrics do not change much as baseflow prediction has changed very little.  Because our interventions have </w:t>
      </w:r>
      <w:r w:rsidR="00620AB7">
        <w:rPr>
          <w:rFonts w:ascii="Times New Roman" w:hAnsi="Times New Roman" w:cs="Times New Roman"/>
          <w:sz w:val="24"/>
        </w:rPr>
        <w:t>primarily</w:t>
      </w:r>
      <w:r>
        <w:rPr>
          <w:rFonts w:ascii="Times New Roman" w:hAnsi="Times New Roman" w:cs="Times New Roman"/>
          <w:sz w:val="24"/>
        </w:rPr>
        <w:t xml:space="preserve"> addressed magnitude issues with priors (i.e. big rivers should not have </w:t>
      </w:r>
      <w:r>
        <w:rPr>
          <w:rFonts w:ascii="Times New Roman" w:hAnsi="Times New Roman" w:cs="Times New Roman"/>
          <w:i/>
          <w:iCs/>
          <w:sz w:val="24"/>
        </w:rPr>
        <w:t>A</w:t>
      </w:r>
      <w:r>
        <w:rPr>
          <w:rFonts w:ascii="Times New Roman" w:hAnsi="Times New Roman" w:cs="Times New Roman"/>
          <w:i/>
          <w:iCs/>
          <w:sz w:val="24"/>
          <w:vertAlign w:val="subscript"/>
        </w:rPr>
        <w:t>0</w:t>
      </w:r>
      <w:r w:rsidR="000E25B7">
        <w:rPr>
          <w:rFonts w:ascii="Times New Roman" w:hAnsi="Times New Roman" w:cs="Times New Roman"/>
          <w:sz w:val="24"/>
        </w:rPr>
        <w:t xml:space="preserve"> bounds of 1</w:t>
      </w:r>
      <w:r>
        <w:rPr>
          <w:rFonts w:ascii="Times New Roman" w:hAnsi="Times New Roman" w:cs="Times New Roman"/>
          <w:sz w:val="24"/>
        </w:rPr>
        <w:t>0m</w:t>
      </w:r>
      <w:r>
        <w:rPr>
          <w:rFonts w:ascii="Times New Roman" w:hAnsi="Times New Roman" w:cs="Times New Roman"/>
          <w:sz w:val="24"/>
          <w:vertAlign w:val="superscript"/>
        </w:rPr>
        <w:t>2</w:t>
      </w:r>
      <w:r w:rsidR="00990466">
        <w:rPr>
          <w:rFonts w:ascii="Times New Roman" w:hAnsi="Times New Roman" w:cs="Times New Roman"/>
          <w:sz w:val="24"/>
        </w:rPr>
        <w:t xml:space="preserve"> as they might in BAM </w:t>
      </w:r>
      <w:r w:rsidR="00620AB7">
        <w:rPr>
          <w:rFonts w:ascii="Times New Roman" w:hAnsi="Times New Roman" w:cs="Times New Roman"/>
          <w:sz w:val="24"/>
        </w:rPr>
        <w:t>but will not in geoBAM</w:t>
      </w:r>
      <w:r>
        <w:rPr>
          <w:rFonts w:ascii="Times New Roman" w:hAnsi="Times New Roman" w:cs="Times New Roman"/>
          <w:sz w:val="24"/>
        </w:rPr>
        <w:t>), we see significant improvement in</w:t>
      </w:r>
      <w:r w:rsidR="00990466">
        <w:rPr>
          <w:rFonts w:ascii="Times New Roman" w:hAnsi="Times New Roman" w:cs="Times New Roman"/>
          <w:sz w:val="24"/>
        </w:rPr>
        <w:t xml:space="preserve"> NSE as </w:t>
      </w:r>
      <w:r w:rsidR="00FF7856">
        <w:rPr>
          <w:rFonts w:ascii="Times New Roman" w:hAnsi="Times New Roman" w:cs="Times New Roman"/>
          <w:sz w:val="24"/>
        </w:rPr>
        <w:t xml:space="preserve">error due to </w:t>
      </w:r>
      <w:r w:rsidR="00990466">
        <w:rPr>
          <w:rFonts w:ascii="Times New Roman" w:hAnsi="Times New Roman" w:cs="Times New Roman"/>
          <w:i/>
          <w:sz w:val="24"/>
        </w:rPr>
        <w:t xml:space="preserve">Q </w:t>
      </w:r>
      <w:r w:rsidR="00990466">
        <w:rPr>
          <w:rFonts w:ascii="Times New Roman" w:hAnsi="Times New Roman" w:cs="Times New Roman"/>
          <w:sz w:val="24"/>
        </w:rPr>
        <w:t xml:space="preserve">magnitude </w:t>
      </w:r>
      <w:r w:rsidR="00FF7856">
        <w:rPr>
          <w:rFonts w:ascii="Times New Roman" w:hAnsi="Times New Roman" w:cs="Times New Roman"/>
          <w:sz w:val="24"/>
        </w:rPr>
        <w:t xml:space="preserve">differences </w:t>
      </w:r>
      <w:r w:rsidR="00990466">
        <w:rPr>
          <w:rFonts w:ascii="Times New Roman" w:hAnsi="Times New Roman" w:cs="Times New Roman"/>
          <w:sz w:val="24"/>
        </w:rPr>
        <w:t>is reduced</w:t>
      </w:r>
      <w:r>
        <w:rPr>
          <w:rFonts w:ascii="Times New Roman" w:hAnsi="Times New Roman" w:cs="Times New Roman"/>
          <w:sz w:val="24"/>
        </w:rPr>
        <w:t>.</w:t>
      </w:r>
      <w:r w:rsidR="00E21697">
        <w:rPr>
          <w:rFonts w:ascii="Times New Roman" w:hAnsi="Times New Roman" w:cs="Times New Roman"/>
          <w:sz w:val="24"/>
        </w:rPr>
        <w:t xml:space="preserve"> This is </w:t>
      </w:r>
      <w:r w:rsidR="00D42478">
        <w:rPr>
          <w:rFonts w:ascii="Times New Roman" w:hAnsi="Times New Roman" w:cs="Times New Roman"/>
          <w:sz w:val="24"/>
        </w:rPr>
        <w:t>corroborated</w:t>
      </w:r>
      <w:r w:rsidR="00E21697">
        <w:rPr>
          <w:rFonts w:ascii="Times New Roman" w:hAnsi="Times New Roman" w:cs="Times New Roman"/>
          <w:sz w:val="24"/>
        </w:rPr>
        <w:t xml:space="preserve"> by studying the hydrographs in Figures 8 and Sx.</w:t>
      </w:r>
    </w:p>
    <w:p w14:paraId="5D4EAA1B" w14:textId="0BC36FD8" w:rsidR="00520FFF" w:rsidRDefault="00FB6EB6" w:rsidP="00520FFF">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W</w:t>
      </w:r>
      <w:r w:rsidR="00567B65" w:rsidRPr="00896F5B">
        <w:rPr>
          <w:rFonts w:ascii="Times New Roman" w:hAnsi="Times New Roman" w:cs="Times New Roman"/>
          <w:sz w:val="24"/>
        </w:rPr>
        <w:t>e found that classification will yield improvements if classes are assigned correctly</w:t>
      </w:r>
      <w:r w:rsidR="00BC0AF1">
        <w:rPr>
          <w:rFonts w:ascii="Times New Roman" w:hAnsi="Times New Roman" w:cs="Times New Roman"/>
          <w:sz w:val="24"/>
        </w:rPr>
        <w:t>, but significantly degrade performance if classified poorly</w:t>
      </w:r>
      <w:r w:rsidR="00567B65" w:rsidRPr="00896F5B">
        <w:rPr>
          <w:rFonts w:ascii="Times New Roman" w:hAnsi="Times New Roman" w:cs="Times New Roman"/>
          <w:sz w:val="24"/>
        </w:rPr>
        <w:t xml:space="preserve">. </w:t>
      </w:r>
      <w:r>
        <w:rPr>
          <w:rFonts w:ascii="Times New Roman" w:hAnsi="Times New Roman" w:cs="Times New Roman"/>
          <w:sz w:val="24"/>
        </w:rPr>
        <w:t xml:space="preserve"> </w:t>
      </w:r>
      <w:r w:rsidR="00567B65" w:rsidRPr="00896F5B">
        <w:rPr>
          <w:rFonts w:ascii="Times New Roman" w:hAnsi="Times New Roman" w:cs="Times New Roman"/>
          <w:sz w:val="24"/>
        </w:rPr>
        <w:t xml:space="preserve">Because we </w:t>
      </w:r>
      <w:r w:rsidR="00DB2B39">
        <w:rPr>
          <w:rFonts w:ascii="Times New Roman" w:hAnsi="Times New Roman" w:cs="Times New Roman"/>
          <w:sz w:val="24"/>
        </w:rPr>
        <w:t>reduce</w:t>
      </w:r>
      <w:r w:rsidR="00567B65" w:rsidRPr="00896F5B">
        <w:rPr>
          <w:rFonts w:ascii="Times New Roman" w:hAnsi="Times New Roman" w:cs="Times New Roman"/>
          <w:sz w:val="24"/>
        </w:rPr>
        <w:t xml:space="preserve"> priors to look-up tables, if the </w:t>
      </w:r>
      <w:r w:rsidR="00BC0AF1">
        <w:rPr>
          <w:rFonts w:ascii="Times New Roman" w:hAnsi="Times New Roman" w:cs="Times New Roman"/>
          <w:sz w:val="24"/>
        </w:rPr>
        <w:t>‘</w:t>
      </w:r>
      <w:r w:rsidR="00567B65" w:rsidRPr="00896F5B">
        <w:rPr>
          <w:rFonts w:ascii="Times New Roman" w:hAnsi="Times New Roman" w:cs="Times New Roman"/>
          <w:sz w:val="24"/>
        </w:rPr>
        <w:t>wrong</w:t>
      </w:r>
      <w:r w:rsidR="00BC0AF1">
        <w:rPr>
          <w:rFonts w:ascii="Times New Roman" w:hAnsi="Times New Roman" w:cs="Times New Roman"/>
          <w:sz w:val="24"/>
        </w:rPr>
        <w:t>’</w:t>
      </w:r>
      <w:r w:rsidR="00567B65" w:rsidRPr="00896F5B">
        <w:rPr>
          <w:rFonts w:ascii="Times New Roman" w:hAnsi="Times New Roman" w:cs="Times New Roman"/>
          <w:sz w:val="24"/>
        </w:rPr>
        <w:t xml:space="preserve"> prior is assigned then inversion will be </w:t>
      </w:r>
      <w:r>
        <w:rPr>
          <w:rFonts w:ascii="Times New Roman" w:hAnsi="Times New Roman" w:cs="Times New Roman"/>
          <w:sz w:val="24"/>
        </w:rPr>
        <w:t>considerably</w:t>
      </w:r>
      <w:r w:rsidR="00567B65" w:rsidRPr="00896F5B">
        <w:rPr>
          <w:rFonts w:ascii="Times New Roman" w:hAnsi="Times New Roman" w:cs="Times New Roman"/>
          <w:sz w:val="24"/>
        </w:rPr>
        <w:t xml:space="preserve"> off (unlike </w:t>
      </w:r>
      <w:r>
        <w:rPr>
          <w:rFonts w:ascii="Times New Roman" w:hAnsi="Times New Roman" w:cs="Times New Roman"/>
          <w:sz w:val="24"/>
        </w:rPr>
        <w:t>when using a global function</w:t>
      </w:r>
      <w:r w:rsidR="000B5EFC">
        <w:rPr>
          <w:rFonts w:ascii="Times New Roman" w:hAnsi="Times New Roman" w:cs="Times New Roman"/>
          <w:sz w:val="24"/>
        </w:rPr>
        <w:t xml:space="preserve"> where it can be easier to be close to ‘correct’</w:t>
      </w:r>
      <w:r w:rsidR="00567B65" w:rsidRPr="00896F5B">
        <w:rPr>
          <w:rFonts w:ascii="Times New Roman" w:hAnsi="Times New Roman" w:cs="Times New Roman"/>
          <w:sz w:val="24"/>
        </w:rPr>
        <w:t>)</w:t>
      </w:r>
      <w:r w:rsidR="00F90E8A">
        <w:rPr>
          <w:rFonts w:ascii="Times New Roman" w:hAnsi="Times New Roman" w:cs="Times New Roman"/>
          <w:sz w:val="24"/>
        </w:rPr>
        <w:t>.</w:t>
      </w:r>
      <w:r w:rsidR="00E15446">
        <w:rPr>
          <w:rFonts w:ascii="Times New Roman" w:hAnsi="Times New Roman" w:cs="Times New Roman"/>
          <w:b/>
          <w:bCs/>
          <w:sz w:val="24"/>
        </w:rPr>
        <w:t xml:space="preserve">  </w:t>
      </w:r>
      <w:r w:rsidR="00E15446">
        <w:rPr>
          <w:rFonts w:ascii="Times New Roman" w:hAnsi="Times New Roman" w:cs="Times New Roman"/>
          <w:sz w:val="24"/>
        </w:rPr>
        <w:t xml:space="preserve">For example, section 1 of the Ohio </w:t>
      </w:r>
      <w:r w:rsidR="00470A40">
        <w:rPr>
          <w:rFonts w:ascii="Times New Roman" w:hAnsi="Times New Roman" w:cs="Times New Roman"/>
          <w:sz w:val="24"/>
        </w:rPr>
        <w:t>River</w:t>
      </w:r>
      <w:r w:rsidR="00E15446">
        <w:rPr>
          <w:rFonts w:ascii="Times New Roman" w:hAnsi="Times New Roman" w:cs="Times New Roman"/>
          <w:sz w:val="24"/>
        </w:rPr>
        <w:t xml:space="preserve"> </w:t>
      </w:r>
      <w:r w:rsidR="00E15446">
        <w:rPr>
          <w:rFonts w:ascii="Times New Roman" w:hAnsi="Times New Roman" w:cs="Times New Roman"/>
          <w:sz w:val="24"/>
        </w:rPr>
        <w:lastRenderedPageBreak/>
        <w:t>had an NSE of 0.13 however after assigning river type</w:t>
      </w:r>
      <w:r w:rsidR="00470A40">
        <w:rPr>
          <w:rFonts w:ascii="Times New Roman" w:hAnsi="Times New Roman" w:cs="Times New Roman"/>
          <w:sz w:val="24"/>
        </w:rPr>
        <w:t xml:space="preserve"> and constraining the priors</w:t>
      </w:r>
      <w:r w:rsidR="00E15446">
        <w:rPr>
          <w:rFonts w:ascii="Times New Roman" w:hAnsi="Times New Roman" w:cs="Times New Roman"/>
          <w:sz w:val="24"/>
        </w:rPr>
        <w:t>, performance degraded to -5.66</w:t>
      </w:r>
      <w:r w:rsidR="00567B65" w:rsidRPr="00896F5B">
        <w:rPr>
          <w:rFonts w:ascii="Times New Roman" w:hAnsi="Times New Roman" w:cs="Times New Roman"/>
          <w:sz w:val="24"/>
        </w:rPr>
        <w:t xml:space="preserve">. </w:t>
      </w:r>
      <w:r w:rsidR="005C5CAF">
        <w:rPr>
          <w:rFonts w:ascii="Times New Roman" w:hAnsi="Times New Roman" w:cs="Times New Roman"/>
          <w:sz w:val="24"/>
        </w:rPr>
        <w:t xml:space="preserve"> </w:t>
      </w:r>
      <w:r w:rsidR="00027251">
        <w:rPr>
          <w:rFonts w:ascii="Times New Roman" w:hAnsi="Times New Roman" w:cs="Times New Roman"/>
          <w:sz w:val="24"/>
        </w:rPr>
        <w:t>Andreadis et al. (</w:t>
      </w:r>
      <w:r w:rsidR="00027251">
        <w:rPr>
          <w:rFonts w:ascii="Times New Roman" w:hAnsi="Times New Roman" w:cs="Times New Roman"/>
          <w:i/>
          <w:iCs/>
          <w:sz w:val="24"/>
        </w:rPr>
        <w:t xml:space="preserve">in </w:t>
      </w:r>
      <w:r w:rsidR="00027251" w:rsidRPr="00027251">
        <w:rPr>
          <w:rFonts w:ascii="Times New Roman" w:hAnsi="Times New Roman" w:cs="Times New Roman"/>
          <w:i/>
          <w:iCs/>
          <w:sz w:val="24"/>
        </w:rPr>
        <w:t>review</w:t>
      </w:r>
      <w:r w:rsidR="00027251">
        <w:rPr>
          <w:rFonts w:ascii="Times New Roman" w:hAnsi="Times New Roman" w:cs="Times New Roman"/>
          <w:sz w:val="24"/>
        </w:rPr>
        <w:t>) found a similar result when their planform classification ‘misclassified’ the same Wabash and St. Lawrence Downstream rivers</w:t>
      </w:r>
      <w:r w:rsidR="006515A8">
        <w:rPr>
          <w:rFonts w:ascii="Times New Roman" w:hAnsi="Times New Roman" w:cs="Times New Roman"/>
          <w:sz w:val="24"/>
        </w:rPr>
        <w:t xml:space="preserve"> used in this study</w:t>
      </w:r>
      <w:r w:rsidR="006005DA">
        <w:rPr>
          <w:rFonts w:ascii="Times New Roman" w:hAnsi="Times New Roman" w:cs="Times New Roman"/>
          <w:sz w:val="24"/>
        </w:rPr>
        <w:t>; however</w:t>
      </w:r>
      <w:r w:rsidR="00497352">
        <w:rPr>
          <w:rFonts w:ascii="Times New Roman" w:hAnsi="Times New Roman" w:cs="Times New Roman"/>
          <w:sz w:val="24"/>
        </w:rPr>
        <w:t xml:space="preserve"> in this study</w:t>
      </w:r>
      <w:r w:rsidR="006005DA">
        <w:rPr>
          <w:rFonts w:ascii="Times New Roman" w:hAnsi="Times New Roman" w:cs="Times New Roman"/>
          <w:sz w:val="24"/>
        </w:rPr>
        <w:t>, both of these rivers were well-modeled by our classification and exhibited little performance degradation</w:t>
      </w:r>
      <w:r w:rsidR="00027251">
        <w:rPr>
          <w:rFonts w:ascii="Times New Roman" w:hAnsi="Times New Roman" w:cs="Times New Roman"/>
          <w:sz w:val="24"/>
        </w:rPr>
        <w:t xml:space="preserve">.  </w:t>
      </w:r>
      <w:r w:rsidR="003F327E" w:rsidRPr="00027251">
        <w:rPr>
          <w:rFonts w:ascii="Times New Roman" w:hAnsi="Times New Roman" w:cs="Times New Roman"/>
          <w:sz w:val="24"/>
        </w:rPr>
        <w:t>Likewise</w:t>
      </w:r>
      <w:r w:rsidR="00896F5B" w:rsidRPr="00896F5B">
        <w:rPr>
          <w:rFonts w:ascii="Times New Roman" w:hAnsi="Times New Roman" w:cs="Times New Roman"/>
          <w:sz w:val="24"/>
        </w:rPr>
        <w:t xml:space="preserve">, </w:t>
      </w:r>
      <w:r w:rsidR="00445D12" w:rsidRPr="00896F5B">
        <w:rPr>
          <w:rFonts w:ascii="Times New Roman" w:hAnsi="Times New Roman" w:cs="Times New Roman"/>
          <w:sz w:val="24"/>
        </w:rPr>
        <w:t>if performance is already great (i.e. Jamuna</w:t>
      </w:r>
      <w:r w:rsidR="00147A8A">
        <w:rPr>
          <w:rFonts w:ascii="Times New Roman" w:hAnsi="Times New Roman" w:cs="Times New Roman"/>
          <w:sz w:val="24"/>
        </w:rPr>
        <w:t xml:space="preserve"> river</w:t>
      </w:r>
      <w:r w:rsidR="00445D12" w:rsidRPr="00896F5B">
        <w:rPr>
          <w:rFonts w:ascii="Times New Roman" w:hAnsi="Times New Roman" w:cs="Times New Roman"/>
          <w:sz w:val="24"/>
        </w:rPr>
        <w:t xml:space="preserve"> control</w:t>
      </w:r>
      <w:r w:rsidR="00F30000">
        <w:rPr>
          <w:rFonts w:ascii="Times New Roman" w:hAnsi="Times New Roman" w:cs="Times New Roman"/>
          <w:sz w:val="24"/>
        </w:rPr>
        <w:t>-case</w:t>
      </w:r>
      <w:r w:rsidR="00445D12" w:rsidRPr="00896F5B">
        <w:rPr>
          <w:rFonts w:ascii="Times New Roman" w:hAnsi="Times New Roman" w:cs="Times New Roman"/>
          <w:sz w:val="24"/>
        </w:rPr>
        <w:t xml:space="preserve"> NSE of 0.98</w:t>
      </w:r>
      <w:r w:rsidR="008C0860">
        <w:rPr>
          <w:rFonts w:ascii="Times New Roman" w:hAnsi="Times New Roman" w:cs="Times New Roman"/>
          <w:sz w:val="24"/>
        </w:rPr>
        <w:t>3</w:t>
      </w:r>
      <w:r w:rsidR="00445D12" w:rsidRPr="00896F5B">
        <w:rPr>
          <w:rFonts w:ascii="Times New Roman" w:hAnsi="Times New Roman" w:cs="Times New Roman"/>
          <w:sz w:val="24"/>
        </w:rPr>
        <w:t>) then it does</w:t>
      </w:r>
      <w:r w:rsidR="00AD5FB3">
        <w:rPr>
          <w:rFonts w:ascii="Times New Roman" w:hAnsi="Times New Roman" w:cs="Times New Roman"/>
          <w:sz w:val="24"/>
        </w:rPr>
        <w:t xml:space="preserve"> </w:t>
      </w:r>
      <w:r w:rsidR="00445D12" w:rsidRPr="00896F5B">
        <w:rPr>
          <w:rFonts w:ascii="Times New Roman" w:hAnsi="Times New Roman" w:cs="Times New Roman"/>
          <w:sz w:val="24"/>
        </w:rPr>
        <w:t>n</w:t>
      </w:r>
      <w:r w:rsidR="00AD5FB3">
        <w:rPr>
          <w:rFonts w:ascii="Times New Roman" w:hAnsi="Times New Roman" w:cs="Times New Roman"/>
          <w:sz w:val="24"/>
        </w:rPr>
        <w:t>o</w:t>
      </w:r>
      <w:r w:rsidR="00445D12" w:rsidRPr="00896F5B">
        <w:rPr>
          <w:rFonts w:ascii="Times New Roman" w:hAnsi="Times New Roman" w:cs="Times New Roman"/>
          <w:sz w:val="24"/>
        </w:rPr>
        <w:t xml:space="preserve">t get </w:t>
      </w:r>
      <w:r w:rsidR="00AD5FB3">
        <w:rPr>
          <w:rFonts w:ascii="Times New Roman" w:hAnsi="Times New Roman" w:cs="Times New Roman"/>
          <w:sz w:val="24"/>
        </w:rPr>
        <w:t>much</w:t>
      </w:r>
      <w:r w:rsidR="00445D12" w:rsidRPr="00896F5B">
        <w:rPr>
          <w:rFonts w:ascii="Times New Roman" w:hAnsi="Times New Roman" w:cs="Times New Roman"/>
          <w:sz w:val="24"/>
        </w:rPr>
        <w:t xml:space="preserve"> better from ou</w:t>
      </w:r>
      <w:r w:rsidR="008A69F2">
        <w:rPr>
          <w:rFonts w:ascii="Times New Roman" w:hAnsi="Times New Roman" w:cs="Times New Roman"/>
          <w:sz w:val="24"/>
        </w:rPr>
        <w:t>r</w:t>
      </w:r>
      <w:r w:rsidR="00445D12" w:rsidRPr="00896F5B">
        <w:rPr>
          <w:rFonts w:ascii="Times New Roman" w:hAnsi="Times New Roman" w:cs="Times New Roman"/>
          <w:sz w:val="24"/>
        </w:rPr>
        <w:t xml:space="preserve"> interventions</w:t>
      </w:r>
      <w:r w:rsidR="003F327E">
        <w:rPr>
          <w:rFonts w:ascii="Times New Roman" w:hAnsi="Times New Roman" w:cs="Times New Roman"/>
          <w:sz w:val="24"/>
        </w:rPr>
        <w:t xml:space="preserve"> (geoBAM Jamuna</w:t>
      </w:r>
      <w:r w:rsidR="00147A8A">
        <w:rPr>
          <w:rFonts w:ascii="Times New Roman" w:hAnsi="Times New Roman" w:cs="Times New Roman"/>
          <w:sz w:val="24"/>
        </w:rPr>
        <w:t xml:space="preserve"> river</w:t>
      </w:r>
      <w:r w:rsidR="003F327E">
        <w:rPr>
          <w:rFonts w:ascii="Times New Roman" w:hAnsi="Times New Roman" w:cs="Times New Roman"/>
          <w:sz w:val="24"/>
        </w:rPr>
        <w:t xml:space="preserve"> NSE is 0.986)</w:t>
      </w:r>
      <w:r w:rsidR="00445D12" w:rsidRPr="00896F5B">
        <w:rPr>
          <w:rFonts w:ascii="Times New Roman" w:hAnsi="Times New Roman" w:cs="Times New Roman"/>
          <w:sz w:val="24"/>
        </w:rPr>
        <w:t xml:space="preserve">.  This </w:t>
      </w:r>
      <w:r w:rsidR="00F034A7">
        <w:rPr>
          <w:rFonts w:ascii="Times New Roman" w:hAnsi="Times New Roman" w:cs="Times New Roman"/>
          <w:sz w:val="24"/>
        </w:rPr>
        <w:t>follows logically,</w:t>
      </w:r>
      <w:r w:rsidR="00445D12" w:rsidRPr="00896F5B">
        <w:rPr>
          <w:rFonts w:ascii="Times New Roman" w:hAnsi="Times New Roman" w:cs="Times New Roman"/>
          <w:sz w:val="24"/>
        </w:rPr>
        <w:t xml:space="preserve"> as the default BAM priors were of high quality for these rivers and so a </w:t>
      </w:r>
      <w:r w:rsidR="00865BFA">
        <w:rPr>
          <w:rFonts w:ascii="Times New Roman" w:hAnsi="Times New Roman" w:cs="Times New Roman"/>
          <w:sz w:val="24"/>
        </w:rPr>
        <w:t>classification</w:t>
      </w:r>
      <w:r w:rsidR="00445D12" w:rsidRPr="00896F5B">
        <w:rPr>
          <w:rFonts w:ascii="Times New Roman" w:hAnsi="Times New Roman" w:cs="Times New Roman"/>
          <w:sz w:val="24"/>
        </w:rPr>
        <w:t xml:space="preserve"> approach simply </w:t>
      </w:r>
      <w:r w:rsidR="0099666F">
        <w:rPr>
          <w:rFonts w:ascii="Times New Roman" w:hAnsi="Times New Roman" w:cs="Times New Roman"/>
          <w:sz w:val="24"/>
        </w:rPr>
        <w:t>produces</w:t>
      </w:r>
      <w:r w:rsidR="00445D12" w:rsidRPr="00896F5B">
        <w:rPr>
          <w:rFonts w:ascii="Times New Roman" w:hAnsi="Times New Roman" w:cs="Times New Roman"/>
          <w:sz w:val="24"/>
        </w:rPr>
        <w:t xml:space="preserve"> similar priors t</w:t>
      </w:r>
      <w:r w:rsidR="0099666F">
        <w:rPr>
          <w:rFonts w:ascii="Times New Roman" w:hAnsi="Times New Roman" w:cs="Times New Roman"/>
          <w:sz w:val="24"/>
        </w:rPr>
        <w:t xml:space="preserve">o those </w:t>
      </w:r>
      <w:r w:rsidR="00F76EAC">
        <w:rPr>
          <w:rFonts w:ascii="Times New Roman" w:hAnsi="Times New Roman" w:cs="Times New Roman"/>
          <w:sz w:val="24"/>
        </w:rPr>
        <w:t>estimated</w:t>
      </w:r>
      <w:r w:rsidR="0099666F">
        <w:rPr>
          <w:rFonts w:ascii="Times New Roman" w:hAnsi="Times New Roman" w:cs="Times New Roman"/>
          <w:sz w:val="24"/>
        </w:rPr>
        <w:t xml:space="preserve"> using the global functions</w:t>
      </w:r>
      <w:r w:rsidR="00A538C4">
        <w:rPr>
          <w:rFonts w:ascii="Times New Roman" w:hAnsi="Times New Roman" w:cs="Times New Roman"/>
          <w:sz w:val="24"/>
        </w:rPr>
        <w:t>.</w:t>
      </w:r>
      <w:r w:rsidR="00520FFF">
        <w:rPr>
          <w:rFonts w:ascii="Times New Roman" w:hAnsi="Times New Roman" w:cs="Times New Roman"/>
          <w:sz w:val="24"/>
        </w:rPr>
        <w:t xml:space="preserve">  It is also worth acknowledging that though th supervised framework outperformed DBSCAN, DBSCAN largely replicated the findings from our more complicated supervised approach.  This suggests that unsupervised algorithms can adequately replicate the different types of rivers experienced globally, and that future implementations might equal or outperform a more manual approach.</w:t>
      </w:r>
    </w:p>
    <w:p w14:paraId="791CC6C1" w14:textId="3C9773A9" w:rsidR="00962CDC" w:rsidRPr="00681CE0" w:rsidRDefault="00470A40" w:rsidP="00962CD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A similar finding manifests </w:t>
      </w:r>
      <w:r w:rsidRPr="00470A40">
        <w:rPr>
          <w:rFonts w:ascii="Times New Roman" w:hAnsi="Times New Roman" w:cs="Times New Roman"/>
          <w:sz w:val="24"/>
        </w:rPr>
        <w:t xml:space="preserve">when we test the sensitivity of a McFLI to its initial prior on </w:t>
      </w:r>
      <w:r w:rsidRPr="00470A40">
        <w:rPr>
          <w:rFonts w:ascii="Times New Roman" w:hAnsi="Times New Roman" w:cs="Times New Roman"/>
          <w:i/>
          <w:sz w:val="24"/>
        </w:rPr>
        <w:t>Q</w:t>
      </w:r>
      <w:r>
        <w:rPr>
          <w:rFonts w:ascii="Times New Roman" w:hAnsi="Times New Roman" w:cs="Times New Roman"/>
          <w:sz w:val="24"/>
        </w:rPr>
        <w:t>,</w:t>
      </w:r>
      <w:r w:rsidRPr="00470A40">
        <w:rPr>
          <w:rFonts w:ascii="Times New Roman" w:hAnsi="Times New Roman" w:cs="Times New Roman"/>
          <w:i/>
          <w:sz w:val="24"/>
        </w:rPr>
        <w:t xml:space="preserve"> </w:t>
      </w:r>
      <w:r w:rsidRPr="00470A40">
        <w:rPr>
          <w:rFonts w:ascii="Times New Roman" w:hAnsi="Times New Roman" w:cs="Times New Roman"/>
          <w:sz w:val="24"/>
        </w:rPr>
        <w:t xml:space="preserve">as up until now we have not amended the prior estimation method for </w:t>
      </w:r>
      <w:r w:rsidRPr="00470A40">
        <w:rPr>
          <w:rFonts w:ascii="Times New Roman" w:hAnsi="Times New Roman" w:cs="Times New Roman"/>
          <w:i/>
          <w:iCs/>
          <w:sz w:val="24"/>
        </w:rPr>
        <w:t>Q</w:t>
      </w:r>
      <w:r w:rsidRPr="00470A40">
        <w:rPr>
          <w:rFonts w:ascii="Times New Roman" w:hAnsi="Times New Roman" w:cs="Times New Roman"/>
          <w:sz w:val="24"/>
        </w:rPr>
        <w:t xml:space="preserve">.  BAM by default uses </w:t>
      </w:r>
      <w:r w:rsidRPr="00470A40">
        <w:rPr>
          <w:rFonts w:ascii="Times New Roman" w:hAnsi="Times New Roman" w:cs="Times New Roman"/>
          <w:i/>
          <w:sz w:val="24"/>
        </w:rPr>
        <w:t>Q</w:t>
      </w:r>
      <w:r w:rsidRPr="00470A40">
        <w:rPr>
          <w:rFonts w:ascii="Times New Roman" w:hAnsi="Times New Roman" w:cs="Times New Roman"/>
          <w:i/>
          <w:sz w:val="24"/>
          <w:vertAlign w:val="subscript"/>
        </w:rPr>
        <w:t xml:space="preserve"> </w:t>
      </w:r>
      <w:r w:rsidRPr="00470A40">
        <w:rPr>
          <w:rFonts w:ascii="Times New Roman" w:hAnsi="Times New Roman" w:cs="Times New Roman"/>
          <w:sz w:val="24"/>
        </w:rPr>
        <w:t xml:space="preserve">priors centered on the output of a global water balance model (Wisser et al. 2010).  We substituted </w:t>
      </w:r>
      <w:r w:rsidR="000823A0">
        <w:rPr>
          <w:rFonts w:ascii="Times New Roman" w:hAnsi="Times New Roman" w:cs="Times New Roman"/>
          <w:sz w:val="24"/>
        </w:rPr>
        <w:t>this term (</w:t>
      </w:r>
      <m:oMath>
        <m:acc>
          <m:accPr>
            <m:ctrlPr>
              <w:rPr>
                <w:rFonts w:ascii="Cambria Math" w:hAnsi="Cambria Math" w:cs="Times New Roman"/>
                <w:i/>
                <w:sz w:val="24"/>
              </w:rPr>
            </m:ctrlPr>
          </m:accPr>
          <m:e>
            <m:r>
              <w:rPr>
                <w:rFonts w:ascii="Cambria Math" w:hAnsi="Cambria Math" w:cs="Times New Roman"/>
                <w:sz w:val="24"/>
              </w:rPr>
              <m:t>Q</m:t>
            </m:r>
          </m:e>
        </m:acc>
        <m:r>
          <w:rPr>
            <w:rFonts w:ascii="Cambria Math" w:hAnsi="Cambria Math" w:cs="Times New Roman"/>
            <w:sz w:val="24"/>
          </w:rPr>
          <m:t>)</m:t>
        </m:r>
      </m:oMath>
      <w:r w:rsidRPr="00470A40">
        <w:rPr>
          <w:rFonts w:ascii="Times New Roman" w:hAnsi="Times New Roman" w:cs="Times New Roman"/>
          <w:sz w:val="24"/>
        </w:rPr>
        <w:t xml:space="preserve"> with new estimates from the Global Reach‐Level </w:t>
      </w:r>
      <w:r w:rsidRPr="0079680A">
        <w:rPr>
          <w:rFonts w:ascii="Times New Roman" w:hAnsi="Times New Roman" w:cs="Times New Roman"/>
          <w:sz w:val="24"/>
        </w:rPr>
        <w:t>A Priori</w:t>
      </w:r>
      <w:r w:rsidRPr="00470A40">
        <w:rPr>
          <w:rFonts w:ascii="Times New Roman" w:hAnsi="Times New Roman" w:cs="Times New Roman"/>
          <w:sz w:val="24"/>
        </w:rPr>
        <w:t xml:space="preserve"> Discharge Estimates</w:t>
      </w:r>
      <w:r>
        <w:rPr>
          <w:rFonts w:ascii="Times New Roman" w:hAnsi="Times New Roman" w:cs="Times New Roman"/>
          <w:sz w:val="24"/>
        </w:rPr>
        <w:t xml:space="preserve"> (GRADES- </w:t>
      </w:r>
      <w:r w:rsidRPr="00470A40">
        <w:rPr>
          <w:rFonts w:ascii="Times New Roman" w:hAnsi="Times New Roman" w:cs="Times New Roman"/>
          <w:sz w:val="24"/>
        </w:rPr>
        <w:t>Lin et al. 2019)</w:t>
      </w:r>
      <w:r>
        <w:rPr>
          <w:rFonts w:ascii="Times New Roman" w:hAnsi="Times New Roman" w:cs="Times New Roman"/>
          <w:sz w:val="24"/>
        </w:rPr>
        <w:t xml:space="preserve"> for</w:t>
      </w:r>
      <w:r w:rsidRPr="00470A40">
        <w:rPr>
          <w:rFonts w:ascii="Times New Roman" w:hAnsi="Times New Roman" w:cs="Times New Roman"/>
          <w:sz w:val="24"/>
        </w:rPr>
        <w:t xml:space="preserve"> 17 of our test rivers</w:t>
      </w:r>
      <w:r w:rsidR="007021C3">
        <w:rPr>
          <w:rFonts w:ascii="Times New Roman" w:hAnsi="Times New Roman" w:cs="Times New Roman"/>
          <w:sz w:val="24"/>
        </w:rPr>
        <w:t xml:space="preserve"> using</w:t>
      </w:r>
      <w:r w:rsidRPr="00470A40">
        <w:rPr>
          <w:rFonts w:ascii="Times New Roman" w:hAnsi="Times New Roman" w:cs="Times New Roman"/>
          <w:sz w:val="24"/>
        </w:rPr>
        <w:t xml:space="preserve"> mean daily </w:t>
      </w:r>
      <w:r w:rsidRPr="00470A40">
        <w:rPr>
          <w:rFonts w:ascii="Times New Roman" w:hAnsi="Times New Roman" w:cs="Times New Roman"/>
          <w:i/>
          <w:sz w:val="24"/>
        </w:rPr>
        <w:t xml:space="preserve">Q </w:t>
      </w:r>
      <w:r w:rsidR="007021C3">
        <w:rPr>
          <w:rFonts w:ascii="Times New Roman" w:hAnsi="Times New Roman" w:cs="Times New Roman"/>
          <w:iCs/>
          <w:sz w:val="24"/>
        </w:rPr>
        <w:t xml:space="preserve">from GRADES and then reran geoBAM.  </w:t>
      </w:r>
      <w:r w:rsidR="007021C3">
        <w:rPr>
          <w:rFonts w:ascii="Times New Roman" w:hAnsi="Times New Roman" w:cs="Times New Roman"/>
          <w:sz w:val="24"/>
        </w:rPr>
        <w:t>We</w:t>
      </w:r>
      <w:r w:rsidR="00681CE0">
        <w:rPr>
          <w:rFonts w:ascii="Times New Roman" w:hAnsi="Times New Roman" w:cs="Times New Roman"/>
          <w:sz w:val="24"/>
        </w:rPr>
        <w:t xml:space="preserve"> observed significant performance degradation in one river (Missouri</w:t>
      </w:r>
      <w:r w:rsidR="00962CDC">
        <w:rPr>
          <w:rFonts w:ascii="Times New Roman" w:hAnsi="Times New Roman" w:cs="Times New Roman"/>
          <w:sz w:val="24"/>
        </w:rPr>
        <w:t xml:space="preserve">- median </w:t>
      </w:r>
      <w:r w:rsidR="00E80D3D">
        <w:rPr>
          <w:rFonts w:ascii="Times New Roman" w:hAnsi="Times New Roman" w:cs="Times New Roman"/>
          <w:sz w:val="24"/>
        </w:rPr>
        <w:t>percent</w:t>
      </w:r>
      <w:r w:rsidR="00332B98">
        <w:rPr>
          <w:rFonts w:ascii="Times New Roman" w:hAnsi="Times New Roman" w:cs="Times New Roman"/>
          <w:sz w:val="24"/>
        </w:rPr>
        <w:t xml:space="preserve"> </w:t>
      </w:r>
      <w:r w:rsidR="00962CDC">
        <w:rPr>
          <w:rFonts w:ascii="Times New Roman" w:hAnsi="Times New Roman" w:cs="Times New Roman"/>
          <w:sz w:val="24"/>
        </w:rPr>
        <w:t>NSE decr</w:t>
      </w:r>
      <w:r w:rsidR="00332B98">
        <w:rPr>
          <w:rFonts w:ascii="Times New Roman" w:hAnsi="Times New Roman" w:cs="Times New Roman"/>
          <w:sz w:val="24"/>
        </w:rPr>
        <w:t>ease across the three Missouri R</w:t>
      </w:r>
      <w:r w:rsidR="00962CDC">
        <w:rPr>
          <w:rFonts w:ascii="Times New Roman" w:hAnsi="Times New Roman" w:cs="Times New Roman"/>
          <w:sz w:val="24"/>
        </w:rPr>
        <w:t>iver sections was 1,526%</w:t>
      </w:r>
      <w:r w:rsidR="00681CE0">
        <w:rPr>
          <w:rFonts w:ascii="Times New Roman" w:hAnsi="Times New Roman" w:cs="Times New Roman"/>
          <w:sz w:val="24"/>
        </w:rPr>
        <w:t>) but improvement in all others</w:t>
      </w:r>
      <w:r w:rsidR="00962CDC">
        <w:rPr>
          <w:rFonts w:ascii="Times New Roman" w:hAnsi="Times New Roman" w:cs="Times New Roman"/>
          <w:sz w:val="24"/>
        </w:rPr>
        <w:t xml:space="preserve"> (median </w:t>
      </w:r>
      <w:r w:rsidR="00E80D3D">
        <w:rPr>
          <w:rFonts w:ascii="Times New Roman" w:hAnsi="Times New Roman" w:cs="Times New Roman"/>
          <w:sz w:val="24"/>
        </w:rPr>
        <w:t>percent</w:t>
      </w:r>
      <w:r w:rsidR="00332B98">
        <w:rPr>
          <w:rFonts w:ascii="Times New Roman" w:hAnsi="Times New Roman" w:cs="Times New Roman"/>
          <w:sz w:val="24"/>
        </w:rPr>
        <w:t xml:space="preserve"> </w:t>
      </w:r>
      <w:r w:rsidR="00962CDC">
        <w:rPr>
          <w:rFonts w:ascii="Times New Roman" w:hAnsi="Times New Roman" w:cs="Times New Roman"/>
          <w:sz w:val="24"/>
        </w:rPr>
        <w:t xml:space="preserve">NSE </w:t>
      </w:r>
      <w:r w:rsidR="00E80D3D">
        <w:rPr>
          <w:rFonts w:ascii="Times New Roman" w:hAnsi="Times New Roman" w:cs="Times New Roman"/>
          <w:sz w:val="24"/>
        </w:rPr>
        <w:t>increase</w:t>
      </w:r>
      <w:r w:rsidR="00962CDC">
        <w:rPr>
          <w:rFonts w:ascii="Times New Roman" w:hAnsi="Times New Roman" w:cs="Times New Roman"/>
          <w:sz w:val="24"/>
        </w:rPr>
        <w:t>, excluding Missouri, was 17.5%)</w:t>
      </w:r>
      <w:r w:rsidR="00681CE0">
        <w:rPr>
          <w:rFonts w:ascii="Times New Roman" w:hAnsi="Times New Roman" w:cs="Times New Roman"/>
          <w:sz w:val="24"/>
        </w:rPr>
        <w:t xml:space="preserve">. This is presumably due to a poorly informed prior on </w:t>
      </w:r>
      <w:r w:rsidR="00681CE0">
        <w:rPr>
          <w:rFonts w:ascii="Times New Roman" w:hAnsi="Times New Roman" w:cs="Times New Roman"/>
          <w:i/>
          <w:iCs/>
          <w:sz w:val="24"/>
        </w:rPr>
        <w:t xml:space="preserve">Q </w:t>
      </w:r>
      <w:r w:rsidR="00681CE0">
        <w:rPr>
          <w:rFonts w:ascii="Times New Roman" w:hAnsi="Times New Roman" w:cs="Times New Roman"/>
          <w:sz w:val="24"/>
        </w:rPr>
        <w:t xml:space="preserve">provided from GRADES, when compared to the </w:t>
      </w:r>
      <w:r w:rsidR="00936996">
        <w:rPr>
          <w:rFonts w:ascii="Times New Roman" w:hAnsi="Times New Roman" w:cs="Times New Roman"/>
          <w:sz w:val="24"/>
        </w:rPr>
        <w:t>WBM</w:t>
      </w:r>
      <w:r w:rsidR="00681CE0">
        <w:rPr>
          <w:rFonts w:ascii="Times New Roman" w:hAnsi="Times New Roman" w:cs="Times New Roman"/>
          <w:sz w:val="24"/>
        </w:rPr>
        <w:t xml:space="preserve">-derived </w:t>
      </w:r>
      <w:r w:rsidR="00681CE0">
        <w:rPr>
          <w:rFonts w:ascii="Times New Roman" w:hAnsi="Times New Roman" w:cs="Times New Roman"/>
          <w:i/>
          <w:iCs/>
          <w:sz w:val="24"/>
        </w:rPr>
        <w:t xml:space="preserve">Q </w:t>
      </w:r>
      <w:r w:rsidR="00681CE0">
        <w:rPr>
          <w:rFonts w:ascii="Times New Roman" w:hAnsi="Times New Roman" w:cs="Times New Roman"/>
          <w:sz w:val="24"/>
        </w:rPr>
        <w:t xml:space="preserve">prior </w:t>
      </w:r>
      <w:r w:rsidR="009A035E">
        <w:rPr>
          <w:rFonts w:ascii="Times New Roman" w:hAnsi="Times New Roman" w:cs="Times New Roman"/>
          <w:sz w:val="24"/>
        </w:rPr>
        <w:t>previously</w:t>
      </w:r>
      <w:r w:rsidR="00681CE0">
        <w:rPr>
          <w:rFonts w:ascii="Times New Roman" w:hAnsi="Times New Roman" w:cs="Times New Roman"/>
          <w:sz w:val="24"/>
        </w:rPr>
        <w:t xml:space="preserve"> used.</w:t>
      </w:r>
      <w:r w:rsidR="007021C3">
        <w:rPr>
          <w:rFonts w:ascii="Times New Roman" w:hAnsi="Times New Roman" w:cs="Times New Roman"/>
          <w:sz w:val="24"/>
        </w:rPr>
        <w:t xml:space="preserve">  Consult Table Sx for the full results.</w:t>
      </w:r>
    </w:p>
    <w:p w14:paraId="0461EBA5" w14:textId="219F4AB9" w:rsidR="00060F33" w:rsidRDefault="00A678B1" w:rsidP="00A538C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Some</w:t>
      </w:r>
      <w:r w:rsidR="00A538C4">
        <w:rPr>
          <w:rFonts w:ascii="Times New Roman" w:hAnsi="Times New Roman" w:cs="Times New Roman"/>
          <w:sz w:val="24"/>
        </w:rPr>
        <w:t xml:space="preserve">times, performance </w:t>
      </w:r>
      <w:r w:rsidR="00F03410">
        <w:rPr>
          <w:rFonts w:ascii="Times New Roman" w:hAnsi="Times New Roman" w:cs="Times New Roman"/>
          <w:sz w:val="24"/>
        </w:rPr>
        <w:t>is</w:t>
      </w:r>
      <w:r w:rsidR="00A538C4">
        <w:rPr>
          <w:rFonts w:ascii="Times New Roman" w:hAnsi="Times New Roman" w:cs="Times New Roman"/>
          <w:sz w:val="24"/>
        </w:rPr>
        <w:t xml:space="preserve"> degraded </w:t>
      </w:r>
      <w:r w:rsidR="003B2DD8">
        <w:rPr>
          <w:rFonts w:ascii="Times New Roman" w:hAnsi="Times New Roman" w:cs="Times New Roman"/>
          <w:sz w:val="24"/>
        </w:rPr>
        <w:t>from the control run,</w:t>
      </w:r>
      <w:r w:rsidR="00A538C4">
        <w:rPr>
          <w:rFonts w:ascii="Times New Roman" w:hAnsi="Times New Roman" w:cs="Times New Roman"/>
          <w:sz w:val="24"/>
        </w:rPr>
        <w:t xml:space="preserve"> but the classification is still yielding improvement; net performance degradation is due to our other interventions.  For example, the</w:t>
      </w:r>
      <w:r w:rsidR="00FC75A5">
        <w:rPr>
          <w:rFonts w:ascii="Times New Roman" w:hAnsi="Times New Roman" w:cs="Times New Roman"/>
          <w:sz w:val="24"/>
        </w:rPr>
        <w:t xml:space="preserve"> Saint Lawrence Downstream </w:t>
      </w:r>
      <w:r w:rsidR="00616AAB">
        <w:rPr>
          <w:rFonts w:ascii="Times New Roman" w:hAnsi="Times New Roman" w:cs="Times New Roman"/>
          <w:sz w:val="24"/>
        </w:rPr>
        <w:t xml:space="preserve">river </w:t>
      </w:r>
      <w:r w:rsidR="00A538C4">
        <w:rPr>
          <w:rFonts w:ascii="Times New Roman" w:hAnsi="Times New Roman" w:cs="Times New Roman"/>
          <w:sz w:val="24"/>
        </w:rPr>
        <w:t xml:space="preserve">had an </w:t>
      </w:r>
      <w:r w:rsidR="00FC75A5">
        <w:rPr>
          <w:rFonts w:ascii="Times New Roman" w:hAnsi="Times New Roman" w:cs="Times New Roman"/>
          <w:sz w:val="24"/>
        </w:rPr>
        <w:t>NSE of -2.2</w:t>
      </w:r>
      <w:r w:rsidR="00A538C4">
        <w:rPr>
          <w:rFonts w:ascii="Times New Roman" w:hAnsi="Times New Roman" w:cs="Times New Roman"/>
          <w:sz w:val="24"/>
        </w:rPr>
        <w:t xml:space="preserve"> when running </w:t>
      </w:r>
      <w:r w:rsidR="00F97FFA">
        <w:rPr>
          <w:rFonts w:ascii="Times New Roman" w:hAnsi="Times New Roman" w:cs="Times New Roman"/>
          <w:sz w:val="24"/>
        </w:rPr>
        <w:t>the control case of</w:t>
      </w:r>
      <w:r w:rsidR="00A538C4">
        <w:rPr>
          <w:rFonts w:ascii="Times New Roman" w:hAnsi="Times New Roman" w:cs="Times New Roman"/>
          <w:sz w:val="24"/>
        </w:rPr>
        <w:t xml:space="preserve"> BAM.  After introducing new AMHG and new training data, NSE dropped to -4.98.  Then, we introduced the </w:t>
      </w:r>
      <w:r w:rsidR="00BC6407">
        <w:rPr>
          <w:rFonts w:ascii="Times New Roman" w:hAnsi="Times New Roman" w:cs="Times New Roman"/>
          <w:sz w:val="24"/>
        </w:rPr>
        <w:t>supervised</w:t>
      </w:r>
      <w:r w:rsidR="00A538C4">
        <w:rPr>
          <w:rFonts w:ascii="Times New Roman" w:hAnsi="Times New Roman" w:cs="Times New Roman"/>
          <w:sz w:val="24"/>
        </w:rPr>
        <w:t xml:space="preserve"> classification</w:t>
      </w:r>
      <w:r w:rsidR="00BC6407">
        <w:rPr>
          <w:rFonts w:ascii="Times New Roman" w:hAnsi="Times New Roman" w:cs="Times New Roman"/>
          <w:sz w:val="24"/>
        </w:rPr>
        <w:t xml:space="preserve"> atop these interventions</w:t>
      </w:r>
      <w:r w:rsidR="00A538C4">
        <w:rPr>
          <w:rFonts w:ascii="Times New Roman" w:hAnsi="Times New Roman" w:cs="Times New Roman"/>
          <w:sz w:val="24"/>
        </w:rPr>
        <w:t xml:space="preserve"> and NSE improved to -4.12.</w:t>
      </w:r>
      <w:r w:rsidR="005545CE">
        <w:rPr>
          <w:rFonts w:ascii="Times New Roman" w:hAnsi="Times New Roman" w:cs="Times New Roman"/>
          <w:sz w:val="24"/>
        </w:rPr>
        <w:t xml:space="preserve"> </w:t>
      </w:r>
      <w:r w:rsidR="00925DE9">
        <w:rPr>
          <w:rFonts w:ascii="Times New Roman" w:hAnsi="Times New Roman" w:cs="Times New Roman"/>
          <w:sz w:val="24"/>
        </w:rPr>
        <w:t>Although the overall performance is still</w:t>
      </w:r>
      <w:r w:rsidR="00875DCC">
        <w:rPr>
          <w:rFonts w:ascii="Times New Roman" w:hAnsi="Times New Roman" w:cs="Times New Roman"/>
          <w:sz w:val="24"/>
        </w:rPr>
        <w:t xml:space="preserve"> quite</w:t>
      </w:r>
      <w:r w:rsidR="00925DE9">
        <w:rPr>
          <w:rFonts w:ascii="Times New Roman" w:hAnsi="Times New Roman" w:cs="Times New Roman"/>
          <w:sz w:val="24"/>
        </w:rPr>
        <w:t xml:space="preserve"> poor</w:t>
      </w:r>
      <w:r w:rsidR="005545CE">
        <w:rPr>
          <w:rFonts w:ascii="Times New Roman" w:hAnsi="Times New Roman" w:cs="Times New Roman"/>
          <w:sz w:val="24"/>
        </w:rPr>
        <w:t>, t</w:t>
      </w:r>
      <w:r w:rsidR="00BC6407">
        <w:rPr>
          <w:rFonts w:ascii="Times New Roman" w:hAnsi="Times New Roman" w:cs="Times New Roman"/>
          <w:sz w:val="24"/>
        </w:rPr>
        <w:t xml:space="preserve">his suggests that a BAM implementation using older </w:t>
      </w:r>
      <w:r w:rsidR="004E0BC2">
        <w:rPr>
          <w:rFonts w:ascii="Times New Roman" w:hAnsi="Times New Roman" w:cs="Times New Roman"/>
          <w:sz w:val="24"/>
        </w:rPr>
        <w:t>AMHG</w:t>
      </w:r>
      <w:r w:rsidR="00BC6407">
        <w:rPr>
          <w:rFonts w:ascii="Times New Roman" w:hAnsi="Times New Roman" w:cs="Times New Roman"/>
          <w:sz w:val="24"/>
        </w:rPr>
        <w:t xml:space="preserve"> and/or training data with a classification framework might </w:t>
      </w:r>
      <w:r w:rsidR="003D7AC3">
        <w:rPr>
          <w:rFonts w:ascii="Times New Roman" w:hAnsi="Times New Roman" w:cs="Times New Roman"/>
          <w:sz w:val="24"/>
        </w:rPr>
        <w:t>yield</w:t>
      </w:r>
      <w:r w:rsidR="00BC6407">
        <w:rPr>
          <w:rFonts w:ascii="Times New Roman" w:hAnsi="Times New Roman" w:cs="Times New Roman"/>
          <w:sz w:val="24"/>
        </w:rPr>
        <w:t xml:space="preserve"> the best results.</w:t>
      </w:r>
      <w:r w:rsidR="00A538C4">
        <w:rPr>
          <w:rFonts w:ascii="Times New Roman" w:hAnsi="Times New Roman" w:cs="Times New Roman"/>
          <w:sz w:val="24"/>
        </w:rPr>
        <w:t xml:space="preserve"> While these scores are very poor overall, </w:t>
      </w:r>
      <w:r w:rsidR="00FB73CF">
        <w:rPr>
          <w:rFonts w:ascii="Times New Roman" w:hAnsi="Times New Roman" w:cs="Times New Roman"/>
          <w:sz w:val="24"/>
        </w:rPr>
        <w:t>the relative changes</w:t>
      </w:r>
      <w:r w:rsidR="00A538C4">
        <w:rPr>
          <w:rFonts w:ascii="Times New Roman" w:hAnsi="Times New Roman" w:cs="Times New Roman"/>
          <w:sz w:val="24"/>
        </w:rPr>
        <w:t xml:space="preserve"> </w:t>
      </w:r>
      <w:r w:rsidR="00FB73CF">
        <w:rPr>
          <w:rFonts w:ascii="Times New Roman" w:hAnsi="Times New Roman" w:cs="Times New Roman"/>
          <w:sz w:val="24"/>
        </w:rPr>
        <w:t>successfully</w:t>
      </w:r>
      <w:r w:rsidR="00A538C4">
        <w:rPr>
          <w:rFonts w:ascii="Times New Roman" w:hAnsi="Times New Roman" w:cs="Times New Roman"/>
          <w:sz w:val="24"/>
        </w:rPr>
        <w:t xml:space="preserve"> highlight the fact that even in rivers with net performance degradation, statistical river classifications are yielding improvement and that there are occasions when our other interventions represent a river poorly.</w:t>
      </w:r>
      <w:r w:rsidR="005545CE">
        <w:rPr>
          <w:rFonts w:ascii="Times New Roman" w:hAnsi="Times New Roman" w:cs="Times New Roman"/>
          <w:sz w:val="24"/>
        </w:rPr>
        <w:t xml:space="preserve">  The topic of why some rivers improve from some interventions and others worsen is ripe for future research.</w:t>
      </w:r>
    </w:p>
    <w:p w14:paraId="7FA04688" w14:textId="06B107C1" w:rsidR="00A538C4" w:rsidRDefault="00060F33" w:rsidP="00A538C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w:t>
      </w:r>
      <w:r w:rsidR="00AB1B1F">
        <w:rPr>
          <w:rFonts w:ascii="Times New Roman" w:hAnsi="Times New Roman" w:cs="Times New Roman"/>
          <w:sz w:val="24"/>
        </w:rPr>
        <w:t>he SWOT-simulated</w:t>
      </w:r>
      <w:r w:rsidR="00A538C4" w:rsidRPr="008F6360">
        <w:rPr>
          <w:rFonts w:ascii="Times New Roman" w:hAnsi="Times New Roman" w:cs="Times New Roman"/>
          <w:sz w:val="24"/>
        </w:rPr>
        <w:t xml:space="preserve"> rivers are quite homogenous</w:t>
      </w:r>
      <w:r w:rsidR="00A538C4">
        <w:rPr>
          <w:rFonts w:ascii="Times New Roman" w:hAnsi="Times New Roman" w:cs="Times New Roman"/>
          <w:sz w:val="24"/>
        </w:rPr>
        <w:t xml:space="preserve"> (18/34 </w:t>
      </w:r>
      <w:r w:rsidR="00AB1B1F">
        <w:rPr>
          <w:rFonts w:ascii="Times New Roman" w:hAnsi="Times New Roman" w:cs="Times New Roman"/>
          <w:sz w:val="24"/>
        </w:rPr>
        <w:t>were assigned</w:t>
      </w:r>
      <w:r w:rsidR="00A538C4">
        <w:rPr>
          <w:rFonts w:ascii="Times New Roman" w:hAnsi="Times New Roman" w:cs="Times New Roman"/>
          <w:sz w:val="24"/>
        </w:rPr>
        <w:t xml:space="preserve"> the same class in geoBAM)</w:t>
      </w:r>
      <w:r w:rsidR="00A538C4" w:rsidRPr="008F6360">
        <w:rPr>
          <w:rFonts w:ascii="Times New Roman" w:hAnsi="Times New Roman" w:cs="Times New Roman"/>
          <w:sz w:val="24"/>
        </w:rPr>
        <w:t xml:space="preserve"> and</w:t>
      </w:r>
      <w:r w:rsidR="00A538C4">
        <w:rPr>
          <w:rFonts w:ascii="Times New Roman" w:hAnsi="Times New Roman" w:cs="Times New Roman"/>
          <w:sz w:val="24"/>
        </w:rPr>
        <w:t xml:space="preserve"> while SWOT will be limited to rivers wider than 100m, they</w:t>
      </w:r>
      <w:r w:rsidR="00A538C4" w:rsidRPr="008F6360">
        <w:rPr>
          <w:rFonts w:ascii="Times New Roman" w:hAnsi="Times New Roman" w:cs="Times New Roman"/>
          <w:sz w:val="24"/>
        </w:rPr>
        <w:t xml:space="preserve"> aren’t reflective of the global variation in hydraulics and geomorphology SWOT will encounter.</w:t>
      </w:r>
      <w:r w:rsidR="007D0EBA">
        <w:rPr>
          <w:rFonts w:ascii="Times New Roman" w:hAnsi="Times New Roman" w:cs="Times New Roman"/>
          <w:sz w:val="24"/>
        </w:rPr>
        <w:t xml:space="preserve">  </w:t>
      </w:r>
      <w:r w:rsidR="00C71A57">
        <w:rPr>
          <w:rFonts w:ascii="Times New Roman" w:hAnsi="Times New Roman" w:cs="Times New Roman"/>
          <w:sz w:val="24"/>
        </w:rPr>
        <w:t xml:space="preserve">While this has been noted in the past (Durand et al. 2016), until now there has not been a geomorphically explicit way to quantify the homogeneity between SWOT-simulated test cases.  What is thus needed is a wider range of river types for validating and testing McFLIs before SWOT launches.  </w:t>
      </w:r>
      <w:r w:rsidR="007D0EBA">
        <w:rPr>
          <w:rFonts w:ascii="Times New Roman" w:hAnsi="Times New Roman" w:cs="Times New Roman"/>
          <w:sz w:val="24"/>
        </w:rPr>
        <w:t>These results also highlight the significant variation in McFLI performance within river types</w:t>
      </w:r>
      <w:r w:rsidR="00CE7894">
        <w:rPr>
          <w:rFonts w:ascii="Times New Roman" w:hAnsi="Times New Roman" w:cs="Times New Roman"/>
          <w:sz w:val="24"/>
        </w:rPr>
        <w:t xml:space="preserve"> (i.e. for river type 8, NSE ranges from -21.7 for the Tanana to 0.94 in the Cumberland)</w:t>
      </w:r>
      <w:r w:rsidR="007D0EBA">
        <w:rPr>
          <w:rFonts w:ascii="Times New Roman" w:hAnsi="Times New Roman" w:cs="Times New Roman"/>
          <w:sz w:val="24"/>
        </w:rPr>
        <w:t xml:space="preserve">.  Future work </w:t>
      </w:r>
      <w:r w:rsidR="00B44EF8">
        <w:rPr>
          <w:rFonts w:ascii="Times New Roman" w:hAnsi="Times New Roman" w:cs="Times New Roman"/>
          <w:sz w:val="24"/>
        </w:rPr>
        <w:t>should</w:t>
      </w:r>
      <w:r w:rsidR="007D0EBA">
        <w:rPr>
          <w:rFonts w:ascii="Times New Roman" w:hAnsi="Times New Roman" w:cs="Times New Roman"/>
          <w:sz w:val="24"/>
        </w:rPr>
        <w:t xml:space="preserve"> attempt to parse out specific river types that </w:t>
      </w:r>
      <w:r w:rsidR="002C3F8E">
        <w:rPr>
          <w:rFonts w:ascii="Times New Roman" w:hAnsi="Times New Roman" w:cs="Times New Roman"/>
          <w:sz w:val="24"/>
        </w:rPr>
        <w:t>different</w:t>
      </w:r>
      <w:r w:rsidR="007D0EBA">
        <w:rPr>
          <w:rFonts w:ascii="Times New Roman" w:hAnsi="Times New Roman" w:cs="Times New Roman"/>
          <w:sz w:val="24"/>
        </w:rPr>
        <w:t xml:space="preserve"> McFLIs model quite well, and those that McFLIs </w:t>
      </w:r>
      <w:r w:rsidR="00E55653">
        <w:rPr>
          <w:rFonts w:ascii="Times New Roman" w:hAnsi="Times New Roman" w:cs="Times New Roman"/>
          <w:sz w:val="24"/>
        </w:rPr>
        <w:t>model</w:t>
      </w:r>
      <w:r w:rsidR="007D0EBA">
        <w:rPr>
          <w:rFonts w:ascii="Times New Roman" w:hAnsi="Times New Roman" w:cs="Times New Roman"/>
          <w:sz w:val="24"/>
        </w:rPr>
        <w:t xml:space="preserve"> </w:t>
      </w:r>
      <w:r w:rsidR="00E55653">
        <w:rPr>
          <w:rFonts w:ascii="Times New Roman" w:hAnsi="Times New Roman" w:cs="Times New Roman"/>
          <w:sz w:val="24"/>
        </w:rPr>
        <w:t>poorly.</w:t>
      </w:r>
    </w:p>
    <w:p w14:paraId="3E77BBDA" w14:textId="10C92C79" w:rsidR="00445D12" w:rsidRPr="00EA1072" w:rsidRDefault="00060F33" w:rsidP="00EA1072">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Other</w:t>
      </w:r>
      <w:r w:rsidR="0076402F">
        <w:rPr>
          <w:rFonts w:ascii="Times New Roman" w:hAnsi="Times New Roman" w:cs="Times New Roman"/>
          <w:sz w:val="24"/>
        </w:rPr>
        <w:t xml:space="preserve"> future work should address the reliance on Manning’s constants and Manning’s equation.  The new AMHG flow law is easily generalizable and so is the Manning’s </w:t>
      </w:r>
      <w:r w:rsidR="0076402F">
        <w:rPr>
          <w:rFonts w:ascii="Times New Roman" w:hAnsi="Times New Roman" w:cs="Times New Roman"/>
          <w:sz w:val="24"/>
        </w:rPr>
        <w:lastRenderedPageBreak/>
        <w:t xml:space="preserve">implementation within BAM.  Manning’s equation has been shown to </w:t>
      </w:r>
      <w:r w:rsidR="00F7742C">
        <w:rPr>
          <w:rFonts w:ascii="Times New Roman" w:hAnsi="Times New Roman" w:cs="Times New Roman"/>
          <w:sz w:val="24"/>
        </w:rPr>
        <w:t>not introduce too much prediction error in</w:t>
      </w:r>
      <w:r w:rsidR="0076402F">
        <w:rPr>
          <w:rFonts w:ascii="Times New Roman" w:hAnsi="Times New Roman" w:cs="Times New Roman"/>
          <w:sz w:val="24"/>
        </w:rPr>
        <w:t xml:space="preserve"> larger rivers, however if the ultimate goal is network-scale </w:t>
      </w:r>
      <w:r w:rsidR="0076402F">
        <w:rPr>
          <w:rFonts w:ascii="Times New Roman" w:hAnsi="Times New Roman" w:cs="Times New Roman"/>
          <w:i/>
          <w:sz w:val="24"/>
        </w:rPr>
        <w:t xml:space="preserve">Q </w:t>
      </w:r>
      <w:r w:rsidR="0076402F">
        <w:rPr>
          <w:rFonts w:ascii="Times New Roman" w:hAnsi="Times New Roman" w:cs="Times New Roman"/>
          <w:sz w:val="24"/>
        </w:rPr>
        <w:t xml:space="preserve">prediction </w:t>
      </w:r>
      <w:r w:rsidR="008F2D11">
        <w:rPr>
          <w:rFonts w:ascii="Times New Roman" w:hAnsi="Times New Roman" w:cs="Times New Roman"/>
          <w:sz w:val="24"/>
        </w:rPr>
        <w:t>(</w:t>
      </w:r>
      <w:r w:rsidR="0076402F">
        <w:rPr>
          <w:rFonts w:ascii="Times New Roman" w:hAnsi="Times New Roman" w:cs="Times New Roman"/>
          <w:sz w:val="24"/>
        </w:rPr>
        <w:t>as we have done in the Mackenzie basin</w:t>
      </w:r>
      <w:r w:rsidR="008F2D11">
        <w:rPr>
          <w:rFonts w:ascii="Times New Roman" w:hAnsi="Times New Roman" w:cs="Times New Roman"/>
          <w:sz w:val="24"/>
        </w:rPr>
        <w:t>)</w:t>
      </w:r>
      <w:r w:rsidR="0076402F">
        <w:rPr>
          <w:rFonts w:ascii="Times New Roman" w:hAnsi="Times New Roman" w:cs="Times New Roman"/>
          <w:sz w:val="24"/>
        </w:rPr>
        <w:t xml:space="preserve">, generalized </w:t>
      </w:r>
      <w:r w:rsidR="000E16AE">
        <w:rPr>
          <w:rFonts w:ascii="Times New Roman" w:hAnsi="Times New Roman" w:cs="Times New Roman"/>
          <w:sz w:val="24"/>
        </w:rPr>
        <w:t>flow</w:t>
      </w:r>
      <w:r w:rsidR="0076402F">
        <w:rPr>
          <w:rFonts w:ascii="Times New Roman" w:hAnsi="Times New Roman" w:cs="Times New Roman"/>
          <w:sz w:val="24"/>
        </w:rPr>
        <w:t>~roughness relations would ideally be used and hypothetically improve</w:t>
      </w:r>
      <w:r w:rsidR="000E63C3">
        <w:rPr>
          <w:rFonts w:ascii="Times New Roman" w:hAnsi="Times New Roman" w:cs="Times New Roman"/>
          <w:sz w:val="24"/>
        </w:rPr>
        <w:t xml:space="preserve"> prediction accuracy in smaller</w:t>
      </w:r>
      <w:r w:rsidR="0076402F">
        <w:rPr>
          <w:rFonts w:ascii="Times New Roman" w:hAnsi="Times New Roman" w:cs="Times New Roman"/>
          <w:sz w:val="24"/>
        </w:rPr>
        <w:t>, low-order streams.</w:t>
      </w:r>
    </w:p>
    <w:p w14:paraId="69D87446" w14:textId="50B71AF6" w:rsidR="002F3B11" w:rsidRDefault="00F21FC0" w:rsidP="00293BDF">
      <w:pPr>
        <w:pStyle w:val="Heading-Main"/>
        <w:spacing w:line="480" w:lineRule="auto"/>
      </w:pPr>
      <w:r>
        <w:t>7</w:t>
      </w:r>
      <w:r w:rsidR="002F3B11">
        <w:t xml:space="preserve"> Conclusions</w:t>
      </w:r>
    </w:p>
    <w:p w14:paraId="4A04E2E5" w14:textId="3FE5D277" w:rsidR="004E2CDA" w:rsidRPr="0021215C" w:rsidRDefault="0021215C" w:rsidP="004E2CDA">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4E2CDA">
        <w:rPr>
          <w:rFonts w:ascii="Times New Roman" w:hAnsi="Times New Roman" w:cs="Times New Roman"/>
          <w:sz w:val="24"/>
        </w:rPr>
        <w:t xml:space="preserve">This study presents a first attempt at quantifying the sensitivity </w:t>
      </w:r>
      <w:r w:rsidR="000C2421">
        <w:rPr>
          <w:rFonts w:ascii="Times New Roman" w:hAnsi="Times New Roman" w:cs="Times New Roman"/>
          <w:sz w:val="24"/>
        </w:rPr>
        <w:t xml:space="preserve">of </w:t>
      </w:r>
      <w:r w:rsidR="004E2CDA">
        <w:rPr>
          <w:rFonts w:ascii="Times New Roman" w:hAnsi="Times New Roman" w:cs="Times New Roman"/>
          <w:sz w:val="24"/>
        </w:rPr>
        <w:t xml:space="preserve">priors on </w:t>
      </w:r>
      <w:r w:rsidR="00F128CD">
        <w:rPr>
          <w:rFonts w:ascii="Times New Roman" w:hAnsi="Times New Roman" w:cs="Times New Roman"/>
          <w:sz w:val="24"/>
        </w:rPr>
        <w:t>global-scale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r w:rsidR="002D4945">
        <w:rPr>
          <w:rFonts w:ascii="Times New Roman" w:hAnsi="Times New Roman" w:cs="Times New Roman"/>
          <w:sz w:val="24"/>
        </w:rPr>
        <w:t xml:space="preserve">thousands of </w:t>
      </w:r>
      <w:r w:rsidR="004E2CDA">
        <w:rPr>
          <w:rFonts w:ascii="Times New Roman" w:hAnsi="Times New Roman" w:cs="Times New Roman"/>
          <w:sz w:val="24"/>
        </w:rPr>
        <w:t xml:space="preserve">Arctic river reaches using </w:t>
      </w:r>
      <w:r w:rsidR="001B4607">
        <w:rPr>
          <w:rFonts w:ascii="Times New Roman" w:hAnsi="Times New Roman" w:cs="Times New Roman"/>
          <w:sz w:val="24"/>
        </w:rPr>
        <w:t>just</w:t>
      </w:r>
      <w:r w:rsidR="008E29F3">
        <w:rPr>
          <w:rFonts w:ascii="Times New Roman" w:hAnsi="Times New Roman" w:cs="Times New Roman"/>
          <w:sz w:val="24"/>
        </w:rPr>
        <w:t xml:space="preserve"> </w:t>
      </w:r>
      <w:r w:rsidR="004E2CDA">
        <w:rPr>
          <w:rFonts w:ascii="Times New Roman" w:hAnsi="Times New Roman" w:cs="Times New Roman"/>
          <w:sz w:val="24"/>
        </w:rPr>
        <w:t xml:space="preserve">Landsat imagery and simulated rivers representing data the NASA SWOT satellite will provide upon launch in 2021.  We found very significant improvement in the accuracy of our </w:t>
      </w:r>
      <w:r w:rsidR="000B4598">
        <w:rPr>
          <w:rFonts w:ascii="Times New Roman" w:hAnsi="Times New Roman" w:cs="Times New Roman"/>
          <w:i/>
          <w:iCs/>
          <w:sz w:val="24"/>
        </w:rPr>
        <w:t>Q</w:t>
      </w:r>
      <w:r w:rsidR="004E2CDA">
        <w:rPr>
          <w:rFonts w:ascii="Times New Roman" w:hAnsi="Times New Roman" w:cs="Times New Roman"/>
          <w:sz w:val="24"/>
        </w:rPr>
        <w:t xml:space="preserve"> predictions for both test cases, with the median percent improvement of NSE in the Arctic rivers to be 78%.  When testing the explicit sensitivity of </w:t>
      </w:r>
      <w:r w:rsidR="000B4598">
        <w:rPr>
          <w:rFonts w:ascii="Times New Roman" w:hAnsi="Times New Roman" w:cs="Times New Roman"/>
          <w:sz w:val="24"/>
        </w:rPr>
        <w:t xml:space="preserve">various </w:t>
      </w:r>
      <w:r w:rsidR="004E2CDA">
        <w:rPr>
          <w:rFonts w:ascii="Times New Roman" w:hAnsi="Times New Roman" w:cs="Times New Roman"/>
          <w:sz w:val="24"/>
        </w:rPr>
        <w:t>prior</w:t>
      </w:r>
      <w:r w:rsidR="000B4598">
        <w:rPr>
          <w:rFonts w:ascii="Times New Roman" w:hAnsi="Times New Roman" w:cs="Times New Roman"/>
          <w:sz w:val="24"/>
        </w:rPr>
        <w:t xml:space="preserve"> estimation methods</w:t>
      </w:r>
      <w:r w:rsidR="004E2CDA">
        <w:rPr>
          <w:rFonts w:ascii="Times New Roman" w:hAnsi="Times New Roman" w:cs="Times New Roman"/>
          <w:sz w:val="24"/>
        </w:rPr>
        <w:t xml:space="preserve"> for the SWOT-simulated rivers, we found marginal differences across methods tested, but all yielded significant improvement over the current approaches to prior estimation.  Statistically classifying rivers and truncating priors yielded further improvement.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both 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river at hand</w:t>
      </w:r>
      <w:r w:rsidR="007853DC">
        <w:rPr>
          <w:rFonts w:ascii="Times New Roman" w:hAnsi="Times New Roman" w:cs="Times New Roman"/>
          <w:sz w:val="24"/>
        </w:rPr>
        <w:t xml:space="preserve"> yields more accurate results.  These priors are</w:t>
      </w:r>
      <w:r w:rsidR="004E2CDA" w:rsidRPr="004E2CDA">
        <w:rPr>
          <w:rFonts w:ascii="Times New Roman" w:hAnsi="Times New Roman" w:cs="Times New Roman"/>
          <w:sz w:val="24"/>
        </w:rPr>
        <w:t xml:space="preserve"> implementable in any McFLI and 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 both current </w:t>
      </w:r>
      <w:r w:rsidR="006D67CA">
        <w:rPr>
          <w:rFonts w:ascii="Times New Roman" w:hAnsi="Times New Roman" w:cs="Times New Roman"/>
          <w:sz w:val="24"/>
        </w:rPr>
        <w:t>efforts to</w:t>
      </w:r>
      <w:r w:rsidR="004E2CDA" w:rsidRPr="004E2CDA">
        <w:rPr>
          <w:rFonts w:ascii="Times New Roman" w:hAnsi="Times New Roman" w:cs="Times New Roman"/>
          <w:sz w:val="24"/>
        </w:rPr>
        <w:t xml:space="preserve"> remotely-sense </w:t>
      </w:r>
      <w:r w:rsidR="00FD47D5">
        <w:rPr>
          <w:rFonts w:ascii="Times New Roman" w:hAnsi="Times New Roman" w:cs="Times New Roman"/>
          <w:i/>
          <w:iCs/>
          <w:sz w:val="24"/>
        </w:rPr>
        <w:t>Q</w:t>
      </w:r>
      <w:r w:rsidR="004E2CDA" w:rsidRPr="004E2CDA">
        <w:rPr>
          <w:rFonts w:ascii="Times New Roman" w:hAnsi="Times New Roman" w:cs="Times New Roman"/>
          <w:sz w:val="24"/>
        </w:rPr>
        <w:t xml:space="preserve"> </w:t>
      </w:r>
      <w:r w:rsidR="006D67CA">
        <w:rPr>
          <w:rFonts w:ascii="Times New Roman" w:hAnsi="Times New Roman" w:cs="Times New Roman"/>
          <w:sz w:val="24"/>
        </w:rPr>
        <w:t xml:space="preserve">across global-scale river networks </w:t>
      </w:r>
      <w:r w:rsidR="004E2CDA" w:rsidRPr="004E2CDA">
        <w:rPr>
          <w:rFonts w:ascii="Times New Roman" w:hAnsi="Times New Roman" w:cs="Times New Roman"/>
          <w:sz w:val="24"/>
        </w:rPr>
        <w:t xml:space="preserve">as well as future </w:t>
      </w:r>
      <w:r w:rsidR="00FD47D5">
        <w:rPr>
          <w:rFonts w:ascii="Times New Roman" w:hAnsi="Times New Roman" w:cs="Times New Roman"/>
          <w:i/>
          <w:iCs/>
          <w:sz w:val="24"/>
        </w:rPr>
        <w:t>Q</w:t>
      </w:r>
      <w:r w:rsidR="004E2CDA" w:rsidRPr="004E2CDA">
        <w:rPr>
          <w:rFonts w:ascii="Times New Roman" w:hAnsi="Times New Roman" w:cs="Times New Roman"/>
          <w:sz w:val="24"/>
        </w:rPr>
        <w:t xml:space="preserve"> estimates from SWOT, where prior knowledge is essential to estimating flow in ungauged rivers </w:t>
      </w:r>
      <w:r w:rsidR="006D67CA">
        <w:rPr>
          <w:rFonts w:ascii="Times New Roman" w:hAnsi="Times New Roman" w:cs="Times New Roman"/>
          <w:sz w:val="24"/>
        </w:rPr>
        <w:t>where</w:t>
      </w:r>
      <w:r w:rsidR="004E2CDA" w:rsidRPr="004E2CDA">
        <w:rPr>
          <w:rFonts w:ascii="Times New Roman" w:hAnsi="Times New Roman" w:cs="Times New Roman"/>
          <w:sz w:val="24"/>
        </w:rPr>
        <w:t xml:space="preserve"> nothing</w:t>
      </w:r>
      <w:r w:rsidR="006D67CA">
        <w:rPr>
          <w:rFonts w:ascii="Times New Roman" w:hAnsi="Times New Roman" w:cs="Times New Roman"/>
          <w:sz w:val="24"/>
        </w:rPr>
        <w:t xml:space="preserve"> is</w:t>
      </w:r>
      <w:r w:rsidR="004E2CDA" w:rsidRPr="004E2CDA">
        <w:rPr>
          <w:rFonts w:ascii="Times New Roman" w:hAnsi="Times New Roman" w:cs="Times New Roman"/>
          <w:sz w:val="24"/>
        </w:rPr>
        <w:t xml:space="preserve"> known </w:t>
      </w:r>
      <w:r w:rsidR="004E2CDA" w:rsidRPr="004E2CDA">
        <w:rPr>
          <w:rFonts w:ascii="Times New Roman" w:hAnsi="Times New Roman" w:cs="Times New Roman"/>
          <w:i/>
          <w:sz w:val="24"/>
        </w:rPr>
        <w:t>a priori.</w:t>
      </w:r>
    </w:p>
    <w:p w14:paraId="73F80CAB" w14:textId="684A10C3" w:rsidR="00B120F3" w:rsidRDefault="1ACF9879" w:rsidP="00293BDF">
      <w:pPr>
        <w:pStyle w:val="Heading-Main"/>
        <w:spacing w:line="480" w:lineRule="auto"/>
      </w:pPr>
      <w:r>
        <w:t>Acknowledgments</w:t>
      </w:r>
    </w:p>
    <w:p w14:paraId="48862FD4" w14:textId="1AA0DE26" w:rsidR="00F56810" w:rsidRDefault="0012508A" w:rsidP="00F56810">
      <w:pPr>
        <w:pStyle w:val="Text"/>
        <w:spacing w:line="480" w:lineRule="auto"/>
        <w:jc w:val="both"/>
        <w:rPr>
          <w:bCs/>
        </w:rPr>
      </w:pPr>
      <w:r>
        <w:t xml:space="preserve">C. B. Brinkerhoff was supported by a grant to C. J. Gleason through the NSF RoL FELS RAISE program (PI Peter Raymond, Grant 1840243).  </w:t>
      </w:r>
      <w:r w:rsidR="0072157D">
        <w:rPr>
          <w:bCs/>
        </w:rPr>
        <w:t>Code to ru</w:t>
      </w:r>
      <w:r w:rsidR="000839B3">
        <w:rPr>
          <w:bCs/>
        </w:rPr>
        <w:t>n</w:t>
      </w:r>
      <w:r w:rsidR="0072157D">
        <w:rPr>
          <w:bCs/>
        </w:rPr>
        <w:t xml:space="preserve"> our analysis is available at </w:t>
      </w:r>
      <w:hyperlink r:id="rId18" w:history="1">
        <w:r w:rsidR="0072157D" w:rsidRPr="00EE4E31">
          <w:rPr>
            <w:rStyle w:val="Hyperlink"/>
            <w:bCs/>
          </w:rPr>
          <w:t>https://github.com/craigbrinkerhoff/2019_GeoClass</w:t>
        </w:r>
      </w:hyperlink>
      <w:r w:rsidR="0072157D">
        <w:rPr>
          <w:bCs/>
        </w:rPr>
        <w:t xml:space="preserve">. </w:t>
      </w:r>
      <w:r w:rsidR="00AF3A87">
        <w:rPr>
          <w:bCs/>
        </w:rPr>
        <w:t xml:space="preserve">geoBAM is available in </w:t>
      </w:r>
      <w:r w:rsidR="0072157D">
        <w:rPr>
          <w:bCs/>
        </w:rPr>
        <w:t>the R programmi</w:t>
      </w:r>
      <w:r w:rsidR="004E139A">
        <w:rPr>
          <w:bCs/>
        </w:rPr>
        <w:t xml:space="preserve">ng language at </w:t>
      </w:r>
      <w:hyperlink r:id="rId19" w:history="1">
        <w:r w:rsidR="00990A0C" w:rsidRPr="00990A0C">
          <w:rPr>
            <w:rStyle w:val="Hyperlink"/>
            <w:bCs/>
          </w:rPr>
          <w:t>https://github.com/craigbrinkerhoff/geoBAM</w:t>
        </w:r>
      </w:hyperlink>
      <w:r w:rsidR="0072157D">
        <w:rPr>
          <w:bCs/>
        </w:rPr>
        <w:t xml:space="preserve">.  </w:t>
      </w:r>
      <w:r w:rsidR="00CC696B">
        <w:rPr>
          <w:bCs/>
        </w:rPr>
        <w:t xml:space="preserve">The authors would like to thank Mark Hagemann </w:t>
      </w:r>
      <w:r w:rsidR="00EF04DE">
        <w:rPr>
          <w:bCs/>
        </w:rPr>
        <w:t xml:space="preserve">for </w:t>
      </w:r>
      <w:r w:rsidR="00A04871">
        <w:rPr>
          <w:bCs/>
        </w:rPr>
        <w:t xml:space="preserve">constructive comments </w:t>
      </w:r>
      <w:r w:rsidR="00DE70E1">
        <w:rPr>
          <w:bCs/>
        </w:rPr>
        <w:t>during</w:t>
      </w:r>
      <w:r w:rsidR="00604212">
        <w:rPr>
          <w:bCs/>
        </w:rPr>
        <w:t xml:space="preserve"> this</w:t>
      </w:r>
      <w:r w:rsidR="00A04871">
        <w:rPr>
          <w:bCs/>
        </w:rPr>
        <w:t xml:space="preserve"> project</w:t>
      </w:r>
      <w:r w:rsidR="001F1F64">
        <w:rPr>
          <w:bCs/>
        </w:rPr>
        <w:t>, and for building the original BAM algorithm.</w:t>
      </w:r>
    </w:p>
    <w:p w14:paraId="059B83DD" w14:textId="77777777" w:rsidR="00F56810" w:rsidRDefault="00F56810">
      <w:pPr>
        <w:rPr>
          <w:rFonts w:eastAsia="Times New Roman"/>
          <w:bCs/>
          <w:sz w:val="24"/>
          <w:szCs w:val="24"/>
        </w:rPr>
      </w:pPr>
      <w:r>
        <w:rPr>
          <w:bCs/>
        </w:rPr>
        <w:br w:type="page"/>
      </w:r>
    </w:p>
    <w:p w14:paraId="701B181D" w14:textId="71CAB3AC" w:rsidR="00290AE4" w:rsidRPr="00DC04A9" w:rsidRDefault="6A4E0C53" w:rsidP="00DC04A9">
      <w:pPr>
        <w:pStyle w:val="Heading-Main"/>
        <w:spacing w:line="480" w:lineRule="auto"/>
      </w:pPr>
      <w:r w:rsidRPr="6A4E0C53">
        <w:lastRenderedPageBreak/>
        <w:t>References</w:t>
      </w:r>
    </w:p>
    <w:sectPr w:rsidR="00290AE4" w:rsidRPr="00DC04A9" w:rsidSect="00D27E2E">
      <w:headerReference w:type="default" r:id="rId20"/>
      <w:footerReference w:type="default" r:id="rId21"/>
      <w:headerReference w:type="first" r:id="rId22"/>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raig Brinkerhoff" w:date="2020-03-03T16:14:00Z" w:initials="CB">
    <w:p w14:paraId="0AAA51F6" w14:textId="4753A302" w:rsidR="00CE2C7A" w:rsidRDefault="00CE2C7A">
      <w:pPr>
        <w:pStyle w:val="CommentText"/>
      </w:pPr>
      <w:r>
        <w:rPr>
          <w:rStyle w:val="CommentReference"/>
        </w:rPr>
        <w:annotationRef/>
      </w:r>
      <w:r>
        <w:t>We only ran on 17… Should I run tests on Ganges and CT?</w:t>
      </w:r>
    </w:p>
  </w:comment>
  <w:comment w:id="2" w:author="Colin Gleason" w:date="2020-03-06T09:55:00Z" w:initials="CG">
    <w:p w14:paraId="5B8B8B97" w14:textId="55DEB521" w:rsidR="00CE2C7A" w:rsidRDefault="00CE2C7A">
      <w:pPr>
        <w:pStyle w:val="CommentText"/>
      </w:pPr>
      <w:r>
        <w:rPr>
          <w:rStyle w:val="CommentReference"/>
        </w:rPr>
        <w:annotationRef/>
      </w:r>
      <w:r>
        <w:t>Give it a rip and see what happens. We’re ok to cherry pick in those cases because we know the models are bad.</w:t>
      </w:r>
    </w:p>
  </w:comment>
  <w:comment w:id="42" w:author="Craig Brinkerhoff" w:date="2020-03-20T10:01:00Z" w:initials="CB">
    <w:p w14:paraId="4EA4551A" w14:textId="608E9CED" w:rsidR="00CE2C7A" w:rsidRDefault="00CE2C7A">
      <w:pPr>
        <w:pStyle w:val="CommentText"/>
      </w:pPr>
      <w:r>
        <w:rPr>
          <w:rStyle w:val="CommentReference"/>
        </w:rPr>
        <w:annotationRef/>
      </w:r>
      <w:r>
        <w:t>I didn’t add the priors to this table as we haven’t introduced BAM and what its priors are yet in the paper</w:t>
      </w:r>
    </w:p>
  </w:comment>
  <w:comment w:id="86" w:author="Colin Gleason" w:date="2020-03-23T17:32:00Z" w:initials="CG">
    <w:p w14:paraId="75BF7471" w14:textId="2DF08EFA" w:rsidR="00CE2C7A" w:rsidRDefault="00CE2C7A">
      <w:pPr>
        <w:pStyle w:val="CommentText"/>
      </w:pPr>
      <w:r>
        <w:rPr>
          <w:rStyle w:val="CommentReference"/>
        </w:rPr>
        <w:annotationRef/>
      </w:r>
      <w:r>
        <w:t>Let’s be 100% sure on this. Manning is uniform flow, but SWOT doesn’t need this assumption. Mike freaks out and cites some totally uncited Ernesto paper that I think is somewhat dubious.</w:t>
      </w:r>
    </w:p>
  </w:comment>
  <w:comment w:id="118" w:author="Colin Gleason" w:date="2020-03-23T17:37:00Z" w:initials="CG">
    <w:p w14:paraId="42A6BD55" w14:textId="1AE4C744" w:rsidR="00CE2C7A" w:rsidRDefault="00CE2C7A">
      <w:pPr>
        <w:pStyle w:val="CommentText"/>
      </w:pPr>
      <w:r>
        <w:rPr>
          <w:rStyle w:val="CommentReference"/>
        </w:rPr>
        <w:annotationRef/>
      </w:r>
      <w:r>
        <w:t>Stick the figure later. It is awk leading the section.</w:t>
      </w:r>
    </w:p>
  </w:comment>
  <w:comment w:id="128" w:author="Craig Brinkerhoff" w:date="2020-03-19T12:20:00Z" w:initials="CB">
    <w:p w14:paraId="404B0BFA" w14:textId="77777777" w:rsidR="00C82058" w:rsidRDefault="00C82058" w:rsidP="00C82058">
      <w:pPr>
        <w:pStyle w:val="CommentText"/>
      </w:pPr>
      <w:r>
        <w:rPr>
          <w:rStyle w:val="CommentReference"/>
        </w:rPr>
        <w:annotationRef/>
      </w:r>
      <w:r>
        <w:t>I’ve tried to frame this as geoBAM = new training data + classification with two variants (DBSCAN or supervised).  This is as opposed to framing training data and classification as completely separate, so they would need to be tested in isolation (which we didn’t do).</w:t>
      </w:r>
    </w:p>
    <w:p w14:paraId="1A175C66" w14:textId="77777777" w:rsidR="00C82058" w:rsidRDefault="00C82058" w:rsidP="00C82058">
      <w:pPr>
        <w:pStyle w:val="CommentText"/>
      </w:pPr>
    </w:p>
    <w:p w14:paraId="0D408216" w14:textId="77777777" w:rsidR="00C82058" w:rsidRDefault="00C82058" w:rsidP="00C82058">
      <w:pPr>
        <w:pStyle w:val="CommentText"/>
      </w:pPr>
      <w:r>
        <w:t>In this case, we might need to run DBSCAN on the Mackenzie.</w:t>
      </w:r>
    </w:p>
  </w:comment>
  <w:comment w:id="195" w:author="Colin Gleason" w:date="2020-03-23T18:07:00Z" w:initials="CG">
    <w:p w14:paraId="0A2FF16E" w14:textId="0443DA34" w:rsidR="00C82058" w:rsidRDefault="00C82058">
      <w:pPr>
        <w:pStyle w:val="CommentText"/>
      </w:pPr>
      <w:r>
        <w:rPr>
          <w:rStyle w:val="CommentReference"/>
        </w:rPr>
        <w:annotationRef/>
      </w:r>
      <w:r>
        <w:t>This table should match the boxplots. I’d color the rows to match.</w:t>
      </w:r>
      <w:bookmarkStart w:id="202" w:name="_GoBack"/>
      <w:bookmarkEnd w:id="202"/>
    </w:p>
  </w:comment>
  <w:comment w:id="226" w:author="Colin Gleason" w:date="2020-03-23T17:38:00Z" w:initials="CG">
    <w:p w14:paraId="2021406B" w14:textId="24972DA0" w:rsidR="00CE2C7A" w:rsidRDefault="00CE2C7A">
      <w:pPr>
        <w:pStyle w:val="CommentText"/>
      </w:pPr>
      <w:r>
        <w:rPr>
          <w:rStyle w:val="CommentReference"/>
        </w:rPr>
        <w:annotationRef/>
      </w:r>
      <w:r>
        <w:t>For the transition</w:t>
      </w:r>
    </w:p>
  </w:comment>
  <w:comment w:id="254" w:author="Colin Gleason" w:date="2020-03-23T17:45:00Z" w:initials="CG">
    <w:p w14:paraId="6104B246" w14:textId="3B996995" w:rsidR="001C7508" w:rsidRDefault="001C7508">
      <w:pPr>
        <w:pStyle w:val="CommentText"/>
      </w:pPr>
      <w:r>
        <w:rPr>
          <w:rStyle w:val="CommentReference"/>
        </w:rPr>
        <w:annotationRef/>
      </w:r>
      <w:r>
        <w:t>What about the other 10%</w:t>
      </w:r>
    </w:p>
  </w:comment>
  <w:comment w:id="255" w:author="Craig Brinkerhoff" w:date="2020-03-19T13:35:00Z" w:initials="CB">
    <w:p w14:paraId="46399057" w14:textId="00D2E83B" w:rsidR="00CE2C7A" w:rsidRDefault="00CE2C7A">
      <w:pPr>
        <w:pStyle w:val="CommentText"/>
      </w:pPr>
      <w:r>
        <w:rPr>
          <w:rStyle w:val="CommentReference"/>
        </w:rPr>
        <w:annotationRef/>
      </w:r>
      <w:r>
        <w:t>Should I add the PCA output to the supplement?</w:t>
      </w:r>
    </w:p>
  </w:comment>
  <w:comment w:id="256" w:author="Colin Gleason" w:date="2020-03-23T17:46:00Z" w:initials="CG">
    <w:p w14:paraId="592A867F" w14:textId="69C879A9" w:rsidR="001C7508" w:rsidRDefault="001C7508">
      <w:pPr>
        <w:pStyle w:val="CommentText"/>
      </w:pPr>
      <w:r>
        <w:rPr>
          <w:rStyle w:val="CommentReference"/>
        </w:rPr>
        <w:annotationRef/>
      </w:r>
      <w:r>
        <w:t>Yup!</w:t>
      </w:r>
    </w:p>
  </w:comment>
  <w:comment w:id="258" w:author="Colin Gleason" w:date="2020-03-23T17:46:00Z" w:initials="CG">
    <w:p w14:paraId="257EEA7F" w14:textId="6B30D7FB" w:rsidR="001C7508" w:rsidRDefault="001C7508">
      <w:pPr>
        <w:pStyle w:val="CommentText"/>
      </w:pPr>
      <w:r>
        <w:rPr>
          <w:rStyle w:val="CommentReference"/>
        </w:rPr>
        <w:annotationRef/>
      </w:r>
      <w:r>
        <w:t>I understand this.</w:t>
      </w:r>
    </w:p>
  </w:comment>
  <w:comment w:id="259" w:author="Colin Gleason" w:date="2020-03-23T17:47:00Z" w:initials="CG">
    <w:p w14:paraId="55C5B5A8" w14:textId="4000A52D" w:rsidR="001C7508" w:rsidRDefault="001C7508">
      <w:pPr>
        <w:pStyle w:val="CommentText"/>
      </w:pPr>
      <w:r>
        <w:rPr>
          <w:rStyle w:val="CommentReference"/>
        </w:rPr>
        <w:annotationRef/>
      </w:r>
      <w:r>
        <w:t>This is techncailly the classification, right?</w:t>
      </w:r>
    </w:p>
  </w:comment>
  <w:comment w:id="263" w:author="Colin Gleason" w:date="2020-03-23T17:49:00Z" w:initials="CG">
    <w:p w14:paraId="28A4FFE5" w14:textId="2BC7E936" w:rsidR="001C7508" w:rsidRDefault="001C7508">
      <w:pPr>
        <w:pStyle w:val="CommentText"/>
      </w:pPr>
      <w:r>
        <w:rPr>
          <w:rStyle w:val="CommentReference"/>
        </w:rPr>
        <w:annotationRef/>
      </w:r>
      <w:r>
        <w:t>Ok to drop? The opening sentence makes it seem like the classification was useless.</w:t>
      </w:r>
    </w:p>
  </w:comment>
  <w:comment w:id="267" w:author="Colin Gleason" w:date="2020-03-23T17:50:00Z" w:initials="CG">
    <w:p w14:paraId="332DF9E0" w14:textId="30A6C4DF" w:rsidR="001C7508" w:rsidRDefault="001C7508">
      <w:pPr>
        <w:pStyle w:val="CommentText"/>
      </w:pPr>
      <w:r>
        <w:rPr>
          <w:rStyle w:val="CommentReference"/>
        </w:rPr>
        <w:annotationRef/>
      </w:r>
      <w:r>
        <w:t>Can we call the blue one ‘class nine’? I’d expect two labelled ones on here, not one, given the paragraph I struck./</w:t>
      </w:r>
    </w:p>
  </w:comment>
  <w:comment w:id="288" w:author="Craig Brinkerhoff" w:date="2020-03-18T17:18:00Z" w:initials="CB">
    <w:p w14:paraId="7314480B" w14:textId="77777777" w:rsidR="00CE2C7A" w:rsidRDefault="00CE2C7A" w:rsidP="00817C77">
      <w:pPr>
        <w:pStyle w:val="CommentText"/>
      </w:pPr>
      <w:r>
        <w:rPr>
          <w:rStyle w:val="CommentReference"/>
        </w:rPr>
        <w:annotationRef/>
      </w:r>
      <w:r>
        <w:t>Help!</w:t>
      </w:r>
    </w:p>
  </w:comment>
  <w:comment w:id="296" w:author="Colin Gleason" w:date="2020-03-23T17:57:00Z" w:initials="CG">
    <w:p w14:paraId="5DD869EA" w14:textId="5A162D56" w:rsidR="00831257" w:rsidRDefault="00831257">
      <w:pPr>
        <w:pStyle w:val="CommentText"/>
      </w:pPr>
      <w:r>
        <w:rPr>
          <w:rStyle w:val="CommentReference"/>
        </w:rPr>
        <w:annotationRef/>
      </w:r>
      <w:r>
        <w:t>If we have mapped widths over such a huge area, why couldn’t we use those to identify width variable rivers?</w:t>
      </w:r>
    </w:p>
  </w:comment>
  <w:comment w:id="299" w:author="Craig Brinkerhoff" w:date="2020-03-19T17:56:00Z" w:initials="CB">
    <w:p w14:paraId="4F5AD8AE" w14:textId="2E962240" w:rsidR="00CE2C7A" w:rsidRDefault="00CE2C7A">
      <w:pPr>
        <w:pStyle w:val="CommentText"/>
      </w:pPr>
      <w:r>
        <w:rPr>
          <w:rStyle w:val="CommentReference"/>
        </w:rPr>
        <w:annotationRef/>
      </w:r>
      <w:r>
        <w:t>Don’t know about this structure</w:t>
      </w:r>
    </w:p>
  </w:comment>
  <w:comment w:id="316" w:author="Craig Brinkerhoff" w:date="2020-03-19T12:20:00Z" w:initials="CB">
    <w:p w14:paraId="2772D409" w14:textId="77777777" w:rsidR="00CE2C7A" w:rsidRDefault="00CE2C7A" w:rsidP="00817C77">
      <w:pPr>
        <w:pStyle w:val="CommentText"/>
      </w:pPr>
      <w:r>
        <w:rPr>
          <w:rStyle w:val="CommentReference"/>
        </w:rPr>
        <w:annotationRef/>
      </w:r>
      <w:r>
        <w:t>I’ve tried to frame this as geoBAM = new training data + classification with two variants (DBSCAN or supervised).  This is as opposed to framing training data and classification as completely separate, so they would need to be tested in isolation (which we didn’t do).</w:t>
      </w:r>
    </w:p>
    <w:p w14:paraId="7B3D286B" w14:textId="77777777" w:rsidR="00CE2C7A" w:rsidRDefault="00CE2C7A" w:rsidP="00817C77">
      <w:pPr>
        <w:pStyle w:val="CommentText"/>
      </w:pPr>
    </w:p>
    <w:p w14:paraId="74449830" w14:textId="77777777" w:rsidR="00CE2C7A" w:rsidRDefault="00CE2C7A" w:rsidP="00817C77">
      <w:pPr>
        <w:pStyle w:val="CommentText"/>
      </w:pPr>
      <w:r>
        <w:t>In this case, we might need to run DBSCAN on the Mackenzie.</w:t>
      </w:r>
    </w:p>
  </w:comment>
  <w:comment w:id="346" w:author="Craig Brinkerhoff [2]" w:date="2020-02-14T12:50:00Z" w:initials="CB">
    <w:p w14:paraId="5D23A52C" w14:textId="2876F507" w:rsidR="00CE2C7A" w:rsidRDefault="00CE2C7A">
      <w:pPr>
        <w:pStyle w:val="CommentText"/>
      </w:pPr>
      <w:r>
        <w:rPr>
          <w:rStyle w:val="CommentReference"/>
        </w:rPr>
        <w:annotationRef/>
      </w:r>
      <w:r>
        <w:t>For all 34 rivers. Needs to be updated.</w:t>
      </w:r>
    </w:p>
  </w:comment>
  <w:comment w:id="347" w:author="Craig Brinkerhoff" w:date="2020-03-20T11:33:00Z" w:initials="CB">
    <w:p w14:paraId="5F4C3D12" w14:textId="77777777" w:rsidR="00CE2C7A" w:rsidRDefault="00CE2C7A">
      <w:pPr>
        <w:pStyle w:val="CommentText"/>
      </w:pPr>
      <w:r>
        <w:rPr>
          <w:rStyle w:val="CommentReference"/>
        </w:rPr>
        <w:annotationRef/>
      </w:r>
      <w:r>
        <w:t>This needs river labels still</w:t>
      </w:r>
    </w:p>
    <w:p w14:paraId="7FFC3D8A" w14:textId="77777777" w:rsidR="00CE2C7A" w:rsidRDefault="00CE2C7A">
      <w:pPr>
        <w:pStyle w:val="CommentText"/>
      </w:pPr>
    </w:p>
    <w:p w14:paraId="5DBDF0FA" w14:textId="4270D08E" w:rsidR="00CE2C7A" w:rsidRDefault="00CE2C7A">
      <w:pPr>
        <w:pStyle w:val="CommentText"/>
      </w:pPr>
      <w:r>
        <w:t>Should probably have DBSCAN hydrographs too</w:t>
      </w:r>
    </w:p>
  </w:comment>
  <w:comment w:id="348" w:author="Craig Brinkerhoff [2]" w:date="2020-02-14T13:06:00Z" w:initials="CB">
    <w:p w14:paraId="7B67305D" w14:textId="7ED21763" w:rsidR="00CE2C7A" w:rsidRDefault="00CE2C7A">
      <w:pPr>
        <w:pStyle w:val="CommentText"/>
      </w:pPr>
      <w:r>
        <w:rPr>
          <w:rStyle w:val="CommentReference"/>
        </w:rPr>
        <w:annotationRef/>
      </w:r>
      <w:r>
        <w:t>Across 34 rivers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AAA51F6" w15:done="0"/>
  <w15:commentEx w15:paraId="5B8B8B97" w15:paraIdParent="0AAA51F6" w15:done="0"/>
  <w15:commentEx w15:paraId="4EA4551A" w15:done="0"/>
  <w15:commentEx w15:paraId="75BF7471" w15:done="0"/>
  <w15:commentEx w15:paraId="42A6BD55" w15:done="0"/>
  <w15:commentEx w15:paraId="0D408216" w15:done="0"/>
  <w15:commentEx w15:paraId="0A2FF16E" w15:done="0"/>
  <w15:commentEx w15:paraId="2021406B" w15:done="0"/>
  <w15:commentEx w15:paraId="6104B246" w15:done="0"/>
  <w15:commentEx w15:paraId="46399057" w15:done="0"/>
  <w15:commentEx w15:paraId="592A867F" w15:paraIdParent="46399057" w15:done="0"/>
  <w15:commentEx w15:paraId="257EEA7F" w15:done="0"/>
  <w15:commentEx w15:paraId="55C5B5A8" w15:done="0"/>
  <w15:commentEx w15:paraId="28A4FFE5" w15:done="0"/>
  <w15:commentEx w15:paraId="332DF9E0" w15:done="0"/>
  <w15:commentEx w15:paraId="7314480B" w15:done="0"/>
  <w15:commentEx w15:paraId="5DD869EA" w15:done="0"/>
  <w15:commentEx w15:paraId="4F5AD8AE" w15:done="0"/>
  <w15:commentEx w15:paraId="74449830" w15:done="0"/>
  <w15:commentEx w15:paraId="5D23A52C" w15:done="0"/>
  <w15:commentEx w15:paraId="5DBDF0FA" w15:done="0"/>
  <w15:commentEx w15:paraId="7B6730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0C9C78" w16cex:dateUtc="2020-03-06T14:55:00Z"/>
  <w16cex:commentExtensible w16cex:durableId="2223711F" w16cex:dateUtc="2020-03-23T21:32:00Z"/>
  <w16cex:commentExtensible w16cex:durableId="22237257" w16cex:dateUtc="2020-03-23T21:37:00Z"/>
  <w16cex:commentExtensible w16cex:durableId="22237967" w16cex:dateUtc="2020-03-23T22:07:00Z"/>
  <w16cex:commentExtensible w16cex:durableId="222372B0" w16cex:dateUtc="2020-03-23T21:38:00Z"/>
  <w16cex:commentExtensible w16cex:durableId="22237456" w16cex:dateUtc="2020-03-23T21:45:00Z"/>
  <w16cex:commentExtensible w16cex:durableId="2223747B" w16cex:dateUtc="2020-03-23T21:46:00Z"/>
  <w16cex:commentExtensible w16cex:durableId="2223748B" w16cex:dateUtc="2020-03-23T21:46:00Z"/>
  <w16cex:commentExtensible w16cex:durableId="222374CF" w16cex:dateUtc="2020-03-23T21:47:00Z"/>
  <w16cex:commentExtensible w16cex:durableId="22237512" w16cex:dateUtc="2020-03-23T21:49:00Z"/>
  <w16cex:commentExtensible w16cex:durableId="2223754B" w16cex:dateUtc="2020-03-23T21:50:00Z"/>
  <w16cex:commentExtensible w16cex:durableId="22237725" w16cex:dateUtc="2020-03-23T2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AAA51F6" w16cid:durableId="22090102"/>
  <w16cid:commentId w16cid:paraId="5B8B8B97" w16cid:durableId="220C9C78"/>
  <w16cid:commentId w16cid:paraId="4EA4551A" w16cid:durableId="221F12F9"/>
  <w16cid:commentId w16cid:paraId="75BF7471" w16cid:durableId="2223711F"/>
  <w16cid:commentId w16cid:paraId="42A6BD55" w16cid:durableId="22237257"/>
  <w16cid:commentId w16cid:paraId="0D408216" w16cid:durableId="2223785B"/>
  <w16cid:commentId w16cid:paraId="0A2FF16E" w16cid:durableId="22237967"/>
  <w16cid:commentId w16cid:paraId="2021406B" w16cid:durableId="222372B0"/>
  <w16cid:commentId w16cid:paraId="6104B246" w16cid:durableId="22237456"/>
  <w16cid:commentId w16cid:paraId="46399057" w16cid:durableId="221DF3A6"/>
  <w16cid:commentId w16cid:paraId="592A867F" w16cid:durableId="2223747B"/>
  <w16cid:commentId w16cid:paraId="257EEA7F" w16cid:durableId="2223748B"/>
  <w16cid:commentId w16cid:paraId="55C5B5A8" w16cid:durableId="222374CF"/>
  <w16cid:commentId w16cid:paraId="28A4FFE5" w16cid:durableId="22237512"/>
  <w16cid:commentId w16cid:paraId="332DF9E0" w16cid:durableId="2223754B"/>
  <w16cid:commentId w16cid:paraId="7314480B" w16cid:durableId="221CD66F"/>
  <w16cid:commentId w16cid:paraId="5DD869EA" w16cid:durableId="22237725"/>
  <w16cid:commentId w16cid:paraId="4F5AD8AE" w16cid:durableId="221E30B6"/>
  <w16cid:commentId w16cid:paraId="74449830" w16cid:durableId="221DE20D"/>
  <w16cid:commentId w16cid:paraId="5D23A52C" w16cid:durableId="21F24CBC"/>
  <w16cid:commentId w16cid:paraId="5DBDF0FA" w16cid:durableId="221F2889"/>
  <w16cid:commentId w16cid:paraId="7B67305D" w16cid:durableId="21F24C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76102" w14:textId="77777777" w:rsidR="0011127D" w:rsidRDefault="0011127D" w:rsidP="000379AB">
      <w:r>
        <w:separator/>
      </w:r>
    </w:p>
  </w:endnote>
  <w:endnote w:type="continuationSeparator" w:id="0">
    <w:p w14:paraId="1C684844" w14:textId="77777777" w:rsidR="0011127D" w:rsidRDefault="0011127D"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962503"/>
      <w:docPartObj>
        <w:docPartGallery w:val="Page Numbers (Bottom of Page)"/>
        <w:docPartUnique/>
      </w:docPartObj>
    </w:sdtPr>
    <w:sdtEndPr>
      <w:rPr>
        <w:noProof/>
      </w:rPr>
    </w:sdtEndPr>
    <w:sdtContent>
      <w:p w14:paraId="577BA34B" w14:textId="39E556A8" w:rsidR="00CE2C7A" w:rsidRDefault="00CE2C7A">
        <w:pPr>
          <w:pStyle w:val="Footer"/>
          <w:jc w:val="center"/>
        </w:pPr>
        <w:r>
          <w:t>-</w:t>
        </w:r>
        <w:r>
          <w:fldChar w:fldCharType="begin"/>
        </w:r>
        <w:r>
          <w:instrText xml:space="preserve"> PAGE   \* MERGEFORMAT </w:instrText>
        </w:r>
        <w:r>
          <w:fldChar w:fldCharType="separate"/>
        </w:r>
        <w:r>
          <w:rPr>
            <w:noProof/>
          </w:rPr>
          <w:t>19</w:t>
        </w:r>
        <w:r>
          <w:rPr>
            <w:noProof/>
          </w:rPr>
          <w:fldChar w:fldCharType="end"/>
        </w:r>
        <w:r>
          <w:rPr>
            <w:noProof/>
          </w:rPr>
          <w:t>-</w:t>
        </w:r>
      </w:p>
    </w:sdtContent>
  </w:sdt>
  <w:p w14:paraId="67FAD72B" w14:textId="77777777" w:rsidR="00CE2C7A" w:rsidRDefault="00CE2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49067" w14:textId="77777777" w:rsidR="0011127D" w:rsidRDefault="0011127D" w:rsidP="000379AB">
      <w:r>
        <w:separator/>
      </w:r>
    </w:p>
  </w:footnote>
  <w:footnote w:type="continuationSeparator" w:id="0">
    <w:p w14:paraId="2105B5A6" w14:textId="77777777" w:rsidR="0011127D" w:rsidRDefault="0011127D"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5FE63" w14:textId="035B3A9C" w:rsidR="00CE2C7A" w:rsidRDefault="00CE2C7A"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75CCC" w14:textId="2816AD77" w:rsidR="00CE2C7A" w:rsidRDefault="00CE2C7A"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06C9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5"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1"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A2952"/>
    <w:multiLevelType w:val="multilevel"/>
    <w:tmpl w:val="7AD0F26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17"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0516CC"/>
    <w:multiLevelType w:val="hybridMultilevel"/>
    <w:tmpl w:val="9150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7"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2"/>
  </w:num>
  <w:num w:numId="3">
    <w:abstractNumId w:val="26"/>
  </w:num>
  <w:num w:numId="4">
    <w:abstractNumId w:val="13"/>
  </w:num>
  <w:num w:numId="5">
    <w:abstractNumId w:val="15"/>
  </w:num>
  <w:num w:numId="6">
    <w:abstractNumId w:val="23"/>
  </w:num>
  <w:num w:numId="7">
    <w:abstractNumId w:val="24"/>
  </w:num>
  <w:num w:numId="8">
    <w:abstractNumId w:val="25"/>
  </w:num>
  <w:num w:numId="9">
    <w:abstractNumId w:val="7"/>
  </w:num>
  <w:num w:numId="10">
    <w:abstractNumId w:val="20"/>
  </w:num>
  <w:num w:numId="11">
    <w:abstractNumId w:val="4"/>
  </w:num>
  <w:num w:numId="12">
    <w:abstractNumId w:val="27"/>
  </w:num>
  <w:num w:numId="13">
    <w:abstractNumId w:val="28"/>
  </w:num>
  <w:num w:numId="14">
    <w:abstractNumId w:val="6"/>
  </w:num>
  <w:num w:numId="15">
    <w:abstractNumId w:val="22"/>
  </w:num>
  <w:num w:numId="16">
    <w:abstractNumId w:val="17"/>
  </w:num>
  <w:num w:numId="17">
    <w:abstractNumId w:val="9"/>
  </w:num>
  <w:num w:numId="18">
    <w:abstractNumId w:val="12"/>
  </w:num>
  <w:num w:numId="19">
    <w:abstractNumId w:val="5"/>
  </w:num>
  <w:num w:numId="20">
    <w:abstractNumId w:val="29"/>
  </w:num>
  <w:num w:numId="21">
    <w:abstractNumId w:val="18"/>
  </w:num>
  <w:num w:numId="22">
    <w:abstractNumId w:val="21"/>
  </w:num>
  <w:num w:numId="23">
    <w:abstractNumId w:val="11"/>
  </w:num>
  <w:num w:numId="24">
    <w:abstractNumId w:val="8"/>
  </w:num>
  <w:num w:numId="25">
    <w:abstractNumId w:val="1"/>
  </w:num>
  <w:num w:numId="26">
    <w:abstractNumId w:val="10"/>
  </w:num>
  <w:num w:numId="27">
    <w:abstractNumId w:val="14"/>
  </w:num>
  <w:num w:numId="28">
    <w:abstractNumId w:val="16"/>
  </w:num>
  <w:num w:numId="29">
    <w:abstractNumId w:val="0"/>
  </w:num>
  <w:num w:numId="3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aig Brinkerhoff">
    <w15:presenceInfo w15:providerId="Windows Live" w15:userId="6e5cf8784bf467dc"/>
  </w15:person>
  <w15:person w15:author="Colin Gleason">
    <w15:presenceInfo w15:providerId="AD" w15:userId="S::cjgleason@umass.edu::d3f2cade-24a9-41f0-932d-d6a66b7cdbdb"/>
  </w15:person>
  <w15:person w15:author="Craig Brinkerhoff [2]">
    <w15:presenceInfo w15:providerId="AD" w15:userId="S-1-5-21-2876571829-1334996891-2675354618-1453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91"/>
    <w:rsid w:val="0000073D"/>
    <w:rsid w:val="0000197C"/>
    <w:rsid w:val="00001EE5"/>
    <w:rsid w:val="000021CD"/>
    <w:rsid w:val="00002CAD"/>
    <w:rsid w:val="00002CFA"/>
    <w:rsid w:val="00003407"/>
    <w:rsid w:val="00003737"/>
    <w:rsid w:val="00003A6F"/>
    <w:rsid w:val="000040FE"/>
    <w:rsid w:val="000041A6"/>
    <w:rsid w:val="000052DD"/>
    <w:rsid w:val="00005E3F"/>
    <w:rsid w:val="000066AD"/>
    <w:rsid w:val="00007A5E"/>
    <w:rsid w:val="00007FA3"/>
    <w:rsid w:val="00010F92"/>
    <w:rsid w:val="0001108F"/>
    <w:rsid w:val="00011A9F"/>
    <w:rsid w:val="00012263"/>
    <w:rsid w:val="00012979"/>
    <w:rsid w:val="00012980"/>
    <w:rsid w:val="00012C69"/>
    <w:rsid w:val="000136AA"/>
    <w:rsid w:val="00014725"/>
    <w:rsid w:val="000155B5"/>
    <w:rsid w:val="00015D46"/>
    <w:rsid w:val="0001671E"/>
    <w:rsid w:val="00016A35"/>
    <w:rsid w:val="00020D5B"/>
    <w:rsid w:val="00021524"/>
    <w:rsid w:val="00021FED"/>
    <w:rsid w:val="000223F1"/>
    <w:rsid w:val="00022AA2"/>
    <w:rsid w:val="00022B84"/>
    <w:rsid w:val="00022BD6"/>
    <w:rsid w:val="00023856"/>
    <w:rsid w:val="00023F00"/>
    <w:rsid w:val="0002506C"/>
    <w:rsid w:val="00025296"/>
    <w:rsid w:val="000253CA"/>
    <w:rsid w:val="000255AD"/>
    <w:rsid w:val="00025A50"/>
    <w:rsid w:val="00025E46"/>
    <w:rsid w:val="00026D5D"/>
    <w:rsid w:val="00027140"/>
    <w:rsid w:val="00027251"/>
    <w:rsid w:val="00030AB0"/>
    <w:rsid w:val="00031829"/>
    <w:rsid w:val="00032930"/>
    <w:rsid w:val="00033070"/>
    <w:rsid w:val="000340AD"/>
    <w:rsid w:val="00034C3C"/>
    <w:rsid w:val="00034C53"/>
    <w:rsid w:val="00034F18"/>
    <w:rsid w:val="00035FB8"/>
    <w:rsid w:val="0003695F"/>
    <w:rsid w:val="00036E19"/>
    <w:rsid w:val="00037084"/>
    <w:rsid w:val="000373D0"/>
    <w:rsid w:val="000379AB"/>
    <w:rsid w:val="000400FE"/>
    <w:rsid w:val="00040B74"/>
    <w:rsid w:val="00040D3A"/>
    <w:rsid w:val="00040DB1"/>
    <w:rsid w:val="00042439"/>
    <w:rsid w:val="000424F5"/>
    <w:rsid w:val="00042849"/>
    <w:rsid w:val="00044138"/>
    <w:rsid w:val="00044675"/>
    <w:rsid w:val="00044A42"/>
    <w:rsid w:val="00044E7C"/>
    <w:rsid w:val="0004633D"/>
    <w:rsid w:val="00047455"/>
    <w:rsid w:val="00047C86"/>
    <w:rsid w:val="00047D81"/>
    <w:rsid w:val="0005157A"/>
    <w:rsid w:val="00051D20"/>
    <w:rsid w:val="00051E06"/>
    <w:rsid w:val="00052668"/>
    <w:rsid w:val="000527F7"/>
    <w:rsid w:val="00053D3F"/>
    <w:rsid w:val="000542D1"/>
    <w:rsid w:val="00054440"/>
    <w:rsid w:val="00054C48"/>
    <w:rsid w:val="0005547C"/>
    <w:rsid w:val="00055AEF"/>
    <w:rsid w:val="0005618A"/>
    <w:rsid w:val="00056371"/>
    <w:rsid w:val="0005644B"/>
    <w:rsid w:val="00056455"/>
    <w:rsid w:val="000564F9"/>
    <w:rsid w:val="00056E3E"/>
    <w:rsid w:val="00057510"/>
    <w:rsid w:val="0005756B"/>
    <w:rsid w:val="000576EF"/>
    <w:rsid w:val="00057DBE"/>
    <w:rsid w:val="00060277"/>
    <w:rsid w:val="00060F33"/>
    <w:rsid w:val="00061C20"/>
    <w:rsid w:val="00061FD9"/>
    <w:rsid w:val="00062A6F"/>
    <w:rsid w:val="00063208"/>
    <w:rsid w:val="00063254"/>
    <w:rsid w:val="00063E8D"/>
    <w:rsid w:val="00064085"/>
    <w:rsid w:val="000642C6"/>
    <w:rsid w:val="000646B6"/>
    <w:rsid w:val="00064758"/>
    <w:rsid w:val="00064C0A"/>
    <w:rsid w:val="000657C6"/>
    <w:rsid w:val="00065B2F"/>
    <w:rsid w:val="00066185"/>
    <w:rsid w:val="00066BDE"/>
    <w:rsid w:val="00070326"/>
    <w:rsid w:val="00071279"/>
    <w:rsid w:val="00071AFA"/>
    <w:rsid w:val="00071B15"/>
    <w:rsid w:val="0007222E"/>
    <w:rsid w:val="00072A10"/>
    <w:rsid w:val="00072BA2"/>
    <w:rsid w:val="00072DF2"/>
    <w:rsid w:val="00072F5B"/>
    <w:rsid w:val="0007343F"/>
    <w:rsid w:val="00073602"/>
    <w:rsid w:val="00073750"/>
    <w:rsid w:val="00073F75"/>
    <w:rsid w:val="000756E3"/>
    <w:rsid w:val="00075F51"/>
    <w:rsid w:val="00076760"/>
    <w:rsid w:val="00076895"/>
    <w:rsid w:val="00076ECE"/>
    <w:rsid w:val="000773DB"/>
    <w:rsid w:val="0007777E"/>
    <w:rsid w:val="000802D6"/>
    <w:rsid w:val="00080A8E"/>
    <w:rsid w:val="00080EA1"/>
    <w:rsid w:val="00081921"/>
    <w:rsid w:val="00081A78"/>
    <w:rsid w:val="00081E34"/>
    <w:rsid w:val="000823A0"/>
    <w:rsid w:val="000825AF"/>
    <w:rsid w:val="00082B95"/>
    <w:rsid w:val="00082D40"/>
    <w:rsid w:val="00083128"/>
    <w:rsid w:val="00083144"/>
    <w:rsid w:val="00083798"/>
    <w:rsid w:val="000839B3"/>
    <w:rsid w:val="00083EA3"/>
    <w:rsid w:val="00083FF6"/>
    <w:rsid w:val="0008430A"/>
    <w:rsid w:val="000851C6"/>
    <w:rsid w:val="000853DF"/>
    <w:rsid w:val="000868ED"/>
    <w:rsid w:val="00087504"/>
    <w:rsid w:val="000875D7"/>
    <w:rsid w:val="00087616"/>
    <w:rsid w:val="0008791E"/>
    <w:rsid w:val="00087F3B"/>
    <w:rsid w:val="00090109"/>
    <w:rsid w:val="0009062B"/>
    <w:rsid w:val="00090ED9"/>
    <w:rsid w:val="0009130E"/>
    <w:rsid w:val="00091CF4"/>
    <w:rsid w:val="000923FB"/>
    <w:rsid w:val="00092C52"/>
    <w:rsid w:val="00093144"/>
    <w:rsid w:val="0009324F"/>
    <w:rsid w:val="00093295"/>
    <w:rsid w:val="000935B0"/>
    <w:rsid w:val="00093AC0"/>
    <w:rsid w:val="00093E54"/>
    <w:rsid w:val="000942C5"/>
    <w:rsid w:val="00094CFD"/>
    <w:rsid w:val="000950EF"/>
    <w:rsid w:val="00095DB4"/>
    <w:rsid w:val="00096712"/>
    <w:rsid w:val="00096CF8"/>
    <w:rsid w:val="00097DB5"/>
    <w:rsid w:val="00097EEA"/>
    <w:rsid w:val="000A03E1"/>
    <w:rsid w:val="000A05E7"/>
    <w:rsid w:val="000A08C3"/>
    <w:rsid w:val="000A0CC4"/>
    <w:rsid w:val="000A0D6C"/>
    <w:rsid w:val="000A0EF1"/>
    <w:rsid w:val="000A10C8"/>
    <w:rsid w:val="000A1104"/>
    <w:rsid w:val="000A18FA"/>
    <w:rsid w:val="000A351E"/>
    <w:rsid w:val="000A3C24"/>
    <w:rsid w:val="000A4567"/>
    <w:rsid w:val="000A4B33"/>
    <w:rsid w:val="000A4F90"/>
    <w:rsid w:val="000A6640"/>
    <w:rsid w:val="000A667A"/>
    <w:rsid w:val="000A6A05"/>
    <w:rsid w:val="000A7467"/>
    <w:rsid w:val="000A7683"/>
    <w:rsid w:val="000B0A25"/>
    <w:rsid w:val="000B0CAC"/>
    <w:rsid w:val="000B1A3B"/>
    <w:rsid w:val="000B22EF"/>
    <w:rsid w:val="000B23E0"/>
    <w:rsid w:val="000B29EF"/>
    <w:rsid w:val="000B3DB6"/>
    <w:rsid w:val="000B3FFF"/>
    <w:rsid w:val="000B4598"/>
    <w:rsid w:val="000B5EFC"/>
    <w:rsid w:val="000B6499"/>
    <w:rsid w:val="000B65A6"/>
    <w:rsid w:val="000B6E8D"/>
    <w:rsid w:val="000B78DC"/>
    <w:rsid w:val="000B795F"/>
    <w:rsid w:val="000B7D6D"/>
    <w:rsid w:val="000C06E5"/>
    <w:rsid w:val="000C0D1F"/>
    <w:rsid w:val="000C16F2"/>
    <w:rsid w:val="000C2421"/>
    <w:rsid w:val="000C597A"/>
    <w:rsid w:val="000C59C6"/>
    <w:rsid w:val="000C5CF2"/>
    <w:rsid w:val="000C6FA4"/>
    <w:rsid w:val="000C7BB8"/>
    <w:rsid w:val="000C7BBF"/>
    <w:rsid w:val="000D004D"/>
    <w:rsid w:val="000D020C"/>
    <w:rsid w:val="000D2340"/>
    <w:rsid w:val="000D2591"/>
    <w:rsid w:val="000D2BC1"/>
    <w:rsid w:val="000D31FD"/>
    <w:rsid w:val="000D5140"/>
    <w:rsid w:val="000D5381"/>
    <w:rsid w:val="000D6A0C"/>
    <w:rsid w:val="000D7276"/>
    <w:rsid w:val="000D75F1"/>
    <w:rsid w:val="000D7734"/>
    <w:rsid w:val="000D77A5"/>
    <w:rsid w:val="000D7F5D"/>
    <w:rsid w:val="000E10AA"/>
    <w:rsid w:val="000E10FC"/>
    <w:rsid w:val="000E16AE"/>
    <w:rsid w:val="000E25B7"/>
    <w:rsid w:val="000E27FE"/>
    <w:rsid w:val="000E2E28"/>
    <w:rsid w:val="000E32C2"/>
    <w:rsid w:val="000E431E"/>
    <w:rsid w:val="000E4B82"/>
    <w:rsid w:val="000E4D86"/>
    <w:rsid w:val="000E63C3"/>
    <w:rsid w:val="000E6AC1"/>
    <w:rsid w:val="000E7429"/>
    <w:rsid w:val="000E74C9"/>
    <w:rsid w:val="000E769A"/>
    <w:rsid w:val="000E7995"/>
    <w:rsid w:val="000F020C"/>
    <w:rsid w:val="000F05A7"/>
    <w:rsid w:val="000F2754"/>
    <w:rsid w:val="000F2A93"/>
    <w:rsid w:val="000F423E"/>
    <w:rsid w:val="000F439B"/>
    <w:rsid w:val="000F5178"/>
    <w:rsid w:val="000F59F3"/>
    <w:rsid w:val="000F702E"/>
    <w:rsid w:val="000F7415"/>
    <w:rsid w:val="000F771A"/>
    <w:rsid w:val="000F7C65"/>
    <w:rsid w:val="00100075"/>
    <w:rsid w:val="001000F0"/>
    <w:rsid w:val="0010189E"/>
    <w:rsid w:val="001030A4"/>
    <w:rsid w:val="0010396E"/>
    <w:rsid w:val="00104CF3"/>
    <w:rsid w:val="00104D5A"/>
    <w:rsid w:val="00104E47"/>
    <w:rsid w:val="0010647F"/>
    <w:rsid w:val="0010658C"/>
    <w:rsid w:val="001069B5"/>
    <w:rsid w:val="00107C5C"/>
    <w:rsid w:val="00110110"/>
    <w:rsid w:val="0011072C"/>
    <w:rsid w:val="0011127D"/>
    <w:rsid w:val="0011141D"/>
    <w:rsid w:val="001114E3"/>
    <w:rsid w:val="00111D9C"/>
    <w:rsid w:val="00111E71"/>
    <w:rsid w:val="00112685"/>
    <w:rsid w:val="00112D45"/>
    <w:rsid w:val="001131CC"/>
    <w:rsid w:val="00113C4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331"/>
    <w:rsid w:val="00122C7E"/>
    <w:rsid w:val="00122D7E"/>
    <w:rsid w:val="00122E58"/>
    <w:rsid w:val="001236D3"/>
    <w:rsid w:val="00123ADB"/>
    <w:rsid w:val="00123CEE"/>
    <w:rsid w:val="0012427C"/>
    <w:rsid w:val="00124707"/>
    <w:rsid w:val="0012508A"/>
    <w:rsid w:val="00126032"/>
    <w:rsid w:val="00126208"/>
    <w:rsid w:val="0012639A"/>
    <w:rsid w:val="00127018"/>
    <w:rsid w:val="0013038D"/>
    <w:rsid w:val="0013105E"/>
    <w:rsid w:val="00131602"/>
    <w:rsid w:val="00131F50"/>
    <w:rsid w:val="001326F1"/>
    <w:rsid w:val="00133508"/>
    <w:rsid w:val="0013388F"/>
    <w:rsid w:val="0013474B"/>
    <w:rsid w:val="001352B6"/>
    <w:rsid w:val="001365C5"/>
    <w:rsid w:val="00136F69"/>
    <w:rsid w:val="001371F9"/>
    <w:rsid w:val="00137737"/>
    <w:rsid w:val="00137A00"/>
    <w:rsid w:val="00137C24"/>
    <w:rsid w:val="0014094D"/>
    <w:rsid w:val="00141134"/>
    <w:rsid w:val="001417E7"/>
    <w:rsid w:val="001427CE"/>
    <w:rsid w:val="00142A7E"/>
    <w:rsid w:val="001431C2"/>
    <w:rsid w:val="0014343A"/>
    <w:rsid w:val="001436A6"/>
    <w:rsid w:val="00143AD3"/>
    <w:rsid w:val="0014462A"/>
    <w:rsid w:val="00145390"/>
    <w:rsid w:val="00145718"/>
    <w:rsid w:val="00145921"/>
    <w:rsid w:val="0014642A"/>
    <w:rsid w:val="00147A8A"/>
    <w:rsid w:val="00153812"/>
    <w:rsid w:val="00154925"/>
    <w:rsid w:val="001550D3"/>
    <w:rsid w:val="0015556C"/>
    <w:rsid w:val="001556A8"/>
    <w:rsid w:val="0015595C"/>
    <w:rsid w:val="001561CA"/>
    <w:rsid w:val="00156EB9"/>
    <w:rsid w:val="00157E0F"/>
    <w:rsid w:val="0016074D"/>
    <w:rsid w:val="00161BE6"/>
    <w:rsid w:val="00162313"/>
    <w:rsid w:val="00162667"/>
    <w:rsid w:val="00162B23"/>
    <w:rsid w:val="00162BFF"/>
    <w:rsid w:val="00163E25"/>
    <w:rsid w:val="0016424A"/>
    <w:rsid w:val="00165ACB"/>
    <w:rsid w:val="00165B56"/>
    <w:rsid w:val="0016614A"/>
    <w:rsid w:val="0016674E"/>
    <w:rsid w:val="001674F2"/>
    <w:rsid w:val="00167532"/>
    <w:rsid w:val="0017076F"/>
    <w:rsid w:val="001708AF"/>
    <w:rsid w:val="00171487"/>
    <w:rsid w:val="00171921"/>
    <w:rsid w:val="00171D98"/>
    <w:rsid w:val="00171F5A"/>
    <w:rsid w:val="0017204B"/>
    <w:rsid w:val="00172BF6"/>
    <w:rsid w:val="00173426"/>
    <w:rsid w:val="00174903"/>
    <w:rsid w:val="0017557A"/>
    <w:rsid w:val="00176014"/>
    <w:rsid w:val="00176161"/>
    <w:rsid w:val="001767D6"/>
    <w:rsid w:val="00177372"/>
    <w:rsid w:val="0018001F"/>
    <w:rsid w:val="0018012F"/>
    <w:rsid w:val="0018075B"/>
    <w:rsid w:val="00180D74"/>
    <w:rsid w:val="0018391A"/>
    <w:rsid w:val="00183ED5"/>
    <w:rsid w:val="00184334"/>
    <w:rsid w:val="00184EE5"/>
    <w:rsid w:val="00184F2F"/>
    <w:rsid w:val="00185C80"/>
    <w:rsid w:val="0018696F"/>
    <w:rsid w:val="00186C6B"/>
    <w:rsid w:val="001870F6"/>
    <w:rsid w:val="00187226"/>
    <w:rsid w:val="001875ED"/>
    <w:rsid w:val="00187FA1"/>
    <w:rsid w:val="00190284"/>
    <w:rsid w:val="00190496"/>
    <w:rsid w:val="001916A4"/>
    <w:rsid w:val="00192800"/>
    <w:rsid w:val="00192F5B"/>
    <w:rsid w:val="00193D8C"/>
    <w:rsid w:val="00193E9A"/>
    <w:rsid w:val="0019425E"/>
    <w:rsid w:val="00194C85"/>
    <w:rsid w:val="00196129"/>
    <w:rsid w:val="001963D1"/>
    <w:rsid w:val="00196735"/>
    <w:rsid w:val="0019695C"/>
    <w:rsid w:val="0019747A"/>
    <w:rsid w:val="001A04E0"/>
    <w:rsid w:val="001A09E8"/>
    <w:rsid w:val="001A0D34"/>
    <w:rsid w:val="001A0F3D"/>
    <w:rsid w:val="001A0F55"/>
    <w:rsid w:val="001A14F5"/>
    <w:rsid w:val="001A1D1B"/>
    <w:rsid w:val="001A262A"/>
    <w:rsid w:val="001A263C"/>
    <w:rsid w:val="001A2BAC"/>
    <w:rsid w:val="001A3250"/>
    <w:rsid w:val="001A3417"/>
    <w:rsid w:val="001A3A4B"/>
    <w:rsid w:val="001A3A7B"/>
    <w:rsid w:val="001A4013"/>
    <w:rsid w:val="001A4257"/>
    <w:rsid w:val="001A531B"/>
    <w:rsid w:val="001A6647"/>
    <w:rsid w:val="001A7829"/>
    <w:rsid w:val="001A7BC9"/>
    <w:rsid w:val="001B0224"/>
    <w:rsid w:val="001B0AF2"/>
    <w:rsid w:val="001B128F"/>
    <w:rsid w:val="001B15F4"/>
    <w:rsid w:val="001B1A45"/>
    <w:rsid w:val="001B2CE8"/>
    <w:rsid w:val="001B3322"/>
    <w:rsid w:val="001B3B52"/>
    <w:rsid w:val="001B3B9B"/>
    <w:rsid w:val="001B4607"/>
    <w:rsid w:val="001B4ABB"/>
    <w:rsid w:val="001B5396"/>
    <w:rsid w:val="001B5548"/>
    <w:rsid w:val="001B5B91"/>
    <w:rsid w:val="001B60DF"/>
    <w:rsid w:val="001B60E4"/>
    <w:rsid w:val="001B6BC5"/>
    <w:rsid w:val="001B7883"/>
    <w:rsid w:val="001B789B"/>
    <w:rsid w:val="001B79D1"/>
    <w:rsid w:val="001C0566"/>
    <w:rsid w:val="001C0684"/>
    <w:rsid w:val="001C1194"/>
    <w:rsid w:val="001C12E7"/>
    <w:rsid w:val="001C1591"/>
    <w:rsid w:val="001C1CE5"/>
    <w:rsid w:val="001C23CC"/>
    <w:rsid w:val="001C2B0D"/>
    <w:rsid w:val="001C382D"/>
    <w:rsid w:val="001C3E8B"/>
    <w:rsid w:val="001C4135"/>
    <w:rsid w:val="001C437F"/>
    <w:rsid w:val="001C4428"/>
    <w:rsid w:val="001C547C"/>
    <w:rsid w:val="001C5CBD"/>
    <w:rsid w:val="001C5F2B"/>
    <w:rsid w:val="001C651C"/>
    <w:rsid w:val="001C7508"/>
    <w:rsid w:val="001C7931"/>
    <w:rsid w:val="001C7CDD"/>
    <w:rsid w:val="001D02B3"/>
    <w:rsid w:val="001D0AF6"/>
    <w:rsid w:val="001D1653"/>
    <w:rsid w:val="001D1F37"/>
    <w:rsid w:val="001D1F6F"/>
    <w:rsid w:val="001D367F"/>
    <w:rsid w:val="001D3FB6"/>
    <w:rsid w:val="001D4F11"/>
    <w:rsid w:val="001D73A7"/>
    <w:rsid w:val="001D7433"/>
    <w:rsid w:val="001D7FD5"/>
    <w:rsid w:val="001E0629"/>
    <w:rsid w:val="001E0646"/>
    <w:rsid w:val="001E144F"/>
    <w:rsid w:val="001E2209"/>
    <w:rsid w:val="001E278A"/>
    <w:rsid w:val="001E2CF9"/>
    <w:rsid w:val="001E2D09"/>
    <w:rsid w:val="001E32DC"/>
    <w:rsid w:val="001E33EF"/>
    <w:rsid w:val="001E34E1"/>
    <w:rsid w:val="001E4517"/>
    <w:rsid w:val="001E47DA"/>
    <w:rsid w:val="001E4D24"/>
    <w:rsid w:val="001E4D5B"/>
    <w:rsid w:val="001E4F84"/>
    <w:rsid w:val="001E5441"/>
    <w:rsid w:val="001E549A"/>
    <w:rsid w:val="001E6CDA"/>
    <w:rsid w:val="001E7806"/>
    <w:rsid w:val="001E7EAB"/>
    <w:rsid w:val="001F0AB1"/>
    <w:rsid w:val="001F0E2E"/>
    <w:rsid w:val="001F1182"/>
    <w:rsid w:val="001F1937"/>
    <w:rsid w:val="001F1F64"/>
    <w:rsid w:val="001F2394"/>
    <w:rsid w:val="001F3473"/>
    <w:rsid w:val="001F3B01"/>
    <w:rsid w:val="001F4833"/>
    <w:rsid w:val="001F4E5F"/>
    <w:rsid w:val="001F517E"/>
    <w:rsid w:val="001F6C97"/>
    <w:rsid w:val="001F6D36"/>
    <w:rsid w:val="001F6E56"/>
    <w:rsid w:val="001F6EC4"/>
    <w:rsid w:val="002003DA"/>
    <w:rsid w:val="00200A81"/>
    <w:rsid w:val="00200BDF"/>
    <w:rsid w:val="00201025"/>
    <w:rsid w:val="0020170F"/>
    <w:rsid w:val="002017D9"/>
    <w:rsid w:val="00201BB6"/>
    <w:rsid w:val="00201DA2"/>
    <w:rsid w:val="00201E82"/>
    <w:rsid w:val="00202081"/>
    <w:rsid w:val="002024C4"/>
    <w:rsid w:val="002028E2"/>
    <w:rsid w:val="00202914"/>
    <w:rsid w:val="00202DC0"/>
    <w:rsid w:val="00203584"/>
    <w:rsid w:val="00203C12"/>
    <w:rsid w:val="0020405D"/>
    <w:rsid w:val="00204096"/>
    <w:rsid w:val="0020428C"/>
    <w:rsid w:val="00204EB7"/>
    <w:rsid w:val="00205B83"/>
    <w:rsid w:val="00205BC1"/>
    <w:rsid w:val="0021062A"/>
    <w:rsid w:val="002112B8"/>
    <w:rsid w:val="0021185A"/>
    <w:rsid w:val="0021200C"/>
    <w:rsid w:val="0021215C"/>
    <w:rsid w:val="00213D12"/>
    <w:rsid w:val="00214491"/>
    <w:rsid w:val="00214A09"/>
    <w:rsid w:val="00215894"/>
    <w:rsid w:val="0021639B"/>
    <w:rsid w:val="00216892"/>
    <w:rsid w:val="00216D16"/>
    <w:rsid w:val="00217231"/>
    <w:rsid w:val="002177F9"/>
    <w:rsid w:val="00217F14"/>
    <w:rsid w:val="0022030E"/>
    <w:rsid w:val="002206F0"/>
    <w:rsid w:val="00220AC2"/>
    <w:rsid w:val="00221E22"/>
    <w:rsid w:val="00222055"/>
    <w:rsid w:val="00222208"/>
    <w:rsid w:val="00223428"/>
    <w:rsid w:val="00224916"/>
    <w:rsid w:val="00224CAB"/>
    <w:rsid w:val="00224F99"/>
    <w:rsid w:val="0022536D"/>
    <w:rsid w:val="002272C4"/>
    <w:rsid w:val="00230DD7"/>
    <w:rsid w:val="00230F96"/>
    <w:rsid w:val="00231D0B"/>
    <w:rsid w:val="00231FDC"/>
    <w:rsid w:val="00232B58"/>
    <w:rsid w:val="002330BD"/>
    <w:rsid w:val="00233A2E"/>
    <w:rsid w:val="0023428E"/>
    <w:rsid w:val="002343DF"/>
    <w:rsid w:val="00234FAA"/>
    <w:rsid w:val="002352D5"/>
    <w:rsid w:val="00235324"/>
    <w:rsid w:val="002353B7"/>
    <w:rsid w:val="002354A0"/>
    <w:rsid w:val="00236431"/>
    <w:rsid w:val="002366F0"/>
    <w:rsid w:val="00237295"/>
    <w:rsid w:val="00240008"/>
    <w:rsid w:val="00240AE5"/>
    <w:rsid w:val="00242405"/>
    <w:rsid w:val="0024257F"/>
    <w:rsid w:val="0024295B"/>
    <w:rsid w:val="0024320E"/>
    <w:rsid w:val="00243B84"/>
    <w:rsid w:val="00243CDA"/>
    <w:rsid w:val="00244341"/>
    <w:rsid w:val="0024492B"/>
    <w:rsid w:val="0024496E"/>
    <w:rsid w:val="002453DC"/>
    <w:rsid w:val="002455F4"/>
    <w:rsid w:val="00246197"/>
    <w:rsid w:val="002461E2"/>
    <w:rsid w:val="00246E73"/>
    <w:rsid w:val="0024721C"/>
    <w:rsid w:val="0024755D"/>
    <w:rsid w:val="002478B6"/>
    <w:rsid w:val="00250BFA"/>
    <w:rsid w:val="00250D6F"/>
    <w:rsid w:val="002516C8"/>
    <w:rsid w:val="002524EB"/>
    <w:rsid w:val="0025371E"/>
    <w:rsid w:val="0025411E"/>
    <w:rsid w:val="00254C5A"/>
    <w:rsid w:val="00255469"/>
    <w:rsid w:val="002558CD"/>
    <w:rsid w:val="00255992"/>
    <w:rsid w:val="00255D97"/>
    <w:rsid w:val="00255DB3"/>
    <w:rsid w:val="00256524"/>
    <w:rsid w:val="00256B24"/>
    <w:rsid w:val="002576E7"/>
    <w:rsid w:val="002606E5"/>
    <w:rsid w:val="002614CD"/>
    <w:rsid w:val="0026173C"/>
    <w:rsid w:val="00261F4B"/>
    <w:rsid w:val="00262C48"/>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1B8F"/>
    <w:rsid w:val="00271F2D"/>
    <w:rsid w:val="00272624"/>
    <w:rsid w:val="002727B9"/>
    <w:rsid w:val="00272996"/>
    <w:rsid w:val="00272E9A"/>
    <w:rsid w:val="002730C0"/>
    <w:rsid w:val="00273330"/>
    <w:rsid w:val="002735E3"/>
    <w:rsid w:val="00273E3A"/>
    <w:rsid w:val="002758A4"/>
    <w:rsid w:val="00275DD0"/>
    <w:rsid w:val="002776ED"/>
    <w:rsid w:val="00277FAE"/>
    <w:rsid w:val="00280369"/>
    <w:rsid w:val="00280965"/>
    <w:rsid w:val="00280FA7"/>
    <w:rsid w:val="002816D1"/>
    <w:rsid w:val="00282187"/>
    <w:rsid w:val="00282B62"/>
    <w:rsid w:val="002833F4"/>
    <w:rsid w:val="002836D2"/>
    <w:rsid w:val="00283FD7"/>
    <w:rsid w:val="0028514D"/>
    <w:rsid w:val="00285166"/>
    <w:rsid w:val="002854D5"/>
    <w:rsid w:val="00287481"/>
    <w:rsid w:val="002876BB"/>
    <w:rsid w:val="002901F4"/>
    <w:rsid w:val="00290441"/>
    <w:rsid w:val="00290AE4"/>
    <w:rsid w:val="00290CBB"/>
    <w:rsid w:val="00291546"/>
    <w:rsid w:val="00291723"/>
    <w:rsid w:val="002921CF"/>
    <w:rsid w:val="00293BDF"/>
    <w:rsid w:val="002943FC"/>
    <w:rsid w:val="00294AA8"/>
    <w:rsid w:val="00295154"/>
    <w:rsid w:val="002951EF"/>
    <w:rsid w:val="00295E91"/>
    <w:rsid w:val="00297820"/>
    <w:rsid w:val="00297893"/>
    <w:rsid w:val="00297A6A"/>
    <w:rsid w:val="002A223E"/>
    <w:rsid w:val="002A4833"/>
    <w:rsid w:val="002A4A0D"/>
    <w:rsid w:val="002A537B"/>
    <w:rsid w:val="002A54A1"/>
    <w:rsid w:val="002A6842"/>
    <w:rsid w:val="002A6A09"/>
    <w:rsid w:val="002A7912"/>
    <w:rsid w:val="002B009B"/>
    <w:rsid w:val="002B0174"/>
    <w:rsid w:val="002B0B6A"/>
    <w:rsid w:val="002B1767"/>
    <w:rsid w:val="002B2404"/>
    <w:rsid w:val="002B2475"/>
    <w:rsid w:val="002B4138"/>
    <w:rsid w:val="002B46B9"/>
    <w:rsid w:val="002B48DB"/>
    <w:rsid w:val="002B59FF"/>
    <w:rsid w:val="002B5BBE"/>
    <w:rsid w:val="002B5C6C"/>
    <w:rsid w:val="002B6BA1"/>
    <w:rsid w:val="002B6F41"/>
    <w:rsid w:val="002B6F74"/>
    <w:rsid w:val="002B6FC1"/>
    <w:rsid w:val="002B71D8"/>
    <w:rsid w:val="002B7693"/>
    <w:rsid w:val="002B7EFA"/>
    <w:rsid w:val="002C29C7"/>
    <w:rsid w:val="002C3172"/>
    <w:rsid w:val="002C3263"/>
    <w:rsid w:val="002C3830"/>
    <w:rsid w:val="002C3A0A"/>
    <w:rsid w:val="002C3F8E"/>
    <w:rsid w:val="002C4551"/>
    <w:rsid w:val="002C522D"/>
    <w:rsid w:val="002C554F"/>
    <w:rsid w:val="002C564A"/>
    <w:rsid w:val="002C6325"/>
    <w:rsid w:val="002C6B19"/>
    <w:rsid w:val="002C7085"/>
    <w:rsid w:val="002C7E5A"/>
    <w:rsid w:val="002D07EC"/>
    <w:rsid w:val="002D0D16"/>
    <w:rsid w:val="002D105F"/>
    <w:rsid w:val="002D125F"/>
    <w:rsid w:val="002D1A93"/>
    <w:rsid w:val="002D34BE"/>
    <w:rsid w:val="002D4310"/>
    <w:rsid w:val="002D4462"/>
    <w:rsid w:val="002D44BC"/>
    <w:rsid w:val="002D4945"/>
    <w:rsid w:val="002D5C4F"/>
    <w:rsid w:val="002D5D6C"/>
    <w:rsid w:val="002D6BEA"/>
    <w:rsid w:val="002D6F11"/>
    <w:rsid w:val="002E04D1"/>
    <w:rsid w:val="002E06B8"/>
    <w:rsid w:val="002E0E29"/>
    <w:rsid w:val="002E2816"/>
    <w:rsid w:val="002E351C"/>
    <w:rsid w:val="002E3590"/>
    <w:rsid w:val="002E3857"/>
    <w:rsid w:val="002E4C57"/>
    <w:rsid w:val="002E4EC5"/>
    <w:rsid w:val="002E5E94"/>
    <w:rsid w:val="002E6CC5"/>
    <w:rsid w:val="002E760B"/>
    <w:rsid w:val="002E7827"/>
    <w:rsid w:val="002E7FD8"/>
    <w:rsid w:val="002F04B7"/>
    <w:rsid w:val="002F0FEC"/>
    <w:rsid w:val="002F1316"/>
    <w:rsid w:val="002F151C"/>
    <w:rsid w:val="002F1720"/>
    <w:rsid w:val="002F1B06"/>
    <w:rsid w:val="002F1C2A"/>
    <w:rsid w:val="002F1E81"/>
    <w:rsid w:val="002F2289"/>
    <w:rsid w:val="002F2D55"/>
    <w:rsid w:val="002F3B11"/>
    <w:rsid w:val="002F43FD"/>
    <w:rsid w:val="002F5109"/>
    <w:rsid w:val="002F595E"/>
    <w:rsid w:val="002F5B98"/>
    <w:rsid w:val="002F697A"/>
    <w:rsid w:val="002F6E15"/>
    <w:rsid w:val="002F7B04"/>
    <w:rsid w:val="00300253"/>
    <w:rsid w:val="00300271"/>
    <w:rsid w:val="00300BB4"/>
    <w:rsid w:val="003010CF"/>
    <w:rsid w:val="003012FC"/>
    <w:rsid w:val="00302239"/>
    <w:rsid w:val="00302873"/>
    <w:rsid w:val="00303341"/>
    <w:rsid w:val="00303B68"/>
    <w:rsid w:val="00303C46"/>
    <w:rsid w:val="00303C5F"/>
    <w:rsid w:val="00303E52"/>
    <w:rsid w:val="0030463A"/>
    <w:rsid w:val="00304F74"/>
    <w:rsid w:val="00305F20"/>
    <w:rsid w:val="003060F2"/>
    <w:rsid w:val="0030649D"/>
    <w:rsid w:val="003066FC"/>
    <w:rsid w:val="00306756"/>
    <w:rsid w:val="00306B8C"/>
    <w:rsid w:val="00307369"/>
    <w:rsid w:val="00310533"/>
    <w:rsid w:val="00310B1C"/>
    <w:rsid w:val="00310BDA"/>
    <w:rsid w:val="003120BF"/>
    <w:rsid w:val="00313317"/>
    <w:rsid w:val="00313449"/>
    <w:rsid w:val="003136DE"/>
    <w:rsid w:val="003137C3"/>
    <w:rsid w:val="003145C0"/>
    <w:rsid w:val="0031481B"/>
    <w:rsid w:val="00315231"/>
    <w:rsid w:val="0031663E"/>
    <w:rsid w:val="00316731"/>
    <w:rsid w:val="003167E9"/>
    <w:rsid w:val="00316BD7"/>
    <w:rsid w:val="00316F0C"/>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E1A"/>
    <w:rsid w:val="00324E22"/>
    <w:rsid w:val="0032640C"/>
    <w:rsid w:val="00327C5E"/>
    <w:rsid w:val="00327E92"/>
    <w:rsid w:val="003319EE"/>
    <w:rsid w:val="00332B98"/>
    <w:rsid w:val="00332EBE"/>
    <w:rsid w:val="003340B6"/>
    <w:rsid w:val="003344A8"/>
    <w:rsid w:val="0033503D"/>
    <w:rsid w:val="003354D6"/>
    <w:rsid w:val="003356B9"/>
    <w:rsid w:val="00336BE9"/>
    <w:rsid w:val="003370DE"/>
    <w:rsid w:val="003378D0"/>
    <w:rsid w:val="00337A10"/>
    <w:rsid w:val="00340E96"/>
    <w:rsid w:val="00341363"/>
    <w:rsid w:val="003414C6"/>
    <w:rsid w:val="003418B5"/>
    <w:rsid w:val="00341BA7"/>
    <w:rsid w:val="003424E6"/>
    <w:rsid w:val="00343CC7"/>
    <w:rsid w:val="00344A1C"/>
    <w:rsid w:val="003453DA"/>
    <w:rsid w:val="003453E3"/>
    <w:rsid w:val="00346DF6"/>
    <w:rsid w:val="00347E63"/>
    <w:rsid w:val="003515F7"/>
    <w:rsid w:val="00351828"/>
    <w:rsid w:val="00351E32"/>
    <w:rsid w:val="00352665"/>
    <w:rsid w:val="00353ABC"/>
    <w:rsid w:val="003542E3"/>
    <w:rsid w:val="00354354"/>
    <w:rsid w:val="00355281"/>
    <w:rsid w:val="00355F01"/>
    <w:rsid w:val="00356C19"/>
    <w:rsid w:val="003571DE"/>
    <w:rsid w:val="00357C91"/>
    <w:rsid w:val="00360055"/>
    <w:rsid w:val="00360F82"/>
    <w:rsid w:val="003615C4"/>
    <w:rsid w:val="00361714"/>
    <w:rsid w:val="003624B4"/>
    <w:rsid w:val="0036280A"/>
    <w:rsid w:val="0036498B"/>
    <w:rsid w:val="0036519E"/>
    <w:rsid w:val="003663F3"/>
    <w:rsid w:val="00366B62"/>
    <w:rsid w:val="00366C88"/>
    <w:rsid w:val="00367607"/>
    <w:rsid w:val="00370781"/>
    <w:rsid w:val="003709F7"/>
    <w:rsid w:val="00370C39"/>
    <w:rsid w:val="00370FCA"/>
    <w:rsid w:val="0037168F"/>
    <w:rsid w:val="00371DD3"/>
    <w:rsid w:val="00372044"/>
    <w:rsid w:val="003722ED"/>
    <w:rsid w:val="00372873"/>
    <w:rsid w:val="00372EE0"/>
    <w:rsid w:val="00372F14"/>
    <w:rsid w:val="00374370"/>
    <w:rsid w:val="003744E4"/>
    <w:rsid w:val="003745DC"/>
    <w:rsid w:val="0037466A"/>
    <w:rsid w:val="00374B56"/>
    <w:rsid w:val="003754E6"/>
    <w:rsid w:val="00375902"/>
    <w:rsid w:val="0037624E"/>
    <w:rsid w:val="003768C7"/>
    <w:rsid w:val="0037797E"/>
    <w:rsid w:val="00377BAB"/>
    <w:rsid w:val="00377CFF"/>
    <w:rsid w:val="003802DB"/>
    <w:rsid w:val="003808DB"/>
    <w:rsid w:val="00380EA6"/>
    <w:rsid w:val="00380F2E"/>
    <w:rsid w:val="003814B9"/>
    <w:rsid w:val="003818C9"/>
    <w:rsid w:val="0038191F"/>
    <w:rsid w:val="003825D1"/>
    <w:rsid w:val="00383553"/>
    <w:rsid w:val="0038593A"/>
    <w:rsid w:val="003877EB"/>
    <w:rsid w:val="00387A2E"/>
    <w:rsid w:val="003900D8"/>
    <w:rsid w:val="0039034B"/>
    <w:rsid w:val="003906DD"/>
    <w:rsid w:val="003917B1"/>
    <w:rsid w:val="003922A1"/>
    <w:rsid w:val="00392807"/>
    <w:rsid w:val="00393E5E"/>
    <w:rsid w:val="00394DCD"/>
    <w:rsid w:val="0039542E"/>
    <w:rsid w:val="003967FA"/>
    <w:rsid w:val="00396B23"/>
    <w:rsid w:val="00397082"/>
    <w:rsid w:val="003971AD"/>
    <w:rsid w:val="00397237"/>
    <w:rsid w:val="003A05FA"/>
    <w:rsid w:val="003A08DB"/>
    <w:rsid w:val="003A093C"/>
    <w:rsid w:val="003A12BD"/>
    <w:rsid w:val="003A2012"/>
    <w:rsid w:val="003A2E95"/>
    <w:rsid w:val="003A3C3C"/>
    <w:rsid w:val="003A3CF1"/>
    <w:rsid w:val="003A40F5"/>
    <w:rsid w:val="003A606F"/>
    <w:rsid w:val="003A61F5"/>
    <w:rsid w:val="003A6302"/>
    <w:rsid w:val="003A6C50"/>
    <w:rsid w:val="003A70FB"/>
    <w:rsid w:val="003A713F"/>
    <w:rsid w:val="003A744A"/>
    <w:rsid w:val="003A78DF"/>
    <w:rsid w:val="003A7BB1"/>
    <w:rsid w:val="003A7BC7"/>
    <w:rsid w:val="003A7D31"/>
    <w:rsid w:val="003B0367"/>
    <w:rsid w:val="003B038C"/>
    <w:rsid w:val="003B0B2C"/>
    <w:rsid w:val="003B12F7"/>
    <w:rsid w:val="003B15E1"/>
    <w:rsid w:val="003B1713"/>
    <w:rsid w:val="003B19BF"/>
    <w:rsid w:val="003B2BD1"/>
    <w:rsid w:val="003B2DD8"/>
    <w:rsid w:val="003B30CC"/>
    <w:rsid w:val="003B35AA"/>
    <w:rsid w:val="003B3929"/>
    <w:rsid w:val="003B3F49"/>
    <w:rsid w:val="003B3FE8"/>
    <w:rsid w:val="003B4305"/>
    <w:rsid w:val="003B4548"/>
    <w:rsid w:val="003B4F8F"/>
    <w:rsid w:val="003B53EB"/>
    <w:rsid w:val="003B5AFB"/>
    <w:rsid w:val="003B5CB1"/>
    <w:rsid w:val="003B6016"/>
    <w:rsid w:val="003B6072"/>
    <w:rsid w:val="003B6934"/>
    <w:rsid w:val="003B7D0D"/>
    <w:rsid w:val="003C0613"/>
    <w:rsid w:val="003C1BD0"/>
    <w:rsid w:val="003C2D0B"/>
    <w:rsid w:val="003C2F18"/>
    <w:rsid w:val="003C2F78"/>
    <w:rsid w:val="003C3CD1"/>
    <w:rsid w:val="003C448A"/>
    <w:rsid w:val="003C4723"/>
    <w:rsid w:val="003C4C85"/>
    <w:rsid w:val="003C58FE"/>
    <w:rsid w:val="003C5F93"/>
    <w:rsid w:val="003C7312"/>
    <w:rsid w:val="003C76F2"/>
    <w:rsid w:val="003C77A8"/>
    <w:rsid w:val="003D0A53"/>
    <w:rsid w:val="003D24C6"/>
    <w:rsid w:val="003D2762"/>
    <w:rsid w:val="003D4911"/>
    <w:rsid w:val="003D4E3B"/>
    <w:rsid w:val="003D525E"/>
    <w:rsid w:val="003D5851"/>
    <w:rsid w:val="003D5C11"/>
    <w:rsid w:val="003D5F36"/>
    <w:rsid w:val="003D5F9A"/>
    <w:rsid w:val="003D6137"/>
    <w:rsid w:val="003D6B12"/>
    <w:rsid w:val="003D6B9D"/>
    <w:rsid w:val="003D6E7D"/>
    <w:rsid w:val="003D76F1"/>
    <w:rsid w:val="003D7A18"/>
    <w:rsid w:val="003D7AC3"/>
    <w:rsid w:val="003D7E75"/>
    <w:rsid w:val="003E143E"/>
    <w:rsid w:val="003E22EB"/>
    <w:rsid w:val="003E2844"/>
    <w:rsid w:val="003E3E99"/>
    <w:rsid w:val="003E4F53"/>
    <w:rsid w:val="003E56F6"/>
    <w:rsid w:val="003E5C51"/>
    <w:rsid w:val="003E655A"/>
    <w:rsid w:val="003E6602"/>
    <w:rsid w:val="003E660A"/>
    <w:rsid w:val="003E6852"/>
    <w:rsid w:val="003E6CAE"/>
    <w:rsid w:val="003E72AB"/>
    <w:rsid w:val="003E73B5"/>
    <w:rsid w:val="003E7AB6"/>
    <w:rsid w:val="003F0013"/>
    <w:rsid w:val="003F0117"/>
    <w:rsid w:val="003F071B"/>
    <w:rsid w:val="003F0780"/>
    <w:rsid w:val="003F0802"/>
    <w:rsid w:val="003F199B"/>
    <w:rsid w:val="003F1C3F"/>
    <w:rsid w:val="003F1C91"/>
    <w:rsid w:val="003F2039"/>
    <w:rsid w:val="003F27AE"/>
    <w:rsid w:val="003F327E"/>
    <w:rsid w:val="003F32B9"/>
    <w:rsid w:val="003F3F5C"/>
    <w:rsid w:val="003F48E3"/>
    <w:rsid w:val="003F58E7"/>
    <w:rsid w:val="003F5E52"/>
    <w:rsid w:val="003F5F99"/>
    <w:rsid w:val="003F5FD9"/>
    <w:rsid w:val="003F69AA"/>
    <w:rsid w:val="003F6C75"/>
    <w:rsid w:val="003F78A9"/>
    <w:rsid w:val="00400279"/>
    <w:rsid w:val="00400352"/>
    <w:rsid w:val="00400425"/>
    <w:rsid w:val="004009A6"/>
    <w:rsid w:val="00400A44"/>
    <w:rsid w:val="00400A64"/>
    <w:rsid w:val="0040188F"/>
    <w:rsid w:val="00401946"/>
    <w:rsid w:val="00401FBE"/>
    <w:rsid w:val="004026C9"/>
    <w:rsid w:val="00403C84"/>
    <w:rsid w:val="00403DAD"/>
    <w:rsid w:val="00405C3C"/>
    <w:rsid w:val="00407844"/>
    <w:rsid w:val="00410370"/>
    <w:rsid w:val="00410482"/>
    <w:rsid w:val="00410620"/>
    <w:rsid w:val="00410A44"/>
    <w:rsid w:val="00410EE3"/>
    <w:rsid w:val="00412301"/>
    <w:rsid w:val="00412CC5"/>
    <w:rsid w:val="00412DD1"/>
    <w:rsid w:val="00413BCD"/>
    <w:rsid w:val="0041401F"/>
    <w:rsid w:val="00414398"/>
    <w:rsid w:val="004155F8"/>
    <w:rsid w:val="00416480"/>
    <w:rsid w:val="0041652E"/>
    <w:rsid w:val="00417D19"/>
    <w:rsid w:val="00417E8E"/>
    <w:rsid w:val="004220C0"/>
    <w:rsid w:val="00422AED"/>
    <w:rsid w:val="004247B5"/>
    <w:rsid w:val="00424BD5"/>
    <w:rsid w:val="004250B0"/>
    <w:rsid w:val="004263F6"/>
    <w:rsid w:val="0042674B"/>
    <w:rsid w:val="00426C6A"/>
    <w:rsid w:val="0043037F"/>
    <w:rsid w:val="00430570"/>
    <w:rsid w:val="00431A76"/>
    <w:rsid w:val="004327F6"/>
    <w:rsid w:val="00432EA9"/>
    <w:rsid w:val="004330E6"/>
    <w:rsid w:val="00433707"/>
    <w:rsid w:val="00433C06"/>
    <w:rsid w:val="00433F45"/>
    <w:rsid w:val="00433F6C"/>
    <w:rsid w:val="004353CF"/>
    <w:rsid w:val="00436CFF"/>
    <w:rsid w:val="00436E5D"/>
    <w:rsid w:val="00436EF7"/>
    <w:rsid w:val="00436FC1"/>
    <w:rsid w:val="00440166"/>
    <w:rsid w:val="004414A6"/>
    <w:rsid w:val="00441963"/>
    <w:rsid w:val="00441AB1"/>
    <w:rsid w:val="00441BEC"/>
    <w:rsid w:val="00441F66"/>
    <w:rsid w:val="0044244A"/>
    <w:rsid w:val="00442647"/>
    <w:rsid w:val="004426B0"/>
    <w:rsid w:val="00442ACF"/>
    <w:rsid w:val="00443041"/>
    <w:rsid w:val="00443DBC"/>
    <w:rsid w:val="004445AE"/>
    <w:rsid w:val="00444F3C"/>
    <w:rsid w:val="00444F6B"/>
    <w:rsid w:val="0044568A"/>
    <w:rsid w:val="00445A83"/>
    <w:rsid w:val="00445D12"/>
    <w:rsid w:val="0044785D"/>
    <w:rsid w:val="004511CC"/>
    <w:rsid w:val="0045122C"/>
    <w:rsid w:val="00451479"/>
    <w:rsid w:val="0045233E"/>
    <w:rsid w:val="00452C1D"/>
    <w:rsid w:val="0045371A"/>
    <w:rsid w:val="00453FBE"/>
    <w:rsid w:val="00454732"/>
    <w:rsid w:val="00454874"/>
    <w:rsid w:val="00454913"/>
    <w:rsid w:val="00454949"/>
    <w:rsid w:val="00454DA8"/>
    <w:rsid w:val="00455C40"/>
    <w:rsid w:val="00457038"/>
    <w:rsid w:val="0045741A"/>
    <w:rsid w:val="00457D62"/>
    <w:rsid w:val="004600FB"/>
    <w:rsid w:val="00460382"/>
    <w:rsid w:val="00461383"/>
    <w:rsid w:val="00461604"/>
    <w:rsid w:val="00461C35"/>
    <w:rsid w:val="004622F1"/>
    <w:rsid w:val="00463C65"/>
    <w:rsid w:val="00464316"/>
    <w:rsid w:val="00464C21"/>
    <w:rsid w:val="00465D84"/>
    <w:rsid w:val="00466CDC"/>
    <w:rsid w:val="00467C7A"/>
    <w:rsid w:val="00470A40"/>
    <w:rsid w:val="00471C21"/>
    <w:rsid w:val="004723B0"/>
    <w:rsid w:val="004726F9"/>
    <w:rsid w:val="00472BAC"/>
    <w:rsid w:val="0047343D"/>
    <w:rsid w:val="0047420D"/>
    <w:rsid w:val="00474663"/>
    <w:rsid w:val="00474E19"/>
    <w:rsid w:val="00475440"/>
    <w:rsid w:val="00475935"/>
    <w:rsid w:val="004760D6"/>
    <w:rsid w:val="0047639B"/>
    <w:rsid w:val="00476515"/>
    <w:rsid w:val="00477F86"/>
    <w:rsid w:val="004800AC"/>
    <w:rsid w:val="00480FAA"/>
    <w:rsid w:val="004812FE"/>
    <w:rsid w:val="00481316"/>
    <w:rsid w:val="0048196C"/>
    <w:rsid w:val="004819C3"/>
    <w:rsid w:val="00481D78"/>
    <w:rsid w:val="0048200E"/>
    <w:rsid w:val="00482D12"/>
    <w:rsid w:val="00483555"/>
    <w:rsid w:val="00484043"/>
    <w:rsid w:val="00484E01"/>
    <w:rsid w:val="00485F78"/>
    <w:rsid w:val="00486FA8"/>
    <w:rsid w:val="00487D01"/>
    <w:rsid w:val="00490C27"/>
    <w:rsid w:val="0049104C"/>
    <w:rsid w:val="004915C8"/>
    <w:rsid w:val="00491607"/>
    <w:rsid w:val="00491FB6"/>
    <w:rsid w:val="004923F8"/>
    <w:rsid w:val="00493588"/>
    <w:rsid w:val="004939D5"/>
    <w:rsid w:val="0049531C"/>
    <w:rsid w:val="0049656F"/>
    <w:rsid w:val="00496856"/>
    <w:rsid w:val="0049687E"/>
    <w:rsid w:val="00497352"/>
    <w:rsid w:val="00497A5C"/>
    <w:rsid w:val="00497D9A"/>
    <w:rsid w:val="004A00C7"/>
    <w:rsid w:val="004A06DF"/>
    <w:rsid w:val="004A0E95"/>
    <w:rsid w:val="004A198B"/>
    <w:rsid w:val="004A1A6D"/>
    <w:rsid w:val="004A2285"/>
    <w:rsid w:val="004A2623"/>
    <w:rsid w:val="004A3648"/>
    <w:rsid w:val="004A3830"/>
    <w:rsid w:val="004A5AA1"/>
    <w:rsid w:val="004A5E24"/>
    <w:rsid w:val="004A5EE8"/>
    <w:rsid w:val="004A666E"/>
    <w:rsid w:val="004A69CD"/>
    <w:rsid w:val="004A6F1C"/>
    <w:rsid w:val="004A7DC6"/>
    <w:rsid w:val="004B002D"/>
    <w:rsid w:val="004B183C"/>
    <w:rsid w:val="004B2868"/>
    <w:rsid w:val="004B4002"/>
    <w:rsid w:val="004B40C2"/>
    <w:rsid w:val="004B4B08"/>
    <w:rsid w:val="004B63E0"/>
    <w:rsid w:val="004B74A0"/>
    <w:rsid w:val="004B79ED"/>
    <w:rsid w:val="004B7B20"/>
    <w:rsid w:val="004C03D1"/>
    <w:rsid w:val="004C13E6"/>
    <w:rsid w:val="004C184C"/>
    <w:rsid w:val="004C1BFE"/>
    <w:rsid w:val="004C241F"/>
    <w:rsid w:val="004C2EFF"/>
    <w:rsid w:val="004C3BB0"/>
    <w:rsid w:val="004C42E5"/>
    <w:rsid w:val="004C450A"/>
    <w:rsid w:val="004C5034"/>
    <w:rsid w:val="004C5B86"/>
    <w:rsid w:val="004C744D"/>
    <w:rsid w:val="004D2095"/>
    <w:rsid w:val="004D212F"/>
    <w:rsid w:val="004D2AC4"/>
    <w:rsid w:val="004D2B66"/>
    <w:rsid w:val="004D357C"/>
    <w:rsid w:val="004D38CC"/>
    <w:rsid w:val="004D3967"/>
    <w:rsid w:val="004D4270"/>
    <w:rsid w:val="004D4956"/>
    <w:rsid w:val="004D4A52"/>
    <w:rsid w:val="004D4D30"/>
    <w:rsid w:val="004D4E50"/>
    <w:rsid w:val="004D50B2"/>
    <w:rsid w:val="004D5EA2"/>
    <w:rsid w:val="004D6481"/>
    <w:rsid w:val="004D7E3D"/>
    <w:rsid w:val="004E0201"/>
    <w:rsid w:val="004E0BC2"/>
    <w:rsid w:val="004E0D40"/>
    <w:rsid w:val="004E12F5"/>
    <w:rsid w:val="004E139A"/>
    <w:rsid w:val="004E165E"/>
    <w:rsid w:val="004E193A"/>
    <w:rsid w:val="004E1C87"/>
    <w:rsid w:val="004E1FB1"/>
    <w:rsid w:val="004E20B8"/>
    <w:rsid w:val="004E2CDA"/>
    <w:rsid w:val="004E2E0F"/>
    <w:rsid w:val="004E44DC"/>
    <w:rsid w:val="004E4B01"/>
    <w:rsid w:val="004E4D35"/>
    <w:rsid w:val="004E5D07"/>
    <w:rsid w:val="004E7646"/>
    <w:rsid w:val="004E7844"/>
    <w:rsid w:val="004E7FEC"/>
    <w:rsid w:val="004F0566"/>
    <w:rsid w:val="004F1151"/>
    <w:rsid w:val="004F15D7"/>
    <w:rsid w:val="004F183B"/>
    <w:rsid w:val="004F1C0F"/>
    <w:rsid w:val="004F251D"/>
    <w:rsid w:val="004F276D"/>
    <w:rsid w:val="004F2796"/>
    <w:rsid w:val="004F2883"/>
    <w:rsid w:val="004F3BB8"/>
    <w:rsid w:val="004F4930"/>
    <w:rsid w:val="004F5173"/>
    <w:rsid w:val="004F57D7"/>
    <w:rsid w:val="004F6D9E"/>
    <w:rsid w:val="004F77A2"/>
    <w:rsid w:val="005000C2"/>
    <w:rsid w:val="00500998"/>
    <w:rsid w:val="00501FC6"/>
    <w:rsid w:val="00502616"/>
    <w:rsid w:val="00502A36"/>
    <w:rsid w:val="00502FB4"/>
    <w:rsid w:val="00503000"/>
    <w:rsid w:val="00503B24"/>
    <w:rsid w:val="00503D0F"/>
    <w:rsid w:val="00503D4E"/>
    <w:rsid w:val="00503E87"/>
    <w:rsid w:val="00504993"/>
    <w:rsid w:val="0050554A"/>
    <w:rsid w:val="00506323"/>
    <w:rsid w:val="00506664"/>
    <w:rsid w:val="00506C4D"/>
    <w:rsid w:val="005100C7"/>
    <w:rsid w:val="0051067F"/>
    <w:rsid w:val="00511DB1"/>
    <w:rsid w:val="00513BCB"/>
    <w:rsid w:val="005140CB"/>
    <w:rsid w:val="00514B33"/>
    <w:rsid w:val="00515C68"/>
    <w:rsid w:val="005167EA"/>
    <w:rsid w:val="00516903"/>
    <w:rsid w:val="00517521"/>
    <w:rsid w:val="005175E2"/>
    <w:rsid w:val="00520082"/>
    <w:rsid w:val="0052029A"/>
    <w:rsid w:val="005202CF"/>
    <w:rsid w:val="00520FFF"/>
    <w:rsid w:val="005214F2"/>
    <w:rsid w:val="005223B1"/>
    <w:rsid w:val="00522A76"/>
    <w:rsid w:val="005237A6"/>
    <w:rsid w:val="00523830"/>
    <w:rsid w:val="00523B11"/>
    <w:rsid w:val="00527632"/>
    <w:rsid w:val="00530F63"/>
    <w:rsid w:val="00531790"/>
    <w:rsid w:val="00532C73"/>
    <w:rsid w:val="005332A0"/>
    <w:rsid w:val="005335BF"/>
    <w:rsid w:val="005336C4"/>
    <w:rsid w:val="00533A12"/>
    <w:rsid w:val="0053443A"/>
    <w:rsid w:val="0053463C"/>
    <w:rsid w:val="00535376"/>
    <w:rsid w:val="005353F2"/>
    <w:rsid w:val="00535728"/>
    <w:rsid w:val="005358D5"/>
    <w:rsid w:val="00536F5E"/>
    <w:rsid w:val="00540478"/>
    <w:rsid w:val="00540AAF"/>
    <w:rsid w:val="00541F8D"/>
    <w:rsid w:val="00542034"/>
    <w:rsid w:val="0054283E"/>
    <w:rsid w:val="00543231"/>
    <w:rsid w:val="005437A4"/>
    <w:rsid w:val="00543AE2"/>
    <w:rsid w:val="00544AF4"/>
    <w:rsid w:val="005458B6"/>
    <w:rsid w:val="00545B4D"/>
    <w:rsid w:val="00545B6C"/>
    <w:rsid w:val="00545D80"/>
    <w:rsid w:val="00546BBF"/>
    <w:rsid w:val="00547592"/>
    <w:rsid w:val="0055025C"/>
    <w:rsid w:val="00551BFE"/>
    <w:rsid w:val="00552E2F"/>
    <w:rsid w:val="00552EE4"/>
    <w:rsid w:val="00553E30"/>
    <w:rsid w:val="0055416B"/>
    <w:rsid w:val="005545CE"/>
    <w:rsid w:val="0055464C"/>
    <w:rsid w:val="005557AB"/>
    <w:rsid w:val="0055617C"/>
    <w:rsid w:val="00556395"/>
    <w:rsid w:val="00557C24"/>
    <w:rsid w:val="005612EC"/>
    <w:rsid w:val="00561476"/>
    <w:rsid w:val="005623BB"/>
    <w:rsid w:val="00562C9F"/>
    <w:rsid w:val="00562CEC"/>
    <w:rsid w:val="00564C0D"/>
    <w:rsid w:val="00565069"/>
    <w:rsid w:val="005655AC"/>
    <w:rsid w:val="0056585E"/>
    <w:rsid w:val="00565E91"/>
    <w:rsid w:val="00565F93"/>
    <w:rsid w:val="00566740"/>
    <w:rsid w:val="00567807"/>
    <w:rsid w:val="00567AF8"/>
    <w:rsid w:val="00567B65"/>
    <w:rsid w:val="00567EF8"/>
    <w:rsid w:val="00567FF2"/>
    <w:rsid w:val="005702F9"/>
    <w:rsid w:val="005711BB"/>
    <w:rsid w:val="00571469"/>
    <w:rsid w:val="0057193D"/>
    <w:rsid w:val="00571E66"/>
    <w:rsid w:val="005721B3"/>
    <w:rsid w:val="0057235E"/>
    <w:rsid w:val="00573DAA"/>
    <w:rsid w:val="005744D4"/>
    <w:rsid w:val="005744E0"/>
    <w:rsid w:val="00575087"/>
    <w:rsid w:val="005759F2"/>
    <w:rsid w:val="00575C0B"/>
    <w:rsid w:val="005761F3"/>
    <w:rsid w:val="0057624E"/>
    <w:rsid w:val="0057683C"/>
    <w:rsid w:val="005769B1"/>
    <w:rsid w:val="00576B07"/>
    <w:rsid w:val="00580A76"/>
    <w:rsid w:val="0058119B"/>
    <w:rsid w:val="00581CAB"/>
    <w:rsid w:val="005827A3"/>
    <w:rsid w:val="00583307"/>
    <w:rsid w:val="00583D54"/>
    <w:rsid w:val="0058418F"/>
    <w:rsid w:val="0058422F"/>
    <w:rsid w:val="00585029"/>
    <w:rsid w:val="00585FC2"/>
    <w:rsid w:val="00587832"/>
    <w:rsid w:val="00590A27"/>
    <w:rsid w:val="0059196F"/>
    <w:rsid w:val="00592152"/>
    <w:rsid w:val="00592485"/>
    <w:rsid w:val="0059283F"/>
    <w:rsid w:val="00592EE3"/>
    <w:rsid w:val="0059323A"/>
    <w:rsid w:val="00593759"/>
    <w:rsid w:val="00593A55"/>
    <w:rsid w:val="005947A4"/>
    <w:rsid w:val="00594ABC"/>
    <w:rsid w:val="00594DAA"/>
    <w:rsid w:val="00594E08"/>
    <w:rsid w:val="005950CB"/>
    <w:rsid w:val="00595C84"/>
    <w:rsid w:val="005961EE"/>
    <w:rsid w:val="005962B7"/>
    <w:rsid w:val="005962E2"/>
    <w:rsid w:val="00596534"/>
    <w:rsid w:val="005973E8"/>
    <w:rsid w:val="00597557"/>
    <w:rsid w:val="005A1B5E"/>
    <w:rsid w:val="005A2454"/>
    <w:rsid w:val="005A3C92"/>
    <w:rsid w:val="005A40E7"/>
    <w:rsid w:val="005A43D7"/>
    <w:rsid w:val="005A6D51"/>
    <w:rsid w:val="005A7024"/>
    <w:rsid w:val="005A7971"/>
    <w:rsid w:val="005A7AEE"/>
    <w:rsid w:val="005B2312"/>
    <w:rsid w:val="005B27EF"/>
    <w:rsid w:val="005B30BF"/>
    <w:rsid w:val="005B35AA"/>
    <w:rsid w:val="005B3F6E"/>
    <w:rsid w:val="005B48AE"/>
    <w:rsid w:val="005B490F"/>
    <w:rsid w:val="005B4954"/>
    <w:rsid w:val="005B578A"/>
    <w:rsid w:val="005B5828"/>
    <w:rsid w:val="005B68AD"/>
    <w:rsid w:val="005B6F7A"/>
    <w:rsid w:val="005B727E"/>
    <w:rsid w:val="005C1013"/>
    <w:rsid w:val="005C1020"/>
    <w:rsid w:val="005C1487"/>
    <w:rsid w:val="005C18F0"/>
    <w:rsid w:val="005C1D44"/>
    <w:rsid w:val="005C2BFA"/>
    <w:rsid w:val="005C2DFD"/>
    <w:rsid w:val="005C3367"/>
    <w:rsid w:val="005C451C"/>
    <w:rsid w:val="005C5CAF"/>
    <w:rsid w:val="005C6447"/>
    <w:rsid w:val="005C6CDA"/>
    <w:rsid w:val="005C6D80"/>
    <w:rsid w:val="005C700B"/>
    <w:rsid w:val="005C7621"/>
    <w:rsid w:val="005C7952"/>
    <w:rsid w:val="005D0914"/>
    <w:rsid w:val="005D0DB2"/>
    <w:rsid w:val="005D12BA"/>
    <w:rsid w:val="005D1A57"/>
    <w:rsid w:val="005D4380"/>
    <w:rsid w:val="005D4995"/>
    <w:rsid w:val="005D56BB"/>
    <w:rsid w:val="005D5AA4"/>
    <w:rsid w:val="005D60F5"/>
    <w:rsid w:val="005D6272"/>
    <w:rsid w:val="005D63C5"/>
    <w:rsid w:val="005D7D8C"/>
    <w:rsid w:val="005E0555"/>
    <w:rsid w:val="005E0D3D"/>
    <w:rsid w:val="005E0D98"/>
    <w:rsid w:val="005E173C"/>
    <w:rsid w:val="005E188D"/>
    <w:rsid w:val="005E1A7C"/>
    <w:rsid w:val="005E2144"/>
    <w:rsid w:val="005E2B45"/>
    <w:rsid w:val="005E3F5E"/>
    <w:rsid w:val="005E43CE"/>
    <w:rsid w:val="005E598E"/>
    <w:rsid w:val="005E5FB7"/>
    <w:rsid w:val="005E7D1D"/>
    <w:rsid w:val="005F01C3"/>
    <w:rsid w:val="005F02A9"/>
    <w:rsid w:val="005F11A3"/>
    <w:rsid w:val="005F1982"/>
    <w:rsid w:val="005F2107"/>
    <w:rsid w:val="005F21A8"/>
    <w:rsid w:val="005F2274"/>
    <w:rsid w:val="005F3193"/>
    <w:rsid w:val="005F5D06"/>
    <w:rsid w:val="005F77F6"/>
    <w:rsid w:val="006000E5"/>
    <w:rsid w:val="006005DA"/>
    <w:rsid w:val="006009A3"/>
    <w:rsid w:val="00600FA4"/>
    <w:rsid w:val="006015E4"/>
    <w:rsid w:val="00601CD8"/>
    <w:rsid w:val="00601F90"/>
    <w:rsid w:val="00602084"/>
    <w:rsid w:val="0060226A"/>
    <w:rsid w:val="00602414"/>
    <w:rsid w:val="00602671"/>
    <w:rsid w:val="006037A9"/>
    <w:rsid w:val="00603E59"/>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EC"/>
    <w:rsid w:val="00613F64"/>
    <w:rsid w:val="00614056"/>
    <w:rsid w:val="00615DAF"/>
    <w:rsid w:val="00616264"/>
    <w:rsid w:val="0061651E"/>
    <w:rsid w:val="00616AAB"/>
    <w:rsid w:val="006171FF"/>
    <w:rsid w:val="00617397"/>
    <w:rsid w:val="006203B2"/>
    <w:rsid w:val="006206C4"/>
    <w:rsid w:val="0062081C"/>
    <w:rsid w:val="0062099F"/>
    <w:rsid w:val="00620A3E"/>
    <w:rsid w:val="00620AB7"/>
    <w:rsid w:val="00621744"/>
    <w:rsid w:val="00621D9C"/>
    <w:rsid w:val="00622A44"/>
    <w:rsid w:val="00622EB7"/>
    <w:rsid w:val="006233D0"/>
    <w:rsid w:val="00624062"/>
    <w:rsid w:val="006244D6"/>
    <w:rsid w:val="00625E93"/>
    <w:rsid w:val="00626A94"/>
    <w:rsid w:val="00626CDA"/>
    <w:rsid w:val="00627279"/>
    <w:rsid w:val="00627409"/>
    <w:rsid w:val="006305F7"/>
    <w:rsid w:val="00630BF5"/>
    <w:rsid w:val="00630D46"/>
    <w:rsid w:val="0063112A"/>
    <w:rsid w:val="00631394"/>
    <w:rsid w:val="0063168E"/>
    <w:rsid w:val="00631BBF"/>
    <w:rsid w:val="00631EA1"/>
    <w:rsid w:val="0063285A"/>
    <w:rsid w:val="006332DA"/>
    <w:rsid w:val="006347E5"/>
    <w:rsid w:val="0063640D"/>
    <w:rsid w:val="00636560"/>
    <w:rsid w:val="00637EBE"/>
    <w:rsid w:val="00640150"/>
    <w:rsid w:val="006406D9"/>
    <w:rsid w:val="00640951"/>
    <w:rsid w:val="00640D09"/>
    <w:rsid w:val="006412BA"/>
    <w:rsid w:val="00641FE0"/>
    <w:rsid w:val="00642A61"/>
    <w:rsid w:val="006437BA"/>
    <w:rsid w:val="00643FC4"/>
    <w:rsid w:val="00644237"/>
    <w:rsid w:val="0064453B"/>
    <w:rsid w:val="00644FAE"/>
    <w:rsid w:val="00646A37"/>
    <w:rsid w:val="00647227"/>
    <w:rsid w:val="00647839"/>
    <w:rsid w:val="0065083C"/>
    <w:rsid w:val="00651274"/>
    <w:rsid w:val="006515A8"/>
    <w:rsid w:val="00651CA5"/>
    <w:rsid w:val="00651CB0"/>
    <w:rsid w:val="006525E4"/>
    <w:rsid w:val="00652873"/>
    <w:rsid w:val="00652933"/>
    <w:rsid w:val="00653D37"/>
    <w:rsid w:val="006540FD"/>
    <w:rsid w:val="00654672"/>
    <w:rsid w:val="00654EC6"/>
    <w:rsid w:val="00655712"/>
    <w:rsid w:val="0065586E"/>
    <w:rsid w:val="00655C4B"/>
    <w:rsid w:val="0065609C"/>
    <w:rsid w:val="006565C1"/>
    <w:rsid w:val="00656AC7"/>
    <w:rsid w:val="00657CC4"/>
    <w:rsid w:val="006603FE"/>
    <w:rsid w:val="00660543"/>
    <w:rsid w:val="006606D8"/>
    <w:rsid w:val="006615F8"/>
    <w:rsid w:val="00661835"/>
    <w:rsid w:val="00662594"/>
    <w:rsid w:val="006636D6"/>
    <w:rsid w:val="0066375A"/>
    <w:rsid w:val="00664148"/>
    <w:rsid w:val="00664388"/>
    <w:rsid w:val="00664992"/>
    <w:rsid w:val="00664B6A"/>
    <w:rsid w:val="006661F6"/>
    <w:rsid w:val="006663D3"/>
    <w:rsid w:val="0067043A"/>
    <w:rsid w:val="00670AE1"/>
    <w:rsid w:val="0067159A"/>
    <w:rsid w:val="00671C85"/>
    <w:rsid w:val="00673990"/>
    <w:rsid w:val="00673ED7"/>
    <w:rsid w:val="00674E1A"/>
    <w:rsid w:val="006758BC"/>
    <w:rsid w:val="00675944"/>
    <w:rsid w:val="0067688E"/>
    <w:rsid w:val="00676A95"/>
    <w:rsid w:val="00676F88"/>
    <w:rsid w:val="00677390"/>
    <w:rsid w:val="00677884"/>
    <w:rsid w:val="00677B6D"/>
    <w:rsid w:val="0068154A"/>
    <w:rsid w:val="00681CE0"/>
    <w:rsid w:val="00682AA0"/>
    <w:rsid w:val="00682E5B"/>
    <w:rsid w:val="00683C32"/>
    <w:rsid w:val="00683D7B"/>
    <w:rsid w:val="006842EE"/>
    <w:rsid w:val="0068446B"/>
    <w:rsid w:val="00684D3B"/>
    <w:rsid w:val="006852F4"/>
    <w:rsid w:val="006855D1"/>
    <w:rsid w:val="00685885"/>
    <w:rsid w:val="00686129"/>
    <w:rsid w:val="006864B6"/>
    <w:rsid w:val="0068682A"/>
    <w:rsid w:val="00686BED"/>
    <w:rsid w:val="00686FD9"/>
    <w:rsid w:val="00690421"/>
    <w:rsid w:val="00690708"/>
    <w:rsid w:val="00690BDD"/>
    <w:rsid w:val="006922E0"/>
    <w:rsid w:val="00692B67"/>
    <w:rsid w:val="0069322F"/>
    <w:rsid w:val="00693331"/>
    <w:rsid w:val="006938E0"/>
    <w:rsid w:val="0069584E"/>
    <w:rsid w:val="00695B91"/>
    <w:rsid w:val="0069658E"/>
    <w:rsid w:val="00696A92"/>
    <w:rsid w:val="0069719A"/>
    <w:rsid w:val="006973AE"/>
    <w:rsid w:val="00697624"/>
    <w:rsid w:val="0069767E"/>
    <w:rsid w:val="006976FC"/>
    <w:rsid w:val="00697AD7"/>
    <w:rsid w:val="006A1988"/>
    <w:rsid w:val="006A1CC1"/>
    <w:rsid w:val="006A1FE1"/>
    <w:rsid w:val="006A2913"/>
    <w:rsid w:val="006A2B46"/>
    <w:rsid w:val="006A2CC2"/>
    <w:rsid w:val="006A377E"/>
    <w:rsid w:val="006A4A63"/>
    <w:rsid w:val="006A4F9D"/>
    <w:rsid w:val="006A5EC7"/>
    <w:rsid w:val="006A6127"/>
    <w:rsid w:val="006A6462"/>
    <w:rsid w:val="006A7228"/>
    <w:rsid w:val="006A7731"/>
    <w:rsid w:val="006B04A3"/>
    <w:rsid w:val="006B05ED"/>
    <w:rsid w:val="006B150E"/>
    <w:rsid w:val="006B1EBE"/>
    <w:rsid w:val="006B2939"/>
    <w:rsid w:val="006B2BEA"/>
    <w:rsid w:val="006B31BC"/>
    <w:rsid w:val="006B3B78"/>
    <w:rsid w:val="006B4ED3"/>
    <w:rsid w:val="006B5BA0"/>
    <w:rsid w:val="006B6401"/>
    <w:rsid w:val="006B6730"/>
    <w:rsid w:val="006B6C81"/>
    <w:rsid w:val="006B708F"/>
    <w:rsid w:val="006B7970"/>
    <w:rsid w:val="006B7F5B"/>
    <w:rsid w:val="006C05D2"/>
    <w:rsid w:val="006C0D5D"/>
    <w:rsid w:val="006C1AEE"/>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F5A"/>
    <w:rsid w:val="006D0F7B"/>
    <w:rsid w:val="006D1BFB"/>
    <w:rsid w:val="006D225A"/>
    <w:rsid w:val="006D33AE"/>
    <w:rsid w:val="006D4305"/>
    <w:rsid w:val="006D46E1"/>
    <w:rsid w:val="006D489E"/>
    <w:rsid w:val="006D61F4"/>
    <w:rsid w:val="006D629D"/>
    <w:rsid w:val="006D67AA"/>
    <w:rsid w:val="006D67CA"/>
    <w:rsid w:val="006D6926"/>
    <w:rsid w:val="006D7B1A"/>
    <w:rsid w:val="006D7EA5"/>
    <w:rsid w:val="006E0E24"/>
    <w:rsid w:val="006E11EF"/>
    <w:rsid w:val="006E1D46"/>
    <w:rsid w:val="006E244B"/>
    <w:rsid w:val="006E3017"/>
    <w:rsid w:val="006E4860"/>
    <w:rsid w:val="006E49BE"/>
    <w:rsid w:val="006E5155"/>
    <w:rsid w:val="006E5713"/>
    <w:rsid w:val="006E5A57"/>
    <w:rsid w:val="006E5B62"/>
    <w:rsid w:val="006E616C"/>
    <w:rsid w:val="006E6BB3"/>
    <w:rsid w:val="006E7223"/>
    <w:rsid w:val="006E7FBB"/>
    <w:rsid w:val="006F00AA"/>
    <w:rsid w:val="006F101D"/>
    <w:rsid w:val="006F1086"/>
    <w:rsid w:val="006F109A"/>
    <w:rsid w:val="006F171C"/>
    <w:rsid w:val="006F267A"/>
    <w:rsid w:val="006F2B08"/>
    <w:rsid w:val="006F3174"/>
    <w:rsid w:val="006F4F6A"/>
    <w:rsid w:val="006F5B62"/>
    <w:rsid w:val="006F5C45"/>
    <w:rsid w:val="006F662E"/>
    <w:rsid w:val="006F6A43"/>
    <w:rsid w:val="006F6AEE"/>
    <w:rsid w:val="006F6B3B"/>
    <w:rsid w:val="00700112"/>
    <w:rsid w:val="00701624"/>
    <w:rsid w:val="00701AD1"/>
    <w:rsid w:val="00701B49"/>
    <w:rsid w:val="00702029"/>
    <w:rsid w:val="007021C3"/>
    <w:rsid w:val="00702DE1"/>
    <w:rsid w:val="00703501"/>
    <w:rsid w:val="00703F7B"/>
    <w:rsid w:val="0070406B"/>
    <w:rsid w:val="0070429C"/>
    <w:rsid w:val="007053D5"/>
    <w:rsid w:val="007057B0"/>
    <w:rsid w:val="00707AC2"/>
    <w:rsid w:val="00707E65"/>
    <w:rsid w:val="00710094"/>
    <w:rsid w:val="007109C7"/>
    <w:rsid w:val="00711601"/>
    <w:rsid w:val="00711D16"/>
    <w:rsid w:val="007128AC"/>
    <w:rsid w:val="00712CC4"/>
    <w:rsid w:val="00713518"/>
    <w:rsid w:val="0071383E"/>
    <w:rsid w:val="00713DBD"/>
    <w:rsid w:val="00714B6D"/>
    <w:rsid w:val="00714E65"/>
    <w:rsid w:val="00716805"/>
    <w:rsid w:val="007169A4"/>
    <w:rsid w:val="00717419"/>
    <w:rsid w:val="00717D56"/>
    <w:rsid w:val="00720140"/>
    <w:rsid w:val="00720408"/>
    <w:rsid w:val="0072142B"/>
    <w:rsid w:val="0072157D"/>
    <w:rsid w:val="007216F4"/>
    <w:rsid w:val="0072189F"/>
    <w:rsid w:val="00721964"/>
    <w:rsid w:val="007221DC"/>
    <w:rsid w:val="00723C1D"/>
    <w:rsid w:val="00723E4B"/>
    <w:rsid w:val="00724AF5"/>
    <w:rsid w:val="00725CCA"/>
    <w:rsid w:val="00726034"/>
    <w:rsid w:val="007261DE"/>
    <w:rsid w:val="0072629A"/>
    <w:rsid w:val="007263D7"/>
    <w:rsid w:val="00726EED"/>
    <w:rsid w:val="00730DEE"/>
    <w:rsid w:val="007313E5"/>
    <w:rsid w:val="007313F7"/>
    <w:rsid w:val="0073173A"/>
    <w:rsid w:val="00731BF0"/>
    <w:rsid w:val="00731C3E"/>
    <w:rsid w:val="00732097"/>
    <w:rsid w:val="007327C8"/>
    <w:rsid w:val="00733041"/>
    <w:rsid w:val="007338CF"/>
    <w:rsid w:val="00734D11"/>
    <w:rsid w:val="00734F64"/>
    <w:rsid w:val="00735792"/>
    <w:rsid w:val="00735972"/>
    <w:rsid w:val="00735A4D"/>
    <w:rsid w:val="00737464"/>
    <w:rsid w:val="00737CE0"/>
    <w:rsid w:val="0074024F"/>
    <w:rsid w:val="007411EB"/>
    <w:rsid w:val="007415E9"/>
    <w:rsid w:val="007420EB"/>
    <w:rsid w:val="00743853"/>
    <w:rsid w:val="00743BD6"/>
    <w:rsid w:val="00743C8E"/>
    <w:rsid w:val="007455BD"/>
    <w:rsid w:val="00745A46"/>
    <w:rsid w:val="00745AB0"/>
    <w:rsid w:val="00745C6F"/>
    <w:rsid w:val="00745EB6"/>
    <w:rsid w:val="0074614B"/>
    <w:rsid w:val="0074695A"/>
    <w:rsid w:val="00746BE8"/>
    <w:rsid w:val="007471F2"/>
    <w:rsid w:val="00750534"/>
    <w:rsid w:val="00751A72"/>
    <w:rsid w:val="00751AEC"/>
    <w:rsid w:val="00751DEE"/>
    <w:rsid w:val="007526A8"/>
    <w:rsid w:val="007528D8"/>
    <w:rsid w:val="00753D33"/>
    <w:rsid w:val="007541BD"/>
    <w:rsid w:val="007546E8"/>
    <w:rsid w:val="00754AE3"/>
    <w:rsid w:val="00755A84"/>
    <w:rsid w:val="007563FB"/>
    <w:rsid w:val="007572FF"/>
    <w:rsid w:val="00757308"/>
    <w:rsid w:val="00757A36"/>
    <w:rsid w:val="00760487"/>
    <w:rsid w:val="007606A5"/>
    <w:rsid w:val="00760AB3"/>
    <w:rsid w:val="007613F4"/>
    <w:rsid w:val="007620FF"/>
    <w:rsid w:val="007627D0"/>
    <w:rsid w:val="00762C15"/>
    <w:rsid w:val="00763519"/>
    <w:rsid w:val="0076402F"/>
    <w:rsid w:val="00764498"/>
    <w:rsid w:val="007648E3"/>
    <w:rsid w:val="007649FD"/>
    <w:rsid w:val="007655BB"/>
    <w:rsid w:val="00765A94"/>
    <w:rsid w:val="00765C32"/>
    <w:rsid w:val="00765C57"/>
    <w:rsid w:val="0076721D"/>
    <w:rsid w:val="007712D8"/>
    <w:rsid w:val="00771F6E"/>
    <w:rsid w:val="00772A1B"/>
    <w:rsid w:val="007736B1"/>
    <w:rsid w:val="0077435E"/>
    <w:rsid w:val="007745B6"/>
    <w:rsid w:val="007746FC"/>
    <w:rsid w:val="007748D5"/>
    <w:rsid w:val="007749EE"/>
    <w:rsid w:val="00775D5D"/>
    <w:rsid w:val="007763BB"/>
    <w:rsid w:val="0077662B"/>
    <w:rsid w:val="00776838"/>
    <w:rsid w:val="00776986"/>
    <w:rsid w:val="007778ED"/>
    <w:rsid w:val="007803A6"/>
    <w:rsid w:val="00780B28"/>
    <w:rsid w:val="007825A4"/>
    <w:rsid w:val="00782B3D"/>
    <w:rsid w:val="00783090"/>
    <w:rsid w:val="007831BB"/>
    <w:rsid w:val="007834D0"/>
    <w:rsid w:val="00784799"/>
    <w:rsid w:val="00784D75"/>
    <w:rsid w:val="007853DC"/>
    <w:rsid w:val="00785412"/>
    <w:rsid w:val="007856DD"/>
    <w:rsid w:val="00785715"/>
    <w:rsid w:val="00786548"/>
    <w:rsid w:val="00786808"/>
    <w:rsid w:val="007868FC"/>
    <w:rsid w:val="00786ECC"/>
    <w:rsid w:val="00787564"/>
    <w:rsid w:val="00790762"/>
    <w:rsid w:val="00792869"/>
    <w:rsid w:val="007928E0"/>
    <w:rsid w:val="00792D28"/>
    <w:rsid w:val="007941B2"/>
    <w:rsid w:val="00794DE5"/>
    <w:rsid w:val="00794F8B"/>
    <w:rsid w:val="00795F58"/>
    <w:rsid w:val="0079680A"/>
    <w:rsid w:val="00796FB8"/>
    <w:rsid w:val="00796FC5"/>
    <w:rsid w:val="007975B4"/>
    <w:rsid w:val="00797890"/>
    <w:rsid w:val="00797B84"/>
    <w:rsid w:val="00797BC7"/>
    <w:rsid w:val="007A0D61"/>
    <w:rsid w:val="007A1506"/>
    <w:rsid w:val="007A19FD"/>
    <w:rsid w:val="007A2760"/>
    <w:rsid w:val="007A27ED"/>
    <w:rsid w:val="007A2B11"/>
    <w:rsid w:val="007A2EFC"/>
    <w:rsid w:val="007A3152"/>
    <w:rsid w:val="007A369F"/>
    <w:rsid w:val="007A3F18"/>
    <w:rsid w:val="007A4F45"/>
    <w:rsid w:val="007A6025"/>
    <w:rsid w:val="007A6239"/>
    <w:rsid w:val="007A62E3"/>
    <w:rsid w:val="007B13F8"/>
    <w:rsid w:val="007B15B4"/>
    <w:rsid w:val="007B15DB"/>
    <w:rsid w:val="007B1EAA"/>
    <w:rsid w:val="007B23F7"/>
    <w:rsid w:val="007B2599"/>
    <w:rsid w:val="007B281C"/>
    <w:rsid w:val="007B305D"/>
    <w:rsid w:val="007B4441"/>
    <w:rsid w:val="007B468E"/>
    <w:rsid w:val="007B46DF"/>
    <w:rsid w:val="007B470D"/>
    <w:rsid w:val="007B4FCB"/>
    <w:rsid w:val="007B6537"/>
    <w:rsid w:val="007B6DB9"/>
    <w:rsid w:val="007B6E29"/>
    <w:rsid w:val="007B7A11"/>
    <w:rsid w:val="007C00DE"/>
    <w:rsid w:val="007C0DAD"/>
    <w:rsid w:val="007C127B"/>
    <w:rsid w:val="007C175E"/>
    <w:rsid w:val="007C2164"/>
    <w:rsid w:val="007C24D6"/>
    <w:rsid w:val="007C31C8"/>
    <w:rsid w:val="007C4643"/>
    <w:rsid w:val="007C4B48"/>
    <w:rsid w:val="007C5289"/>
    <w:rsid w:val="007C531C"/>
    <w:rsid w:val="007C59A4"/>
    <w:rsid w:val="007C65E8"/>
    <w:rsid w:val="007C69F5"/>
    <w:rsid w:val="007C6A09"/>
    <w:rsid w:val="007C6FA0"/>
    <w:rsid w:val="007C7CD4"/>
    <w:rsid w:val="007D0AD4"/>
    <w:rsid w:val="007D0DBC"/>
    <w:rsid w:val="007D0EBA"/>
    <w:rsid w:val="007D1BC9"/>
    <w:rsid w:val="007D2840"/>
    <w:rsid w:val="007D301C"/>
    <w:rsid w:val="007D3509"/>
    <w:rsid w:val="007D3ABF"/>
    <w:rsid w:val="007D430E"/>
    <w:rsid w:val="007D45CA"/>
    <w:rsid w:val="007D4842"/>
    <w:rsid w:val="007D525B"/>
    <w:rsid w:val="007D5338"/>
    <w:rsid w:val="007D53BC"/>
    <w:rsid w:val="007D5982"/>
    <w:rsid w:val="007D5EC3"/>
    <w:rsid w:val="007D670D"/>
    <w:rsid w:val="007D6DFA"/>
    <w:rsid w:val="007D7528"/>
    <w:rsid w:val="007D7F67"/>
    <w:rsid w:val="007D7FBB"/>
    <w:rsid w:val="007E0FD2"/>
    <w:rsid w:val="007E1747"/>
    <w:rsid w:val="007E1D46"/>
    <w:rsid w:val="007E2C5D"/>
    <w:rsid w:val="007E3240"/>
    <w:rsid w:val="007E3255"/>
    <w:rsid w:val="007E45BC"/>
    <w:rsid w:val="007E57DD"/>
    <w:rsid w:val="007E69CF"/>
    <w:rsid w:val="007E6DA8"/>
    <w:rsid w:val="007E703E"/>
    <w:rsid w:val="007E74AC"/>
    <w:rsid w:val="007E7C6A"/>
    <w:rsid w:val="007F0223"/>
    <w:rsid w:val="007F0597"/>
    <w:rsid w:val="007F1264"/>
    <w:rsid w:val="007F1D99"/>
    <w:rsid w:val="007F2079"/>
    <w:rsid w:val="007F2657"/>
    <w:rsid w:val="007F328B"/>
    <w:rsid w:val="007F350E"/>
    <w:rsid w:val="007F37E7"/>
    <w:rsid w:val="007F394D"/>
    <w:rsid w:val="007F398E"/>
    <w:rsid w:val="007F3C50"/>
    <w:rsid w:val="007F424B"/>
    <w:rsid w:val="007F453D"/>
    <w:rsid w:val="007F4664"/>
    <w:rsid w:val="007F4C80"/>
    <w:rsid w:val="007F4E27"/>
    <w:rsid w:val="007F4F34"/>
    <w:rsid w:val="007F548F"/>
    <w:rsid w:val="007F673D"/>
    <w:rsid w:val="007F6CD4"/>
    <w:rsid w:val="007F7992"/>
    <w:rsid w:val="007F7D41"/>
    <w:rsid w:val="00800A81"/>
    <w:rsid w:val="00800F06"/>
    <w:rsid w:val="008017E1"/>
    <w:rsid w:val="00801B43"/>
    <w:rsid w:val="00801D01"/>
    <w:rsid w:val="008021DB"/>
    <w:rsid w:val="00802289"/>
    <w:rsid w:val="008026A4"/>
    <w:rsid w:val="008026BE"/>
    <w:rsid w:val="0080278C"/>
    <w:rsid w:val="008027D8"/>
    <w:rsid w:val="00802E09"/>
    <w:rsid w:val="00803143"/>
    <w:rsid w:val="0080395D"/>
    <w:rsid w:val="008048AD"/>
    <w:rsid w:val="00804B29"/>
    <w:rsid w:val="00804EF3"/>
    <w:rsid w:val="008059AD"/>
    <w:rsid w:val="00805E9B"/>
    <w:rsid w:val="00805FA9"/>
    <w:rsid w:val="0080625D"/>
    <w:rsid w:val="0080690C"/>
    <w:rsid w:val="00806A89"/>
    <w:rsid w:val="00806E46"/>
    <w:rsid w:val="00810017"/>
    <w:rsid w:val="00811BE3"/>
    <w:rsid w:val="00811C1B"/>
    <w:rsid w:val="008122A0"/>
    <w:rsid w:val="008122D0"/>
    <w:rsid w:val="0081265A"/>
    <w:rsid w:val="008127AC"/>
    <w:rsid w:val="00812AB5"/>
    <w:rsid w:val="00812AC4"/>
    <w:rsid w:val="00812FBB"/>
    <w:rsid w:val="00813315"/>
    <w:rsid w:val="0081570C"/>
    <w:rsid w:val="00816BE7"/>
    <w:rsid w:val="00816DCB"/>
    <w:rsid w:val="00817AD1"/>
    <w:rsid w:val="00817B6F"/>
    <w:rsid w:val="00817C77"/>
    <w:rsid w:val="00821507"/>
    <w:rsid w:val="008219DF"/>
    <w:rsid w:val="00821FB5"/>
    <w:rsid w:val="00821FE0"/>
    <w:rsid w:val="00822234"/>
    <w:rsid w:val="008224A2"/>
    <w:rsid w:val="008225E6"/>
    <w:rsid w:val="00822672"/>
    <w:rsid w:val="008230B4"/>
    <w:rsid w:val="008244C0"/>
    <w:rsid w:val="0082534F"/>
    <w:rsid w:val="00825533"/>
    <w:rsid w:val="008266A1"/>
    <w:rsid w:val="00827224"/>
    <w:rsid w:val="00830454"/>
    <w:rsid w:val="00830CC7"/>
    <w:rsid w:val="00831257"/>
    <w:rsid w:val="00831A45"/>
    <w:rsid w:val="00831FA8"/>
    <w:rsid w:val="008323B3"/>
    <w:rsid w:val="00832B58"/>
    <w:rsid w:val="008334AB"/>
    <w:rsid w:val="008349CC"/>
    <w:rsid w:val="00835172"/>
    <w:rsid w:val="0083537F"/>
    <w:rsid w:val="00835753"/>
    <w:rsid w:val="00836919"/>
    <w:rsid w:val="008375D2"/>
    <w:rsid w:val="00837BE3"/>
    <w:rsid w:val="00837E5D"/>
    <w:rsid w:val="0084012C"/>
    <w:rsid w:val="008401B4"/>
    <w:rsid w:val="0084046D"/>
    <w:rsid w:val="00840F9F"/>
    <w:rsid w:val="00841897"/>
    <w:rsid w:val="00841F50"/>
    <w:rsid w:val="0084267C"/>
    <w:rsid w:val="00843714"/>
    <w:rsid w:val="00847A78"/>
    <w:rsid w:val="00847BC5"/>
    <w:rsid w:val="0085018D"/>
    <w:rsid w:val="00850517"/>
    <w:rsid w:val="008520A6"/>
    <w:rsid w:val="008520EF"/>
    <w:rsid w:val="00853101"/>
    <w:rsid w:val="0085416C"/>
    <w:rsid w:val="00854851"/>
    <w:rsid w:val="008557D5"/>
    <w:rsid w:val="00855AC1"/>
    <w:rsid w:val="00855B07"/>
    <w:rsid w:val="00857213"/>
    <w:rsid w:val="0085767E"/>
    <w:rsid w:val="008601AA"/>
    <w:rsid w:val="00861763"/>
    <w:rsid w:val="00861B20"/>
    <w:rsid w:val="00862066"/>
    <w:rsid w:val="00862BA4"/>
    <w:rsid w:val="00862BF8"/>
    <w:rsid w:val="00863077"/>
    <w:rsid w:val="00864230"/>
    <w:rsid w:val="00865AB6"/>
    <w:rsid w:val="00865BFA"/>
    <w:rsid w:val="00866918"/>
    <w:rsid w:val="00866959"/>
    <w:rsid w:val="00866A8C"/>
    <w:rsid w:val="00867907"/>
    <w:rsid w:val="008703F4"/>
    <w:rsid w:val="00870DEF"/>
    <w:rsid w:val="00871D54"/>
    <w:rsid w:val="00871F1C"/>
    <w:rsid w:val="00872592"/>
    <w:rsid w:val="008755E2"/>
    <w:rsid w:val="00875DCC"/>
    <w:rsid w:val="00875EA4"/>
    <w:rsid w:val="00875F73"/>
    <w:rsid w:val="00876251"/>
    <w:rsid w:val="008769F3"/>
    <w:rsid w:val="00876B33"/>
    <w:rsid w:val="00877BD1"/>
    <w:rsid w:val="00877EC8"/>
    <w:rsid w:val="0088037E"/>
    <w:rsid w:val="00880FDF"/>
    <w:rsid w:val="00882227"/>
    <w:rsid w:val="008823A9"/>
    <w:rsid w:val="00882795"/>
    <w:rsid w:val="00882E0E"/>
    <w:rsid w:val="0088320C"/>
    <w:rsid w:val="008845C3"/>
    <w:rsid w:val="00884B4B"/>
    <w:rsid w:val="00884EC6"/>
    <w:rsid w:val="00884ECA"/>
    <w:rsid w:val="00884F04"/>
    <w:rsid w:val="00887027"/>
    <w:rsid w:val="00887137"/>
    <w:rsid w:val="00891299"/>
    <w:rsid w:val="00891C09"/>
    <w:rsid w:val="00891EFA"/>
    <w:rsid w:val="00891FD5"/>
    <w:rsid w:val="00892532"/>
    <w:rsid w:val="00892B42"/>
    <w:rsid w:val="008930A2"/>
    <w:rsid w:val="00893C60"/>
    <w:rsid w:val="008946E9"/>
    <w:rsid w:val="008947EC"/>
    <w:rsid w:val="00894A34"/>
    <w:rsid w:val="00894F70"/>
    <w:rsid w:val="00895191"/>
    <w:rsid w:val="00895B13"/>
    <w:rsid w:val="00895C21"/>
    <w:rsid w:val="00896F5B"/>
    <w:rsid w:val="008979A2"/>
    <w:rsid w:val="00897A3B"/>
    <w:rsid w:val="00897D7E"/>
    <w:rsid w:val="008A0340"/>
    <w:rsid w:val="008A06D7"/>
    <w:rsid w:val="008A0EBF"/>
    <w:rsid w:val="008A1B5B"/>
    <w:rsid w:val="008A1ED6"/>
    <w:rsid w:val="008A2555"/>
    <w:rsid w:val="008A27CF"/>
    <w:rsid w:val="008A2E2C"/>
    <w:rsid w:val="008A34AF"/>
    <w:rsid w:val="008A34BF"/>
    <w:rsid w:val="008A382C"/>
    <w:rsid w:val="008A3E01"/>
    <w:rsid w:val="008A575C"/>
    <w:rsid w:val="008A6077"/>
    <w:rsid w:val="008A69F2"/>
    <w:rsid w:val="008A6E21"/>
    <w:rsid w:val="008A75F4"/>
    <w:rsid w:val="008A771D"/>
    <w:rsid w:val="008A7C08"/>
    <w:rsid w:val="008B030B"/>
    <w:rsid w:val="008B0379"/>
    <w:rsid w:val="008B0729"/>
    <w:rsid w:val="008B230D"/>
    <w:rsid w:val="008B2FE2"/>
    <w:rsid w:val="008B4DEF"/>
    <w:rsid w:val="008B5849"/>
    <w:rsid w:val="008B59CB"/>
    <w:rsid w:val="008B5A6E"/>
    <w:rsid w:val="008B5D1B"/>
    <w:rsid w:val="008B6006"/>
    <w:rsid w:val="008B6085"/>
    <w:rsid w:val="008B6408"/>
    <w:rsid w:val="008B6EE5"/>
    <w:rsid w:val="008B70CA"/>
    <w:rsid w:val="008B7642"/>
    <w:rsid w:val="008B7B75"/>
    <w:rsid w:val="008C0860"/>
    <w:rsid w:val="008C0BE7"/>
    <w:rsid w:val="008C20A1"/>
    <w:rsid w:val="008C37E9"/>
    <w:rsid w:val="008C3FF1"/>
    <w:rsid w:val="008C5141"/>
    <w:rsid w:val="008C52A3"/>
    <w:rsid w:val="008C6B90"/>
    <w:rsid w:val="008D0B5E"/>
    <w:rsid w:val="008D135C"/>
    <w:rsid w:val="008D17E1"/>
    <w:rsid w:val="008D1898"/>
    <w:rsid w:val="008D264B"/>
    <w:rsid w:val="008D3087"/>
    <w:rsid w:val="008D3F45"/>
    <w:rsid w:val="008D42CC"/>
    <w:rsid w:val="008D59B8"/>
    <w:rsid w:val="008D60C6"/>
    <w:rsid w:val="008D766F"/>
    <w:rsid w:val="008E06B1"/>
    <w:rsid w:val="008E0A27"/>
    <w:rsid w:val="008E0EDA"/>
    <w:rsid w:val="008E1987"/>
    <w:rsid w:val="008E255F"/>
    <w:rsid w:val="008E29CF"/>
    <w:rsid w:val="008E29F3"/>
    <w:rsid w:val="008E2B63"/>
    <w:rsid w:val="008E34A0"/>
    <w:rsid w:val="008E595B"/>
    <w:rsid w:val="008E6984"/>
    <w:rsid w:val="008E6ADD"/>
    <w:rsid w:val="008F017D"/>
    <w:rsid w:val="008F0C5A"/>
    <w:rsid w:val="008F1015"/>
    <w:rsid w:val="008F2D11"/>
    <w:rsid w:val="008F3A13"/>
    <w:rsid w:val="008F3A54"/>
    <w:rsid w:val="008F3A84"/>
    <w:rsid w:val="008F3BDA"/>
    <w:rsid w:val="008F431F"/>
    <w:rsid w:val="008F5363"/>
    <w:rsid w:val="008F56D7"/>
    <w:rsid w:val="008F5753"/>
    <w:rsid w:val="008F59B6"/>
    <w:rsid w:val="008F6353"/>
    <w:rsid w:val="008F6360"/>
    <w:rsid w:val="008F6C05"/>
    <w:rsid w:val="008F6CD0"/>
    <w:rsid w:val="008F719D"/>
    <w:rsid w:val="008F747E"/>
    <w:rsid w:val="00900C6D"/>
    <w:rsid w:val="00900E05"/>
    <w:rsid w:val="00901070"/>
    <w:rsid w:val="00901970"/>
    <w:rsid w:val="00901E9D"/>
    <w:rsid w:val="009029E3"/>
    <w:rsid w:val="00903BF9"/>
    <w:rsid w:val="009040BA"/>
    <w:rsid w:val="00904CAC"/>
    <w:rsid w:val="00904D21"/>
    <w:rsid w:val="0090506B"/>
    <w:rsid w:val="0090531E"/>
    <w:rsid w:val="00905C6C"/>
    <w:rsid w:val="00906620"/>
    <w:rsid w:val="00907807"/>
    <w:rsid w:val="00907926"/>
    <w:rsid w:val="00907DAB"/>
    <w:rsid w:val="00907FB9"/>
    <w:rsid w:val="00910610"/>
    <w:rsid w:val="0091072F"/>
    <w:rsid w:val="00911DF8"/>
    <w:rsid w:val="00912239"/>
    <w:rsid w:val="00912323"/>
    <w:rsid w:val="009123E9"/>
    <w:rsid w:val="00912EF7"/>
    <w:rsid w:val="00912F19"/>
    <w:rsid w:val="009132ED"/>
    <w:rsid w:val="00913A27"/>
    <w:rsid w:val="00913F5F"/>
    <w:rsid w:val="009147BF"/>
    <w:rsid w:val="00916C7D"/>
    <w:rsid w:val="00916D4B"/>
    <w:rsid w:val="0091713D"/>
    <w:rsid w:val="009207B0"/>
    <w:rsid w:val="00920864"/>
    <w:rsid w:val="009209A2"/>
    <w:rsid w:val="00920E6F"/>
    <w:rsid w:val="009227FA"/>
    <w:rsid w:val="009232CA"/>
    <w:rsid w:val="0092373D"/>
    <w:rsid w:val="00923AE1"/>
    <w:rsid w:val="0092470D"/>
    <w:rsid w:val="00924859"/>
    <w:rsid w:val="00924A03"/>
    <w:rsid w:val="00925DE9"/>
    <w:rsid w:val="009260FA"/>
    <w:rsid w:val="00926257"/>
    <w:rsid w:val="009269BE"/>
    <w:rsid w:val="009274E3"/>
    <w:rsid w:val="009301A7"/>
    <w:rsid w:val="00930781"/>
    <w:rsid w:val="00930CBC"/>
    <w:rsid w:val="00930FEA"/>
    <w:rsid w:val="009329B0"/>
    <w:rsid w:val="00932C4E"/>
    <w:rsid w:val="00932C63"/>
    <w:rsid w:val="00932D19"/>
    <w:rsid w:val="00934655"/>
    <w:rsid w:val="00936996"/>
    <w:rsid w:val="00936A92"/>
    <w:rsid w:val="009374C3"/>
    <w:rsid w:val="009401D7"/>
    <w:rsid w:val="00941BE8"/>
    <w:rsid w:val="009426F4"/>
    <w:rsid w:val="00942AE8"/>
    <w:rsid w:val="00942F8C"/>
    <w:rsid w:val="009434B5"/>
    <w:rsid w:val="00944228"/>
    <w:rsid w:val="009442D8"/>
    <w:rsid w:val="0094474F"/>
    <w:rsid w:val="00944E82"/>
    <w:rsid w:val="009454B5"/>
    <w:rsid w:val="00945CEC"/>
    <w:rsid w:val="00945D7A"/>
    <w:rsid w:val="00947A2B"/>
    <w:rsid w:val="00947CED"/>
    <w:rsid w:val="0095066A"/>
    <w:rsid w:val="00950DF4"/>
    <w:rsid w:val="009514DD"/>
    <w:rsid w:val="009515B6"/>
    <w:rsid w:val="00951978"/>
    <w:rsid w:val="00951B88"/>
    <w:rsid w:val="009524B5"/>
    <w:rsid w:val="009538BD"/>
    <w:rsid w:val="00954CFC"/>
    <w:rsid w:val="00955591"/>
    <w:rsid w:val="00957D35"/>
    <w:rsid w:val="009624CA"/>
    <w:rsid w:val="00962C23"/>
    <w:rsid w:val="00962CDC"/>
    <w:rsid w:val="00962DA0"/>
    <w:rsid w:val="00963148"/>
    <w:rsid w:val="009648C6"/>
    <w:rsid w:val="00965563"/>
    <w:rsid w:val="009662DE"/>
    <w:rsid w:val="009662F8"/>
    <w:rsid w:val="009674AE"/>
    <w:rsid w:val="0097135D"/>
    <w:rsid w:val="00971556"/>
    <w:rsid w:val="00971B41"/>
    <w:rsid w:val="00971F2F"/>
    <w:rsid w:val="00971FA5"/>
    <w:rsid w:val="0097213C"/>
    <w:rsid w:val="00972326"/>
    <w:rsid w:val="00972A1D"/>
    <w:rsid w:val="00974452"/>
    <w:rsid w:val="009748B9"/>
    <w:rsid w:val="00975467"/>
    <w:rsid w:val="00975833"/>
    <w:rsid w:val="00975D9D"/>
    <w:rsid w:val="00976611"/>
    <w:rsid w:val="00976804"/>
    <w:rsid w:val="00977174"/>
    <w:rsid w:val="00980462"/>
    <w:rsid w:val="00980AB3"/>
    <w:rsid w:val="0098175D"/>
    <w:rsid w:val="009819F4"/>
    <w:rsid w:val="009823A3"/>
    <w:rsid w:val="00982713"/>
    <w:rsid w:val="009829A0"/>
    <w:rsid w:val="0098375F"/>
    <w:rsid w:val="0098382F"/>
    <w:rsid w:val="00983B45"/>
    <w:rsid w:val="00984BEE"/>
    <w:rsid w:val="00985EC1"/>
    <w:rsid w:val="0098619A"/>
    <w:rsid w:val="00986CAC"/>
    <w:rsid w:val="009876D6"/>
    <w:rsid w:val="00987C7D"/>
    <w:rsid w:val="00990466"/>
    <w:rsid w:val="0099094D"/>
    <w:rsid w:val="00990A0C"/>
    <w:rsid w:val="00991A3B"/>
    <w:rsid w:val="0099218B"/>
    <w:rsid w:val="0099278F"/>
    <w:rsid w:val="00992C43"/>
    <w:rsid w:val="009936E6"/>
    <w:rsid w:val="00993CC9"/>
    <w:rsid w:val="009956C7"/>
    <w:rsid w:val="0099625A"/>
    <w:rsid w:val="00996439"/>
    <w:rsid w:val="0099666F"/>
    <w:rsid w:val="00997A9B"/>
    <w:rsid w:val="009A0076"/>
    <w:rsid w:val="009A035E"/>
    <w:rsid w:val="009A23A6"/>
    <w:rsid w:val="009A4ECC"/>
    <w:rsid w:val="009A5B61"/>
    <w:rsid w:val="009A5ECB"/>
    <w:rsid w:val="009A6C51"/>
    <w:rsid w:val="009A6EAD"/>
    <w:rsid w:val="009A6EAF"/>
    <w:rsid w:val="009A6F5B"/>
    <w:rsid w:val="009A78F5"/>
    <w:rsid w:val="009A7A8F"/>
    <w:rsid w:val="009B09A0"/>
    <w:rsid w:val="009B1ECA"/>
    <w:rsid w:val="009B1F5B"/>
    <w:rsid w:val="009B2749"/>
    <w:rsid w:val="009B3661"/>
    <w:rsid w:val="009B380D"/>
    <w:rsid w:val="009B39F3"/>
    <w:rsid w:val="009B4133"/>
    <w:rsid w:val="009B47B1"/>
    <w:rsid w:val="009B4C5B"/>
    <w:rsid w:val="009B5008"/>
    <w:rsid w:val="009B5DD6"/>
    <w:rsid w:val="009B5FDC"/>
    <w:rsid w:val="009B623C"/>
    <w:rsid w:val="009B6348"/>
    <w:rsid w:val="009B6ABA"/>
    <w:rsid w:val="009B6C82"/>
    <w:rsid w:val="009B72C9"/>
    <w:rsid w:val="009C2737"/>
    <w:rsid w:val="009C2CE1"/>
    <w:rsid w:val="009C31D8"/>
    <w:rsid w:val="009C4B02"/>
    <w:rsid w:val="009C4F29"/>
    <w:rsid w:val="009C597A"/>
    <w:rsid w:val="009C6404"/>
    <w:rsid w:val="009D07AA"/>
    <w:rsid w:val="009D1F2B"/>
    <w:rsid w:val="009D2287"/>
    <w:rsid w:val="009D3C62"/>
    <w:rsid w:val="009D46A9"/>
    <w:rsid w:val="009D46FE"/>
    <w:rsid w:val="009D5037"/>
    <w:rsid w:val="009D537B"/>
    <w:rsid w:val="009D688C"/>
    <w:rsid w:val="009D700F"/>
    <w:rsid w:val="009E0AB6"/>
    <w:rsid w:val="009E1369"/>
    <w:rsid w:val="009E166B"/>
    <w:rsid w:val="009E1CD0"/>
    <w:rsid w:val="009E27C9"/>
    <w:rsid w:val="009E2890"/>
    <w:rsid w:val="009E2C9D"/>
    <w:rsid w:val="009E3FDB"/>
    <w:rsid w:val="009E45AD"/>
    <w:rsid w:val="009E4FDE"/>
    <w:rsid w:val="009E64EF"/>
    <w:rsid w:val="009E6B5B"/>
    <w:rsid w:val="009E6DEC"/>
    <w:rsid w:val="009F0607"/>
    <w:rsid w:val="009F0662"/>
    <w:rsid w:val="009F091E"/>
    <w:rsid w:val="009F15B7"/>
    <w:rsid w:val="009F16BA"/>
    <w:rsid w:val="009F1907"/>
    <w:rsid w:val="009F1E36"/>
    <w:rsid w:val="009F219B"/>
    <w:rsid w:val="009F289D"/>
    <w:rsid w:val="009F29A5"/>
    <w:rsid w:val="009F37D6"/>
    <w:rsid w:val="009F5044"/>
    <w:rsid w:val="009F5195"/>
    <w:rsid w:val="009F563D"/>
    <w:rsid w:val="009F6538"/>
    <w:rsid w:val="009F6A38"/>
    <w:rsid w:val="009F6BBC"/>
    <w:rsid w:val="009F6C47"/>
    <w:rsid w:val="009F7E28"/>
    <w:rsid w:val="00A001E1"/>
    <w:rsid w:val="00A00326"/>
    <w:rsid w:val="00A00CA5"/>
    <w:rsid w:val="00A00FF2"/>
    <w:rsid w:val="00A0183B"/>
    <w:rsid w:val="00A01854"/>
    <w:rsid w:val="00A02BC1"/>
    <w:rsid w:val="00A03494"/>
    <w:rsid w:val="00A034B4"/>
    <w:rsid w:val="00A035CB"/>
    <w:rsid w:val="00A03B66"/>
    <w:rsid w:val="00A04290"/>
    <w:rsid w:val="00A04871"/>
    <w:rsid w:val="00A0532B"/>
    <w:rsid w:val="00A055BC"/>
    <w:rsid w:val="00A05C3E"/>
    <w:rsid w:val="00A06555"/>
    <w:rsid w:val="00A06950"/>
    <w:rsid w:val="00A06E0A"/>
    <w:rsid w:val="00A0739E"/>
    <w:rsid w:val="00A10386"/>
    <w:rsid w:val="00A11FA6"/>
    <w:rsid w:val="00A125B1"/>
    <w:rsid w:val="00A1296C"/>
    <w:rsid w:val="00A12F89"/>
    <w:rsid w:val="00A13290"/>
    <w:rsid w:val="00A1382E"/>
    <w:rsid w:val="00A145CC"/>
    <w:rsid w:val="00A14F00"/>
    <w:rsid w:val="00A17466"/>
    <w:rsid w:val="00A17DCB"/>
    <w:rsid w:val="00A201ED"/>
    <w:rsid w:val="00A208A3"/>
    <w:rsid w:val="00A2096C"/>
    <w:rsid w:val="00A215B9"/>
    <w:rsid w:val="00A21673"/>
    <w:rsid w:val="00A22919"/>
    <w:rsid w:val="00A23840"/>
    <w:rsid w:val="00A23F65"/>
    <w:rsid w:val="00A24F96"/>
    <w:rsid w:val="00A25EA7"/>
    <w:rsid w:val="00A260A3"/>
    <w:rsid w:val="00A26300"/>
    <w:rsid w:val="00A26987"/>
    <w:rsid w:val="00A26AAD"/>
    <w:rsid w:val="00A26C93"/>
    <w:rsid w:val="00A2770B"/>
    <w:rsid w:val="00A27763"/>
    <w:rsid w:val="00A3044D"/>
    <w:rsid w:val="00A3109F"/>
    <w:rsid w:val="00A31519"/>
    <w:rsid w:val="00A31804"/>
    <w:rsid w:val="00A320CC"/>
    <w:rsid w:val="00A32C21"/>
    <w:rsid w:val="00A3307A"/>
    <w:rsid w:val="00A347E7"/>
    <w:rsid w:val="00A3517F"/>
    <w:rsid w:val="00A35643"/>
    <w:rsid w:val="00A369C4"/>
    <w:rsid w:val="00A378BF"/>
    <w:rsid w:val="00A37C21"/>
    <w:rsid w:val="00A403AB"/>
    <w:rsid w:val="00A40DFC"/>
    <w:rsid w:val="00A4181D"/>
    <w:rsid w:val="00A41C23"/>
    <w:rsid w:val="00A41D12"/>
    <w:rsid w:val="00A43763"/>
    <w:rsid w:val="00A43991"/>
    <w:rsid w:val="00A43DDB"/>
    <w:rsid w:val="00A452D8"/>
    <w:rsid w:val="00A4568B"/>
    <w:rsid w:val="00A45C75"/>
    <w:rsid w:val="00A46CC0"/>
    <w:rsid w:val="00A47427"/>
    <w:rsid w:val="00A474D5"/>
    <w:rsid w:val="00A479DD"/>
    <w:rsid w:val="00A47C19"/>
    <w:rsid w:val="00A47CDA"/>
    <w:rsid w:val="00A47F7A"/>
    <w:rsid w:val="00A500A0"/>
    <w:rsid w:val="00A501CE"/>
    <w:rsid w:val="00A50FA6"/>
    <w:rsid w:val="00A5116F"/>
    <w:rsid w:val="00A51785"/>
    <w:rsid w:val="00A521A4"/>
    <w:rsid w:val="00A521B2"/>
    <w:rsid w:val="00A52D97"/>
    <w:rsid w:val="00A53439"/>
    <w:rsid w:val="00A5358D"/>
    <w:rsid w:val="00A536A2"/>
    <w:rsid w:val="00A5383C"/>
    <w:rsid w:val="00A538C4"/>
    <w:rsid w:val="00A53BF6"/>
    <w:rsid w:val="00A5558A"/>
    <w:rsid w:val="00A55593"/>
    <w:rsid w:val="00A55A03"/>
    <w:rsid w:val="00A55DE7"/>
    <w:rsid w:val="00A562EC"/>
    <w:rsid w:val="00A563CE"/>
    <w:rsid w:val="00A56C83"/>
    <w:rsid w:val="00A570E0"/>
    <w:rsid w:val="00A61935"/>
    <w:rsid w:val="00A62199"/>
    <w:rsid w:val="00A627BB"/>
    <w:rsid w:val="00A628B0"/>
    <w:rsid w:val="00A62BD3"/>
    <w:rsid w:val="00A63500"/>
    <w:rsid w:val="00A638E2"/>
    <w:rsid w:val="00A64674"/>
    <w:rsid w:val="00A6485E"/>
    <w:rsid w:val="00A64FA9"/>
    <w:rsid w:val="00A651C7"/>
    <w:rsid w:val="00A6559B"/>
    <w:rsid w:val="00A65A5D"/>
    <w:rsid w:val="00A664CB"/>
    <w:rsid w:val="00A678B1"/>
    <w:rsid w:val="00A67F98"/>
    <w:rsid w:val="00A714C9"/>
    <w:rsid w:val="00A71714"/>
    <w:rsid w:val="00A71C54"/>
    <w:rsid w:val="00A721BA"/>
    <w:rsid w:val="00A7298D"/>
    <w:rsid w:val="00A72B32"/>
    <w:rsid w:val="00A72E38"/>
    <w:rsid w:val="00A73D81"/>
    <w:rsid w:val="00A74DC2"/>
    <w:rsid w:val="00A753C4"/>
    <w:rsid w:val="00A7571A"/>
    <w:rsid w:val="00A76D0E"/>
    <w:rsid w:val="00A76D3C"/>
    <w:rsid w:val="00A77214"/>
    <w:rsid w:val="00A7747E"/>
    <w:rsid w:val="00A77923"/>
    <w:rsid w:val="00A81267"/>
    <w:rsid w:val="00A8155A"/>
    <w:rsid w:val="00A81876"/>
    <w:rsid w:val="00A828B7"/>
    <w:rsid w:val="00A8354E"/>
    <w:rsid w:val="00A85532"/>
    <w:rsid w:val="00A85539"/>
    <w:rsid w:val="00A8701A"/>
    <w:rsid w:val="00A87851"/>
    <w:rsid w:val="00A9176F"/>
    <w:rsid w:val="00A9347B"/>
    <w:rsid w:val="00A93689"/>
    <w:rsid w:val="00A93A58"/>
    <w:rsid w:val="00A94158"/>
    <w:rsid w:val="00A9478C"/>
    <w:rsid w:val="00A96B83"/>
    <w:rsid w:val="00A96DEA"/>
    <w:rsid w:val="00A9795B"/>
    <w:rsid w:val="00A979D6"/>
    <w:rsid w:val="00A97B97"/>
    <w:rsid w:val="00A97E01"/>
    <w:rsid w:val="00AA04EB"/>
    <w:rsid w:val="00AA082F"/>
    <w:rsid w:val="00AA2698"/>
    <w:rsid w:val="00AA2994"/>
    <w:rsid w:val="00AA2CE8"/>
    <w:rsid w:val="00AA3904"/>
    <w:rsid w:val="00AA4431"/>
    <w:rsid w:val="00AA47F9"/>
    <w:rsid w:val="00AA51EF"/>
    <w:rsid w:val="00AA5299"/>
    <w:rsid w:val="00AA5506"/>
    <w:rsid w:val="00AA58A8"/>
    <w:rsid w:val="00AA6298"/>
    <w:rsid w:val="00AA6B03"/>
    <w:rsid w:val="00AA7DAD"/>
    <w:rsid w:val="00AA7DC6"/>
    <w:rsid w:val="00AB0664"/>
    <w:rsid w:val="00AB12DF"/>
    <w:rsid w:val="00AB1B1F"/>
    <w:rsid w:val="00AB2112"/>
    <w:rsid w:val="00AB2150"/>
    <w:rsid w:val="00AB21D7"/>
    <w:rsid w:val="00AB2289"/>
    <w:rsid w:val="00AB27EF"/>
    <w:rsid w:val="00AB2C1F"/>
    <w:rsid w:val="00AB2E2A"/>
    <w:rsid w:val="00AB334C"/>
    <w:rsid w:val="00AB36AB"/>
    <w:rsid w:val="00AB38C0"/>
    <w:rsid w:val="00AB3AAB"/>
    <w:rsid w:val="00AB4613"/>
    <w:rsid w:val="00AB46CF"/>
    <w:rsid w:val="00AB47CA"/>
    <w:rsid w:val="00AB4A04"/>
    <w:rsid w:val="00AB4A58"/>
    <w:rsid w:val="00AB52B7"/>
    <w:rsid w:val="00AB56CD"/>
    <w:rsid w:val="00AB5AC0"/>
    <w:rsid w:val="00AB6AD0"/>
    <w:rsid w:val="00AB6F36"/>
    <w:rsid w:val="00AC05D1"/>
    <w:rsid w:val="00AC3927"/>
    <w:rsid w:val="00AC3ACD"/>
    <w:rsid w:val="00AC4961"/>
    <w:rsid w:val="00AC57CD"/>
    <w:rsid w:val="00AC60D7"/>
    <w:rsid w:val="00AC679F"/>
    <w:rsid w:val="00AC69EA"/>
    <w:rsid w:val="00AC73A3"/>
    <w:rsid w:val="00AC7826"/>
    <w:rsid w:val="00AD0A2C"/>
    <w:rsid w:val="00AD0B1B"/>
    <w:rsid w:val="00AD0FCA"/>
    <w:rsid w:val="00AD1837"/>
    <w:rsid w:val="00AD1C52"/>
    <w:rsid w:val="00AD2694"/>
    <w:rsid w:val="00AD272D"/>
    <w:rsid w:val="00AD2D41"/>
    <w:rsid w:val="00AD4D40"/>
    <w:rsid w:val="00AD51EB"/>
    <w:rsid w:val="00AD5E73"/>
    <w:rsid w:val="00AD5FB3"/>
    <w:rsid w:val="00AD7BB2"/>
    <w:rsid w:val="00AE2107"/>
    <w:rsid w:val="00AE2377"/>
    <w:rsid w:val="00AE27C8"/>
    <w:rsid w:val="00AE2B7C"/>
    <w:rsid w:val="00AE3C5F"/>
    <w:rsid w:val="00AE3DE5"/>
    <w:rsid w:val="00AE47FA"/>
    <w:rsid w:val="00AE4992"/>
    <w:rsid w:val="00AE655C"/>
    <w:rsid w:val="00AE7448"/>
    <w:rsid w:val="00AE748D"/>
    <w:rsid w:val="00AE76F6"/>
    <w:rsid w:val="00AE799B"/>
    <w:rsid w:val="00AF00F7"/>
    <w:rsid w:val="00AF1346"/>
    <w:rsid w:val="00AF266F"/>
    <w:rsid w:val="00AF2C39"/>
    <w:rsid w:val="00AF3035"/>
    <w:rsid w:val="00AF30CB"/>
    <w:rsid w:val="00AF33DA"/>
    <w:rsid w:val="00AF35C5"/>
    <w:rsid w:val="00AF3A87"/>
    <w:rsid w:val="00AF3FB2"/>
    <w:rsid w:val="00AF4866"/>
    <w:rsid w:val="00AF4FE1"/>
    <w:rsid w:val="00AF5B1C"/>
    <w:rsid w:val="00AF5B27"/>
    <w:rsid w:val="00AF6C19"/>
    <w:rsid w:val="00AF7399"/>
    <w:rsid w:val="00B00377"/>
    <w:rsid w:val="00B009F5"/>
    <w:rsid w:val="00B00DED"/>
    <w:rsid w:val="00B012C3"/>
    <w:rsid w:val="00B021DF"/>
    <w:rsid w:val="00B025C2"/>
    <w:rsid w:val="00B032E7"/>
    <w:rsid w:val="00B04693"/>
    <w:rsid w:val="00B04B93"/>
    <w:rsid w:val="00B05EF2"/>
    <w:rsid w:val="00B06253"/>
    <w:rsid w:val="00B068EB"/>
    <w:rsid w:val="00B10356"/>
    <w:rsid w:val="00B10633"/>
    <w:rsid w:val="00B10CCC"/>
    <w:rsid w:val="00B1140B"/>
    <w:rsid w:val="00B120F3"/>
    <w:rsid w:val="00B123D3"/>
    <w:rsid w:val="00B12EC7"/>
    <w:rsid w:val="00B1366E"/>
    <w:rsid w:val="00B13769"/>
    <w:rsid w:val="00B14313"/>
    <w:rsid w:val="00B149EE"/>
    <w:rsid w:val="00B14E4E"/>
    <w:rsid w:val="00B15DD3"/>
    <w:rsid w:val="00B166C0"/>
    <w:rsid w:val="00B17582"/>
    <w:rsid w:val="00B17ACA"/>
    <w:rsid w:val="00B17B22"/>
    <w:rsid w:val="00B17DDE"/>
    <w:rsid w:val="00B17F3A"/>
    <w:rsid w:val="00B20073"/>
    <w:rsid w:val="00B20C13"/>
    <w:rsid w:val="00B211D6"/>
    <w:rsid w:val="00B21662"/>
    <w:rsid w:val="00B21F06"/>
    <w:rsid w:val="00B22B52"/>
    <w:rsid w:val="00B22D3D"/>
    <w:rsid w:val="00B23BCE"/>
    <w:rsid w:val="00B25CBC"/>
    <w:rsid w:val="00B26A2F"/>
    <w:rsid w:val="00B26BCB"/>
    <w:rsid w:val="00B27180"/>
    <w:rsid w:val="00B27381"/>
    <w:rsid w:val="00B27D7D"/>
    <w:rsid w:val="00B30529"/>
    <w:rsid w:val="00B313F5"/>
    <w:rsid w:val="00B31895"/>
    <w:rsid w:val="00B32453"/>
    <w:rsid w:val="00B325DF"/>
    <w:rsid w:val="00B32DF1"/>
    <w:rsid w:val="00B331A8"/>
    <w:rsid w:val="00B33871"/>
    <w:rsid w:val="00B338BC"/>
    <w:rsid w:val="00B33BFC"/>
    <w:rsid w:val="00B35A98"/>
    <w:rsid w:val="00B35E36"/>
    <w:rsid w:val="00B37374"/>
    <w:rsid w:val="00B3767D"/>
    <w:rsid w:val="00B37CA6"/>
    <w:rsid w:val="00B4063B"/>
    <w:rsid w:val="00B4068A"/>
    <w:rsid w:val="00B413C5"/>
    <w:rsid w:val="00B42493"/>
    <w:rsid w:val="00B428D1"/>
    <w:rsid w:val="00B43E46"/>
    <w:rsid w:val="00B4405C"/>
    <w:rsid w:val="00B44654"/>
    <w:rsid w:val="00B44EF8"/>
    <w:rsid w:val="00B451BD"/>
    <w:rsid w:val="00B46559"/>
    <w:rsid w:val="00B47B8E"/>
    <w:rsid w:val="00B47DD5"/>
    <w:rsid w:val="00B47E0D"/>
    <w:rsid w:val="00B50EF9"/>
    <w:rsid w:val="00B51570"/>
    <w:rsid w:val="00B51B16"/>
    <w:rsid w:val="00B527E8"/>
    <w:rsid w:val="00B52E31"/>
    <w:rsid w:val="00B53CAF"/>
    <w:rsid w:val="00B543B8"/>
    <w:rsid w:val="00B54503"/>
    <w:rsid w:val="00B549B6"/>
    <w:rsid w:val="00B55B69"/>
    <w:rsid w:val="00B55EF6"/>
    <w:rsid w:val="00B56FC2"/>
    <w:rsid w:val="00B577EA"/>
    <w:rsid w:val="00B57DBB"/>
    <w:rsid w:val="00B621D1"/>
    <w:rsid w:val="00B62850"/>
    <w:rsid w:val="00B63C34"/>
    <w:rsid w:val="00B648E7"/>
    <w:rsid w:val="00B6517F"/>
    <w:rsid w:val="00B6640C"/>
    <w:rsid w:val="00B67099"/>
    <w:rsid w:val="00B67315"/>
    <w:rsid w:val="00B708E0"/>
    <w:rsid w:val="00B70C40"/>
    <w:rsid w:val="00B719C8"/>
    <w:rsid w:val="00B71D09"/>
    <w:rsid w:val="00B7239A"/>
    <w:rsid w:val="00B74A9B"/>
    <w:rsid w:val="00B7514D"/>
    <w:rsid w:val="00B75FF8"/>
    <w:rsid w:val="00B7675C"/>
    <w:rsid w:val="00B767D9"/>
    <w:rsid w:val="00B77368"/>
    <w:rsid w:val="00B77A3F"/>
    <w:rsid w:val="00B77DE9"/>
    <w:rsid w:val="00B77F82"/>
    <w:rsid w:val="00B80CDA"/>
    <w:rsid w:val="00B81B69"/>
    <w:rsid w:val="00B822F5"/>
    <w:rsid w:val="00B82556"/>
    <w:rsid w:val="00B82649"/>
    <w:rsid w:val="00B8452C"/>
    <w:rsid w:val="00B857B3"/>
    <w:rsid w:val="00B85ECA"/>
    <w:rsid w:val="00B86101"/>
    <w:rsid w:val="00B865A9"/>
    <w:rsid w:val="00B86719"/>
    <w:rsid w:val="00B87860"/>
    <w:rsid w:val="00B901AC"/>
    <w:rsid w:val="00B9031C"/>
    <w:rsid w:val="00B9063C"/>
    <w:rsid w:val="00B909AA"/>
    <w:rsid w:val="00B91E42"/>
    <w:rsid w:val="00B93702"/>
    <w:rsid w:val="00B939B5"/>
    <w:rsid w:val="00B941AB"/>
    <w:rsid w:val="00B944A4"/>
    <w:rsid w:val="00B9486D"/>
    <w:rsid w:val="00B94B3D"/>
    <w:rsid w:val="00B9508A"/>
    <w:rsid w:val="00B953E2"/>
    <w:rsid w:val="00B957C4"/>
    <w:rsid w:val="00B95B3E"/>
    <w:rsid w:val="00B96960"/>
    <w:rsid w:val="00B96D9B"/>
    <w:rsid w:val="00B9766E"/>
    <w:rsid w:val="00BA040F"/>
    <w:rsid w:val="00BA0B4F"/>
    <w:rsid w:val="00BA0CC4"/>
    <w:rsid w:val="00BA0D69"/>
    <w:rsid w:val="00BA1C4E"/>
    <w:rsid w:val="00BA21C0"/>
    <w:rsid w:val="00BA281D"/>
    <w:rsid w:val="00BA47ED"/>
    <w:rsid w:val="00BA50B6"/>
    <w:rsid w:val="00BA523C"/>
    <w:rsid w:val="00BA552B"/>
    <w:rsid w:val="00BA5637"/>
    <w:rsid w:val="00BA58F2"/>
    <w:rsid w:val="00BA701F"/>
    <w:rsid w:val="00BA7B9B"/>
    <w:rsid w:val="00BA7F7C"/>
    <w:rsid w:val="00BB001B"/>
    <w:rsid w:val="00BB0195"/>
    <w:rsid w:val="00BB1562"/>
    <w:rsid w:val="00BB173E"/>
    <w:rsid w:val="00BB1762"/>
    <w:rsid w:val="00BB207C"/>
    <w:rsid w:val="00BB2770"/>
    <w:rsid w:val="00BB291D"/>
    <w:rsid w:val="00BB2BBA"/>
    <w:rsid w:val="00BB311F"/>
    <w:rsid w:val="00BB3957"/>
    <w:rsid w:val="00BB4D7F"/>
    <w:rsid w:val="00BB5ABD"/>
    <w:rsid w:val="00BB5F45"/>
    <w:rsid w:val="00BB72E8"/>
    <w:rsid w:val="00BB7375"/>
    <w:rsid w:val="00BB7D4A"/>
    <w:rsid w:val="00BC045B"/>
    <w:rsid w:val="00BC04AC"/>
    <w:rsid w:val="00BC07A1"/>
    <w:rsid w:val="00BC0997"/>
    <w:rsid w:val="00BC0A44"/>
    <w:rsid w:val="00BC0AF1"/>
    <w:rsid w:val="00BC1AAB"/>
    <w:rsid w:val="00BC1EEF"/>
    <w:rsid w:val="00BC25E1"/>
    <w:rsid w:val="00BC2862"/>
    <w:rsid w:val="00BC2A6D"/>
    <w:rsid w:val="00BC50B0"/>
    <w:rsid w:val="00BC5261"/>
    <w:rsid w:val="00BC57EF"/>
    <w:rsid w:val="00BC5805"/>
    <w:rsid w:val="00BC5C02"/>
    <w:rsid w:val="00BC5E8E"/>
    <w:rsid w:val="00BC6407"/>
    <w:rsid w:val="00BC6536"/>
    <w:rsid w:val="00BC6B15"/>
    <w:rsid w:val="00BC7648"/>
    <w:rsid w:val="00BC7719"/>
    <w:rsid w:val="00BC7F42"/>
    <w:rsid w:val="00BD130A"/>
    <w:rsid w:val="00BD1331"/>
    <w:rsid w:val="00BD1737"/>
    <w:rsid w:val="00BD208D"/>
    <w:rsid w:val="00BD2571"/>
    <w:rsid w:val="00BD26CF"/>
    <w:rsid w:val="00BD2E9D"/>
    <w:rsid w:val="00BD31B5"/>
    <w:rsid w:val="00BD3C48"/>
    <w:rsid w:val="00BD4783"/>
    <w:rsid w:val="00BD4A23"/>
    <w:rsid w:val="00BD4B56"/>
    <w:rsid w:val="00BD51AD"/>
    <w:rsid w:val="00BD56EF"/>
    <w:rsid w:val="00BD5905"/>
    <w:rsid w:val="00BD5E42"/>
    <w:rsid w:val="00BD641F"/>
    <w:rsid w:val="00BD6EBE"/>
    <w:rsid w:val="00BD74C9"/>
    <w:rsid w:val="00BD7F71"/>
    <w:rsid w:val="00BD7F9E"/>
    <w:rsid w:val="00BE0324"/>
    <w:rsid w:val="00BE0F0D"/>
    <w:rsid w:val="00BE111A"/>
    <w:rsid w:val="00BE1F46"/>
    <w:rsid w:val="00BE1F88"/>
    <w:rsid w:val="00BE2298"/>
    <w:rsid w:val="00BE23AC"/>
    <w:rsid w:val="00BE2F7B"/>
    <w:rsid w:val="00BE3107"/>
    <w:rsid w:val="00BE344D"/>
    <w:rsid w:val="00BE397F"/>
    <w:rsid w:val="00BE4ABA"/>
    <w:rsid w:val="00BE5E3B"/>
    <w:rsid w:val="00BE620F"/>
    <w:rsid w:val="00BE7905"/>
    <w:rsid w:val="00BF0028"/>
    <w:rsid w:val="00BF0144"/>
    <w:rsid w:val="00BF02B7"/>
    <w:rsid w:val="00BF0638"/>
    <w:rsid w:val="00BF0D1B"/>
    <w:rsid w:val="00BF0E50"/>
    <w:rsid w:val="00BF1A2E"/>
    <w:rsid w:val="00BF1ACD"/>
    <w:rsid w:val="00BF1DC9"/>
    <w:rsid w:val="00BF2441"/>
    <w:rsid w:val="00BF270B"/>
    <w:rsid w:val="00BF35D6"/>
    <w:rsid w:val="00BF4A03"/>
    <w:rsid w:val="00BF4C28"/>
    <w:rsid w:val="00BF5886"/>
    <w:rsid w:val="00BF58B0"/>
    <w:rsid w:val="00BF5B36"/>
    <w:rsid w:val="00BF6709"/>
    <w:rsid w:val="00BF726D"/>
    <w:rsid w:val="00BF7C2B"/>
    <w:rsid w:val="00BF7C52"/>
    <w:rsid w:val="00C00088"/>
    <w:rsid w:val="00C00B8E"/>
    <w:rsid w:val="00C00ED6"/>
    <w:rsid w:val="00C01B23"/>
    <w:rsid w:val="00C01CFC"/>
    <w:rsid w:val="00C01D01"/>
    <w:rsid w:val="00C01D11"/>
    <w:rsid w:val="00C02B0C"/>
    <w:rsid w:val="00C031A8"/>
    <w:rsid w:val="00C032F9"/>
    <w:rsid w:val="00C03D72"/>
    <w:rsid w:val="00C03D8B"/>
    <w:rsid w:val="00C043BB"/>
    <w:rsid w:val="00C060B8"/>
    <w:rsid w:val="00C067E3"/>
    <w:rsid w:val="00C07230"/>
    <w:rsid w:val="00C079D5"/>
    <w:rsid w:val="00C11048"/>
    <w:rsid w:val="00C1128D"/>
    <w:rsid w:val="00C11744"/>
    <w:rsid w:val="00C12993"/>
    <w:rsid w:val="00C13762"/>
    <w:rsid w:val="00C142E7"/>
    <w:rsid w:val="00C1431E"/>
    <w:rsid w:val="00C143F9"/>
    <w:rsid w:val="00C157EF"/>
    <w:rsid w:val="00C1692B"/>
    <w:rsid w:val="00C16F41"/>
    <w:rsid w:val="00C17D70"/>
    <w:rsid w:val="00C20719"/>
    <w:rsid w:val="00C208FF"/>
    <w:rsid w:val="00C21DE0"/>
    <w:rsid w:val="00C22E3D"/>
    <w:rsid w:val="00C23104"/>
    <w:rsid w:val="00C24047"/>
    <w:rsid w:val="00C25AAD"/>
    <w:rsid w:val="00C25F71"/>
    <w:rsid w:val="00C26620"/>
    <w:rsid w:val="00C26E18"/>
    <w:rsid w:val="00C26F5C"/>
    <w:rsid w:val="00C27C90"/>
    <w:rsid w:val="00C30239"/>
    <w:rsid w:val="00C30732"/>
    <w:rsid w:val="00C307C0"/>
    <w:rsid w:val="00C30A19"/>
    <w:rsid w:val="00C31481"/>
    <w:rsid w:val="00C3162D"/>
    <w:rsid w:val="00C31AB4"/>
    <w:rsid w:val="00C32372"/>
    <w:rsid w:val="00C32852"/>
    <w:rsid w:val="00C32C0C"/>
    <w:rsid w:val="00C33048"/>
    <w:rsid w:val="00C3323E"/>
    <w:rsid w:val="00C337A4"/>
    <w:rsid w:val="00C341A0"/>
    <w:rsid w:val="00C34276"/>
    <w:rsid w:val="00C359A2"/>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50104"/>
    <w:rsid w:val="00C50733"/>
    <w:rsid w:val="00C50871"/>
    <w:rsid w:val="00C509B3"/>
    <w:rsid w:val="00C50C56"/>
    <w:rsid w:val="00C50DF7"/>
    <w:rsid w:val="00C51497"/>
    <w:rsid w:val="00C51DBD"/>
    <w:rsid w:val="00C52182"/>
    <w:rsid w:val="00C52CD7"/>
    <w:rsid w:val="00C53982"/>
    <w:rsid w:val="00C53C28"/>
    <w:rsid w:val="00C54848"/>
    <w:rsid w:val="00C55191"/>
    <w:rsid w:val="00C55D18"/>
    <w:rsid w:val="00C5606F"/>
    <w:rsid w:val="00C565D1"/>
    <w:rsid w:val="00C567B2"/>
    <w:rsid w:val="00C567E8"/>
    <w:rsid w:val="00C57841"/>
    <w:rsid w:val="00C61627"/>
    <w:rsid w:val="00C621AF"/>
    <w:rsid w:val="00C63CB0"/>
    <w:rsid w:val="00C64931"/>
    <w:rsid w:val="00C64CB9"/>
    <w:rsid w:val="00C64E54"/>
    <w:rsid w:val="00C66043"/>
    <w:rsid w:val="00C67945"/>
    <w:rsid w:val="00C67E5B"/>
    <w:rsid w:val="00C71A57"/>
    <w:rsid w:val="00C725DA"/>
    <w:rsid w:val="00C73AEB"/>
    <w:rsid w:val="00C74697"/>
    <w:rsid w:val="00C74903"/>
    <w:rsid w:val="00C74979"/>
    <w:rsid w:val="00C777DF"/>
    <w:rsid w:val="00C77E68"/>
    <w:rsid w:val="00C81368"/>
    <w:rsid w:val="00C81692"/>
    <w:rsid w:val="00C8186D"/>
    <w:rsid w:val="00C81A44"/>
    <w:rsid w:val="00C82058"/>
    <w:rsid w:val="00C83BA1"/>
    <w:rsid w:val="00C843ED"/>
    <w:rsid w:val="00C845A4"/>
    <w:rsid w:val="00C8536F"/>
    <w:rsid w:val="00C85AB0"/>
    <w:rsid w:val="00C86A5E"/>
    <w:rsid w:val="00C86C0E"/>
    <w:rsid w:val="00C86E59"/>
    <w:rsid w:val="00C90056"/>
    <w:rsid w:val="00C90F5D"/>
    <w:rsid w:val="00C91E5B"/>
    <w:rsid w:val="00C92C59"/>
    <w:rsid w:val="00C92FC4"/>
    <w:rsid w:val="00C93711"/>
    <w:rsid w:val="00C946B4"/>
    <w:rsid w:val="00C94AA5"/>
    <w:rsid w:val="00C95958"/>
    <w:rsid w:val="00C96D75"/>
    <w:rsid w:val="00C97968"/>
    <w:rsid w:val="00C97A68"/>
    <w:rsid w:val="00C97E2F"/>
    <w:rsid w:val="00CA0401"/>
    <w:rsid w:val="00CA054B"/>
    <w:rsid w:val="00CA090A"/>
    <w:rsid w:val="00CA10B0"/>
    <w:rsid w:val="00CA2326"/>
    <w:rsid w:val="00CA31F8"/>
    <w:rsid w:val="00CA34E7"/>
    <w:rsid w:val="00CA390F"/>
    <w:rsid w:val="00CA3EB1"/>
    <w:rsid w:val="00CA4C0D"/>
    <w:rsid w:val="00CA6F5C"/>
    <w:rsid w:val="00CA713E"/>
    <w:rsid w:val="00CA71BC"/>
    <w:rsid w:val="00CA7960"/>
    <w:rsid w:val="00CA7AC5"/>
    <w:rsid w:val="00CB0AAC"/>
    <w:rsid w:val="00CB1CE5"/>
    <w:rsid w:val="00CB2987"/>
    <w:rsid w:val="00CB29E2"/>
    <w:rsid w:val="00CB32EE"/>
    <w:rsid w:val="00CB4804"/>
    <w:rsid w:val="00CB506E"/>
    <w:rsid w:val="00CB5708"/>
    <w:rsid w:val="00CB5C6A"/>
    <w:rsid w:val="00CB5E47"/>
    <w:rsid w:val="00CB63D3"/>
    <w:rsid w:val="00CB66CD"/>
    <w:rsid w:val="00CB66E5"/>
    <w:rsid w:val="00CB7BED"/>
    <w:rsid w:val="00CB7E31"/>
    <w:rsid w:val="00CC0B73"/>
    <w:rsid w:val="00CC17A6"/>
    <w:rsid w:val="00CC1C70"/>
    <w:rsid w:val="00CC20DC"/>
    <w:rsid w:val="00CC26A9"/>
    <w:rsid w:val="00CC2786"/>
    <w:rsid w:val="00CC29D6"/>
    <w:rsid w:val="00CC5581"/>
    <w:rsid w:val="00CC565C"/>
    <w:rsid w:val="00CC5D73"/>
    <w:rsid w:val="00CC6116"/>
    <w:rsid w:val="00CC6152"/>
    <w:rsid w:val="00CC61AA"/>
    <w:rsid w:val="00CC65DB"/>
    <w:rsid w:val="00CC696B"/>
    <w:rsid w:val="00CC6A2F"/>
    <w:rsid w:val="00CC7090"/>
    <w:rsid w:val="00CC7C7D"/>
    <w:rsid w:val="00CD0CF2"/>
    <w:rsid w:val="00CD0E8B"/>
    <w:rsid w:val="00CD1384"/>
    <w:rsid w:val="00CD15BF"/>
    <w:rsid w:val="00CD184B"/>
    <w:rsid w:val="00CD1AC2"/>
    <w:rsid w:val="00CD1FFC"/>
    <w:rsid w:val="00CD3499"/>
    <w:rsid w:val="00CD35B3"/>
    <w:rsid w:val="00CD44A3"/>
    <w:rsid w:val="00CD4C38"/>
    <w:rsid w:val="00CD6C4F"/>
    <w:rsid w:val="00CD6E48"/>
    <w:rsid w:val="00CD757A"/>
    <w:rsid w:val="00CE0D90"/>
    <w:rsid w:val="00CE0E0F"/>
    <w:rsid w:val="00CE18E1"/>
    <w:rsid w:val="00CE1D37"/>
    <w:rsid w:val="00CE2C7A"/>
    <w:rsid w:val="00CE3E10"/>
    <w:rsid w:val="00CE3E3D"/>
    <w:rsid w:val="00CE4537"/>
    <w:rsid w:val="00CE4741"/>
    <w:rsid w:val="00CE5533"/>
    <w:rsid w:val="00CE57D0"/>
    <w:rsid w:val="00CE7894"/>
    <w:rsid w:val="00CF008C"/>
    <w:rsid w:val="00CF0A6D"/>
    <w:rsid w:val="00CF1320"/>
    <w:rsid w:val="00CF343C"/>
    <w:rsid w:val="00CF366E"/>
    <w:rsid w:val="00CF3A34"/>
    <w:rsid w:val="00CF3B8A"/>
    <w:rsid w:val="00CF51EB"/>
    <w:rsid w:val="00CF666E"/>
    <w:rsid w:val="00CF67A8"/>
    <w:rsid w:val="00CF7C7A"/>
    <w:rsid w:val="00D00093"/>
    <w:rsid w:val="00D00AE6"/>
    <w:rsid w:val="00D00EA6"/>
    <w:rsid w:val="00D0189D"/>
    <w:rsid w:val="00D01F0E"/>
    <w:rsid w:val="00D0385E"/>
    <w:rsid w:val="00D04147"/>
    <w:rsid w:val="00D04178"/>
    <w:rsid w:val="00D050D9"/>
    <w:rsid w:val="00D07916"/>
    <w:rsid w:val="00D104E0"/>
    <w:rsid w:val="00D10D77"/>
    <w:rsid w:val="00D11EB1"/>
    <w:rsid w:val="00D12457"/>
    <w:rsid w:val="00D131F5"/>
    <w:rsid w:val="00D132EB"/>
    <w:rsid w:val="00D135F5"/>
    <w:rsid w:val="00D14E78"/>
    <w:rsid w:val="00D14F9E"/>
    <w:rsid w:val="00D15BCA"/>
    <w:rsid w:val="00D16315"/>
    <w:rsid w:val="00D17607"/>
    <w:rsid w:val="00D17FE5"/>
    <w:rsid w:val="00D206FA"/>
    <w:rsid w:val="00D216F0"/>
    <w:rsid w:val="00D21DAC"/>
    <w:rsid w:val="00D21EC5"/>
    <w:rsid w:val="00D22FAE"/>
    <w:rsid w:val="00D232AC"/>
    <w:rsid w:val="00D23623"/>
    <w:rsid w:val="00D23C3B"/>
    <w:rsid w:val="00D23D8F"/>
    <w:rsid w:val="00D241DA"/>
    <w:rsid w:val="00D24790"/>
    <w:rsid w:val="00D24DC5"/>
    <w:rsid w:val="00D24DE7"/>
    <w:rsid w:val="00D258ED"/>
    <w:rsid w:val="00D25C4B"/>
    <w:rsid w:val="00D25E75"/>
    <w:rsid w:val="00D26826"/>
    <w:rsid w:val="00D27151"/>
    <w:rsid w:val="00D2721E"/>
    <w:rsid w:val="00D27C2E"/>
    <w:rsid w:val="00D27E2E"/>
    <w:rsid w:val="00D27EC5"/>
    <w:rsid w:val="00D326BE"/>
    <w:rsid w:val="00D33511"/>
    <w:rsid w:val="00D3390D"/>
    <w:rsid w:val="00D34B4E"/>
    <w:rsid w:val="00D34BCC"/>
    <w:rsid w:val="00D3565C"/>
    <w:rsid w:val="00D37673"/>
    <w:rsid w:val="00D3779B"/>
    <w:rsid w:val="00D40B73"/>
    <w:rsid w:val="00D40F42"/>
    <w:rsid w:val="00D41855"/>
    <w:rsid w:val="00D42478"/>
    <w:rsid w:val="00D437B6"/>
    <w:rsid w:val="00D44967"/>
    <w:rsid w:val="00D4507E"/>
    <w:rsid w:val="00D45AC4"/>
    <w:rsid w:val="00D46828"/>
    <w:rsid w:val="00D4687C"/>
    <w:rsid w:val="00D470ED"/>
    <w:rsid w:val="00D47CCD"/>
    <w:rsid w:val="00D503FA"/>
    <w:rsid w:val="00D5054B"/>
    <w:rsid w:val="00D51EFE"/>
    <w:rsid w:val="00D5253E"/>
    <w:rsid w:val="00D52594"/>
    <w:rsid w:val="00D52B5B"/>
    <w:rsid w:val="00D52F3A"/>
    <w:rsid w:val="00D531D1"/>
    <w:rsid w:val="00D533FE"/>
    <w:rsid w:val="00D54404"/>
    <w:rsid w:val="00D55123"/>
    <w:rsid w:val="00D551D5"/>
    <w:rsid w:val="00D559C0"/>
    <w:rsid w:val="00D5606B"/>
    <w:rsid w:val="00D56452"/>
    <w:rsid w:val="00D61385"/>
    <w:rsid w:val="00D61CBD"/>
    <w:rsid w:val="00D6204B"/>
    <w:rsid w:val="00D625AD"/>
    <w:rsid w:val="00D62B95"/>
    <w:rsid w:val="00D63847"/>
    <w:rsid w:val="00D63A6D"/>
    <w:rsid w:val="00D6458E"/>
    <w:rsid w:val="00D648A5"/>
    <w:rsid w:val="00D64A19"/>
    <w:rsid w:val="00D661B7"/>
    <w:rsid w:val="00D662DC"/>
    <w:rsid w:val="00D67A65"/>
    <w:rsid w:val="00D700B6"/>
    <w:rsid w:val="00D702C4"/>
    <w:rsid w:val="00D7277D"/>
    <w:rsid w:val="00D735D6"/>
    <w:rsid w:val="00D73D50"/>
    <w:rsid w:val="00D75D87"/>
    <w:rsid w:val="00D76CA1"/>
    <w:rsid w:val="00D773CD"/>
    <w:rsid w:val="00D77771"/>
    <w:rsid w:val="00D777A9"/>
    <w:rsid w:val="00D777AD"/>
    <w:rsid w:val="00D80040"/>
    <w:rsid w:val="00D80EC3"/>
    <w:rsid w:val="00D810BF"/>
    <w:rsid w:val="00D810E5"/>
    <w:rsid w:val="00D81171"/>
    <w:rsid w:val="00D81549"/>
    <w:rsid w:val="00D819FB"/>
    <w:rsid w:val="00D82FBC"/>
    <w:rsid w:val="00D8302C"/>
    <w:rsid w:val="00D83089"/>
    <w:rsid w:val="00D8448C"/>
    <w:rsid w:val="00D84721"/>
    <w:rsid w:val="00D854E2"/>
    <w:rsid w:val="00D86239"/>
    <w:rsid w:val="00D864A6"/>
    <w:rsid w:val="00D86E1C"/>
    <w:rsid w:val="00D87D14"/>
    <w:rsid w:val="00D87EBC"/>
    <w:rsid w:val="00D902B5"/>
    <w:rsid w:val="00D903F0"/>
    <w:rsid w:val="00D909F8"/>
    <w:rsid w:val="00D92099"/>
    <w:rsid w:val="00D9260A"/>
    <w:rsid w:val="00D9339B"/>
    <w:rsid w:val="00D93C40"/>
    <w:rsid w:val="00D93CC7"/>
    <w:rsid w:val="00D93FEC"/>
    <w:rsid w:val="00D94309"/>
    <w:rsid w:val="00D947A5"/>
    <w:rsid w:val="00D94839"/>
    <w:rsid w:val="00D94A59"/>
    <w:rsid w:val="00D94FBE"/>
    <w:rsid w:val="00D9528F"/>
    <w:rsid w:val="00D9592F"/>
    <w:rsid w:val="00D96072"/>
    <w:rsid w:val="00D96367"/>
    <w:rsid w:val="00D9674C"/>
    <w:rsid w:val="00D96D8C"/>
    <w:rsid w:val="00D9730C"/>
    <w:rsid w:val="00D97609"/>
    <w:rsid w:val="00D97687"/>
    <w:rsid w:val="00D97E19"/>
    <w:rsid w:val="00DA01CE"/>
    <w:rsid w:val="00DA06C7"/>
    <w:rsid w:val="00DA076A"/>
    <w:rsid w:val="00DA0A68"/>
    <w:rsid w:val="00DA128D"/>
    <w:rsid w:val="00DA227B"/>
    <w:rsid w:val="00DA26DA"/>
    <w:rsid w:val="00DA2C1A"/>
    <w:rsid w:val="00DA2E2F"/>
    <w:rsid w:val="00DA3422"/>
    <w:rsid w:val="00DA3587"/>
    <w:rsid w:val="00DA3FFD"/>
    <w:rsid w:val="00DA461F"/>
    <w:rsid w:val="00DA4B36"/>
    <w:rsid w:val="00DA5654"/>
    <w:rsid w:val="00DA594B"/>
    <w:rsid w:val="00DA5E8E"/>
    <w:rsid w:val="00DA631C"/>
    <w:rsid w:val="00DA673A"/>
    <w:rsid w:val="00DA7E7C"/>
    <w:rsid w:val="00DA7FA8"/>
    <w:rsid w:val="00DB04F0"/>
    <w:rsid w:val="00DB0638"/>
    <w:rsid w:val="00DB103F"/>
    <w:rsid w:val="00DB1471"/>
    <w:rsid w:val="00DB243E"/>
    <w:rsid w:val="00DB2B39"/>
    <w:rsid w:val="00DB35D7"/>
    <w:rsid w:val="00DB4B44"/>
    <w:rsid w:val="00DB5237"/>
    <w:rsid w:val="00DB5A0D"/>
    <w:rsid w:val="00DB6068"/>
    <w:rsid w:val="00DB63D7"/>
    <w:rsid w:val="00DB6F62"/>
    <w:rsid w:val="00DB7A17"/>
    <w:rsid w:val="00DB7CAA"/>
    <w:rsid w:val="00DC04A9"/>
    <w:rsid w:val="00DC0F8D"/>
    <w:rsid w:val="00DC1CEB"/>
    <w:rsid w:val="00DC217B"/>
    <w:rsid w:val="00DC21E9"/>
    <w:rsid w:val="00DC2826"/>
    <w:rsid w:val="00DC451D"/>
    <w:rsid w:val="00DC481C"/>
    <w:rsid w:val="00DC482A"/>
    <w:rsid w:val="00DC5FDB"/>
    <w:rsid w:val="00DC667A"/>
    <w:rsid w:val="00DC67D6"/>
    <w:rsid w:val="00DC7135"/>
    <w:rsid w:val="00DC7E48"/>
    <w:rsid w:val="00DC7EEC"/>
    <w:rsid w:val="00DD0276"/>
    <w:rsid w:val="00DD046E"/>
    <w:rsid w:val="00DD0C48"/>
    <w:rsid w:val="00DD1299"/>
    <w:rsid w:val="00DD2F1A"/>
    <w:rsid w:val="00DD431A"/>
    <w:rsid w:val="00DD57F1"/>
    <w:rsid w:val="00DD6466"/>
    <w:rsid w:val="00DD68D4"/>
    <w:rsid w:val="00DD769B"/>
    <w:rsid w:val="00DE0188"/>
    <w:rsid w:val="00DE04EB"/>
    <w:rsid w:val="00DE057A"/>
    <w:rsid w:val="00DE11A7"/>
    <w:rsid w:val="00DE145D"/>
    <w:rsid w:val="00DE188B"/>
    <w:rsid w:val="00DE232B"/>
    <w:rsid w:val="00DE340B"/>
    <w:rsid w:val="00DE3A01"/>
    <w:rsid w:val="00DE3CE3"/>
    <w:rsid w:val="00DE3EC5"/>
    <w:rsid w:val="00DE3F91"/>
    <w:rsid w:val="00DE422A"/>
    <w:rsid w:val="00DE48FF"/>
    <w:rsid w:val="00DE4D1F"/>
    <w:rsid w:val="00DE5142"/>
    <w:rsid w:val="00DE599A"/>
    <w:rsid w:val="00DE59BB"/>
    <w:rsid w:val="00DE5ECA"/>
    <w:rsid w:val="00DE5F51"/>
    <w:rsid w:val="00DE5FE1"/>
    <w:rsid w:val="00DE6E26"/>
    <w:rsid w:val="00DE70E1"/>
    <w:rsid w:val="00DE73C5"/>
    <w:rsid w:val="00DE78B9"/>
    <w:rsid w:val="00DF0EBC"/>
    <w:rsid w:val="00DF1415"/>
    <w:rsid w:val="00DF1D87"/>
    <w:rsid w:val="00DF25C9"/>
    <w:rsid w:val="00DF2FC2"/>
    <w:rsid w:val="00DF35F8"/>
    <w:rsid w:val="00DF39D1"/>
    <w:rsid w:val="00DF43F7"/>
    <w:rsid w:val="00DF4A17"/>
    <w:rsid w:val="00DF4C61"/>
    <w:rsid w:val="00DF541D"/>
    <w:rsid w:val="00DF6361"/>
    <w:rsid w:val="00DF6D5F"/>
    <w:rsid w:val="00DF77BE"/>
    <w:rsid w:val="00E0081D"/>
    <w:rsid w:val="00E0171C"/>
    <w:rsid w:val="00E0179F"/>
    <w:rsid w:val="00E0187D"/>
    <w:rsid w:val="00E02ABB"/>
    <w:rsid w:val="00E02BE9"/>
    <w:rsid w:val="00E02EE1"/>
    <w:rsid w:val="00E03533"/>
    <w:rsid w:val="00E03DD8"/>
    <w:rsid w:val="00E0433D"/>
    <w:rsid w:val="00E04B08"/>
    <w:rsid w:val="00E04E88"/>
    <w:rsid w:val="00E050DD"/>
    <w:rsid w:val="00E053F9"/>
    <w:rsid w:val="00E059A5"/>
    <w:rsid w:val="00E06D97"/>
    <w:rsid w:val="00E0709B"/>
    <w:rsid w:val="00E07C72"/>
    <w:rsid w:val="00E101A8"/>
    <w:rsid w:val="00E11A53"/>
    <w:rsid w:val="00E1253A"/>
    <w:rsid w:val="00E125C4"/>
    <w:rsid w:val="00E13AFC"/>
    <w:rsid w:val="00E15446"/>
    <w:rsid w:val="00E17302"/>
    <w:rsid w:val="00E205EC"/>
    <w:rsid w:val="00E2095E"/>
    <w:rsid w:val="00E20ABD"/>
    <w:rsid w:val="00E20BB6"/>
    <w:rsid w:val="00E21697"/>
    <w:rsid w:val="00E21F0C"/>
    <w:rsid w:val="00E23052"/>
    <w:rsid w:val="00E237BF"/>
    <w:rsid w:val="00E24F79"/>
    <w:rsid w:val="00E2552A"/>
    <w:rsid w:val="00E25587"/>
    <w:rsid w:val="00E2579B"/>
    <w:rsid w:val="00E257FF"/>
    <w:rsid w:val="00E25FFC"/>
    <w:rsid w:val="00E26475"/>
    <w:rsid w:val="00E26615"/>
    <w:rsid w:val="00E26688"/>
    <w:rsid w:val="00E26909"/>
    <w:rsid w:val="00E26CDD"/>
    <w:rsid w:val="00E30226"/>
    <w:rsid w:val="00E30EFE"/>
    <w:rsid w:val="00E31404"/>
    <w:rsid w:val="00E328DA"/>
    <w:rsid w:val="00E3301F"/>
    <w:rsid w:val="00E33139"/>
    <w:rsid w:val="00E33DF0"/>
    <w:rsid w:val="00E34CF0"/>
    <w:rsid w:val="00E35D4A"/>
    <w:rsid w:val="00E35E0E"/>
    <w:rsid w:val="00E36D11"/>
    <w:rsid w:val="00E36D19"/>
    <w:rsid w:val="00E36EFF"/>
    <w:rsid w:val="00E36FF4"/>
    <w:rsid w:val="00E372E6"/>
    <w:rsid w:val="00E404E0"/>
    <w:rsid w:val="00E40F0D"/>
    <w:rsid w:val="00E42E81"/>
    <w:rsid w:val="00E43AB2"/>
    <w:rsid w:val="00E446EF"/>
    <w:rsid w:val="00E450F1"/>
    <w:rsid w:val="00E45403"/>
    <w:rsid w:val="00E454C5"/>
    <w:rsid w:val="00E46378"/>
    <w:rsid w:val="00E46C0F"/>
    <w:rsid w:val="00E46CE1"/>
    <w:rsid w:val="00E47157"/>
    <w:rsid w:val="00E47A9F"/>
    <w:rsid w:val="00E507E6"/>
    <w:rsid w:val="00E50CCD"/>
    <w:rsid w:val="00E51AC8"/>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6055B"/>
    <w:rsid w:val="00E60720"/>
    <w:rsid w:val="00E60B2C"/>
    <w:rsid w:val="00E60B3A"/>
    <w:rsid w:val="00E60CC4"/>
    <w:rsid w:val="00E61069"/>
    <w:rsid w:val="00E627AF"/>
    <w:rsid w:val="00E62986"/>
    <w:rsid w:val="00E629D2"/>
    <w:rsid w:val="00E62D36"/>
    <w:rsid w:val="00E6369E"/>
    <w:rsid w:val="00E65CEE"/>
    <w:rsid w:val="00E660B6"/>
    <w:rsid w:val="00E664DF"/>
    <w:rsid w:val="00E66672"/>
    <w:rsid w:val="00E66773"/>
    <w:rsid w:val="00E67038"/>
    <w:rsid w:val="00E67424"/>
    <w:rsid w:val="00E67B96"/>
    <w:rsid w:val="00E7031C"/>
    <w:rsid w:val="00E7261C"/>
    <w:rsid w:val="00E72BA1"/>
    <w:rsid w:val="00E73886"/>
    <w:rsid w:val="00E759CF"/>
    <w:rsid w:val="00E75B70"/>
    <w:rsid w:val="00E760B0"/>
    <w:rsid w:val="00E76766"/>
    <w:rsid w:val="00E77125"/>
    <w:rsid w:val="00E775BE"/>
    <w:rsid w:val="00E7790C"/>
    <w:rsid w:val="00E77924"/>
    <w:rsid w:val="00E80025"/>
    <w:rsid w:val="00E80873"/>
    <w:rsid w:val="00E80D3D"/>
    <w:rsid w:val="00E812A2"/>
    <w:rsid w:val="00E817F1"/>
    <w:rsid w:val="00E82E03"/>
    <w:rsid w:val="00E834B3"/>
    <w:rsid w:val="00E83CE0"/>
    <w:rsid w:val="00E845CA"/>
    <w:rsid w:val="00E84675"/>
    <w:rsid w:val="00E84775"/>
    <w:rsid w:val="00E8607B"/>
    <w:rsid w:val="00E86398"/>
    <w:rsid w:val="00E86482"/>
    <w:rsid w:val="00E86C19"/>
    <w:rsid w:val="00E87220"/>
    <w:rsid w:val="00E92450"/>
    <w:rsid w:val="00E928FA"/>
    <w:rsid w:val="00E92AD5"/>
    <w:rsid w:val="00E92D7F"/>
    <w:rsid w:val="00E92E3B"/>
    <w:rsid w:val="00E93D4D"/>
    <w:rsid w:val="00E945BD"/>
    <w:rsid w:val="00E953A1"/>
    <w:rsid w:val="00E95DA9"/>
    <w:rsid w:val="00E95F08"/>
    <w:rsid w:val="00EA08A6"/>
    <w:rsid w:val="00EA0EC4"/>
    <w:rsid w:val="00EA1072"/>
    <w:rsid w:val="00EA10D9"/>
    <w:rsid w:val="00EA1F31"/>
    <w:rsid w:val="00EA2108"/>
    <w:rsid w:val="00EA22AF"/>
    <w:rsid w:val="00EA38A4"/>
    <w:rsid w:val="00EA3AAB"/>
    <w:rsid w:val="00EA3E07"/>
    <w:rsid w:val="00EA4733"/>
    <w:rsid w:val="00EA4C5E"/>
    <w:rsid w:val="00EA4F51"/>
    <w:rsid w:val="00EA50A6"/>
    <w:rsid w:val="00EA5679"/>
    <w:rsid w:val="00EA5722"/>
    <w:rsid w:val="00EA7561"/>
    <w:rsid w:val="00EA7995"/>
    <w:rsid w:val="00EB04AB"/>
    <w:rsid w:val="00EB0D8D"/>
    <w:rsid w:val="00EB1F15"/>
    <w:rsid w:val="00EB23A4"/>
    <w:rsid w:val="00EB352A"/>
    <w:rsid w:val="00EB4B5A"/>
    <w:rsid w:val="00EB4C5E"/>
    <w:rsid w:val="00EB5480"/>
    <w:rsid w:val="00EB550C"/>
    <w:rsid w:val="00EB621F"/>
    <w:rsid w:val="00EB7547"/>
    <w:rsid w:val="00EB7E9A"/>
    <w:rsid w:val="00EC004F"/>
    <w:rsid w:val="00EC0328"/>
    <w:rsid w:val="00EC1EE3"/>
    <w:rsid w:val="00EC2539"/>
    <w:rsid w:val="00EC362A"/>
    <w:rsid w:val="00EC37C8"/>
    <w:rsid w:val="00EC3F73"/>
    <w:rsid w:val="00EC45EC"/>
    <w:rsid w:val="00EC4AE4"/>
    <w:rsid w:val="00EC56F9"/>
    <w:rsid w:val="00EC577A"/>
    <w:rsid w:val="00EC5CB5"/>
    <w:rsid w:val="00EC63D4"/>
    <w:rsid w:val="00EC7FCE"/>
    <w:rsid w:val="00ED0582"/>
    <w:rsid w:val="00ED0669"/>
    <w:rsid w:val="00ED06F7"/>
    <w:rsid w:val="00ED0844"/>
    <w:rsid w:val="00ED0AE0"/>
    <w:rsid w:val="00ED0AFE"/>
    <w:rsid w:val="00ED1112"/>
    <w:rsid w:val="00ED13D7"/>
    <w:rsid w:val="00ED3192"/>
    <w:rsid w:val="00ED31DC"/>
    <w:rsid w:val="00ED35C0"/>
    <w:rsid w:val="00ED3EDF"/>
    <w:rsid w:val="00ED4367"/>
    <w:rsid w:val="00ED573A"/>
    <w:rsid w:val="00ED60B1"/>
    <w:rsid w:val="00ED6550"/>
    <w:rsid w:val="00ED72D9"/>
    <w:rsid w:val="00ED7B62"/>
    <w:rsid w:val="00ED7E61"/>
    <w:rsid w:val="00ED7E65"/>
    <w:rsid w:val="00EE035D"/>
    <w:rsid w:val="00EE03B0"/>
    <w:rsid w:val="00EE06BE"/>
    <w:rsid w:val="00EE0C06"/>
    <w:rsid w:val="00EE1BD0"/>
    <w:rsid w:val="00EE20C5"/>
    <w:rsid w:val="00EE2171"/>
    <w:rsid w:val="00EE224C"/>
    <w:rsid w:val="00EE2698"/>
    <w:rsid w:val="00EE27C8"/>
    <w:rsid w:val="00EE3178"/>
    <w:rsid w:val="00EE3871"/>
    <w:rsid w:val="00EE6ABD"/>
    <w:rsid w:val="00EE6B41"/>
    <w:rsid w:val="00EE6E9A"/>
    <w:rsid w:val="00EE6EF8"/>
    <w:rsid w:val="00EE77E6"/>
    <w:rsid w:val="00EE7D4A"/>
    <w:rsid w:val="00EF0243"/>
    <w:rsid w:val="00EF044D"/>
    <w:rsid w:val="00EF04DE"/>
    <w:rsid w:val="00EF088A"/>
    <w:rsid w:val="00EF2758"/>
    <w:rsid w:val="00EF291D"/>
    <w:rsid w:val="00EF349B"/>
    <w:rsid w:val="00EF4EB5"/>
    <w:rsid w:val="00EF587E"/>
    <w:rsid w:val="00EF58AE"/>
    <w:rsid w:val="00EF58FF"/>
    <w:rsid w:val="00EF5C83"/>
    <w:rsid w:val="00EF6001"/>
    <w:rsid w:val="00EF608E"/>
    <w:rsid w:val="00EF63A4"/>
    <w:rsid w:val="00EF6D35"/>
    <w:rsid w:val="00EF770D"/>
    <w:rsid w:val="00F0160B"/>
    <w:rsid w:val="00F01897"/>
    <w:rsid w:val="00F01F56"/>
    <w:rsid w:val="00F03143"/>
    <w:rsid w:val="00F03410"/>
    <w:rsid w:val="00F034A7"/>
    <w:rsid w:val="00F03779"/>
    <w:rsid w:val="00F03D0B"/>
    <w:rsid w:val="00F03E78"/>
    <w:rsid w:val="00F0400D"/>
    <w:rsid w:val="00F04073"/>
    <w:rsid w:val="00F0426C"/>
    <w:rsid w:val="00F042BF"/>
    <w:rsid w:val="00F04736"/>
    <w:rsid w:val="00F05253"/>
    <w:rsid w:val="00F05BC9"/>
    <w:rsid w:val="00F05F53"/>
    <w:rsid w:val="00F074AA"/>
    <w:rsid w:val="00F07BE3"/>
    <w:rsid w:val="00F10AB9"/>
    <w:rsid w:val="00F10BB1"/>
    <w:rsid w:val="00F10D7C"/>
    <w:rsid w:val="00F10D95"/>
    <w:rsid w:val="00F128CD"/>
    <w:rsid w:val="00F132B4"/>
    <w:rsid w:val="00F133C8"/>
    <w:rsid w:val="00F13F57"/>
    <w:rsid w:val="00F143BA"/>
    <w:rsid w:val="00F148A5"/>
    <w:rsid w:val="00F1532B"/>
    <w:rsid w:val="00F15345"/>
    <w:rsid w:val="00F16AC4"/>
    <w:rsid w:val="00F16BD6"/>
    <w:rsid w:val="00F16E64"/>
    <w:rsid w:val="00F17593"/>
    <w:rsid w:val="00F17971"/>
    <w:rsid w:val="00F20F36"/>
    <w:rsid w:val="00F21080"/>
    <w:rsid w:val="00F21FC0"/>
    <w:rsid w:val="00F227BB"/>
    <w:rsid w:val="00F2325C"/>
    <w:rsid w:val="00F237C9"/>
    <w:rsid w:val="00F23F9C"/>
    <w:rsid w:val="00F24459"/>
    <w:rsid w:val="00F2474D"/>
    <w:rsid w:val="00F25248"/>
    <w:rsid w:val="00F25FAB"/>
    <w:rsid w:val="00F264B1"/>
    <w:rsid w:val="00F264B7"/>
    <w:rsid w:val="00F30000"/>
    <w:rsid w:val="00F304C8"/>
    <w:rsid w:val="00F32347"/>
    <w:rsid w:val="00F33BC9"/>
    <w:rsid w:val="00F33CFF"/>
    <w:rsid w:val="00F34C22"/>
    <w:rsid w:val="00F3555A"/>
    <w:rsid w:val="00F35AE5"/>
    <w:rsid w:val="00F35F8A"/>
    <w:rsid w:val="00F37E09"/>
    <w:rsid w:val="00F401FD"/>
    <w:rsid w:val="00F41DB8"/>
    <w:rsid w:val="00F41F83"/>
    <w:rsid w:val="00F41FA9"/>
    <w:rsid w:val="00F42DF6"/>
    <w:rsid w:val="00F43FDA"/>
    <w:rsid w:val="00F44D08"/>
    <w:rsid w:val="00F50937"/>
    <w:rsid w:val="00F516D9"/>
    <w:rsid w:val="00F51B7E"/>
    <w:rsid w:val="00F52034"/>
    <w:rsid w:val="00F524FB"/>
    <w:rsid w:val="00F52FE5"/>
    <w:rsid w:val="00F533A8"/>
    <w:rsid w:val="00F53424"/>
    <w:rsid w:val="00F535F6"/>
    <w:rsid w:val="00F53BBA"/>
    <w:rsid w:val="00F541DB"/>
    <w:rsid w:val="00F54B6E"/>
    <w:rsid w:val="00F55FF8"/>
    <w:rsid w:val="00F5605B"/>
    <w:rsid w:val="00F562B6"/>
    <w:rsid w:val="00F56810"/>
    <w:rsid w:val="00F56BD6"/>
    <w:rsid w:val="00F57464"/>
    <w:rsid w:val="00F6090B"/>
    <w:rsid w:val="00F60DE1"/>
    <w:rsid w:val="00F613C7"/>
    <w:rsid w:val="00F6170F"/>
    <w:rsid w:val="00F618CC"/>
    <w:rsid w:val="00F61DC6"/>
    <w:rsid w:val="00F6216A"/>
    <w:rsid w:val="00F6221D"/>
    <w:rsid w:val="00F62A7B"/>
    <w:rsid w:val="00F63641"/>
    <w:rsid w:val="00F64B40"/>
    <w:rsid w:val="00F64E5A"/>
    <w:rsid w:val="00F6513E"/>
    <w:rsid w:val="00F65C56"/>
    <w:rsid w:val="00F66891"/>
    <w:rsid w:val="00F66C44"/>
    <w:rsid w:val="00F6704E"/>
    <w:rsid w:val="00F67F8C"/>
    <w:rsid w:val="00F703F4"/>
    <w:rsid w:val="00F7135E"/>
    <w:rsid w:val="00F71CD1"/>
    <w:rsid w:val="00F72AE7"/>
    <w:rsid w:val="00F72E2D"/>
    <w:rsid w:val="00F733A8"/>
    <w:rsid w:val="00F73487"/>
    <w:rsid w:val="00F743A7"/>
    <w:rsid w:val="00F74970"/>
    <w:rsid w:val="00F74F3B"/>
    <w:rsid w:val="00F7587D"/>
    <w:rsid w:val="00F75C91"/>
    <w:rsid w:val="00F75D91"/>
    <w:rsid w:val="00F76EAC"/>
    <w:rsid w:val="00F7742C"/>
    <w:rsid w:val="00F776E1"/>
    <w:rsid w:val="00F77930"/>
    <w:rsid w:val="00F83BBD"/>
    <w:rsid w:val="00F8415C"/>
    <w:rsid w:val="00F84999"/>
    <w:rsid w:val="00F85205"/>
    <w:rsid w:val="00F85398"/>
    <w:rsid w:val="00F86BCB"/>
    <w:rsid w:val="00F87116"/>
    <w:rsid w:val="00F87226"/>
    <w:rsid w:val="00F87871"/>
    <w:rsid w:val="00F87A18"/>
    <w:rsid w:val="00F87EDE"/>
    <w:rsid w:val="00F90E8A"/>
    <w:rsid w:val="00F91B09"/>
    <w:rsid w:val="00F91F6B"/>
    <w:rsid w:val="00F928E2"/>
    <w:rsid w:val="00F9364A"/>
    <w:rsid w:val="00F93963"/>
    <w:rsid w:val="00F9406D"/>
    <w:rsid w:val="00F94A13"/>
    <w:rsid w:val="00F95A55"/>
    <w:rsid w:val="00F96029"/>
    <w:rsid w:val="00F96384"/>
    <w:rsid w:val="00F964CE"/>
    <w:rsid w:val="00F96E6C"/>
    <w:rsid w:val="00F977D6"/>
    <w:rsid w:val="00F978F1"/>
    <w:rsid w:val="00F97BB7"/>
    <w:rsid w:val="00F97FFA"/>
    <w:rsid w:val="00FA0D3A"/>
    <w:rsid w:val="00FA109A"/>
    <w:rsid w:val="00FA1B78"/>
    <w:rsid w:val="00FA21E3"/>
    <w:rsid w:val="00FA21F3"/>
    <w:rsid w:val="00FA2F8F"/>
    <w:rsid w:val="00FA4098"/>
    <w:rsid w:val="00FA590B"/>
    <w:rsid w:val="00FA664A"/>
    <w:rsid w:val="00FB0350"/>
    <w:rsid w:val="00FB0C19"/>
    <w:rsid w:val="00FB0C5E"/>
    <w:rsid w:val="00FB0CF5"/>
    <w:rsid w:val="00FB16D5"/>
    <w:rsid w:val="00FB1FD5"/>
    <w:rsid w:val="00FB2165"/>
    <w:rsid w:val="00FB2352"/>
    <w:rsid w:val="00FB3061"/>
    <w:rsid w:val="00FB366F"/>
    <w:rsid w:val="00FB3ADB"/>
    <w:rsid w:val="00FB53F2"/>
    <w:rsid w:val="00FB567D"/>
    <w:rsid w:val="00FB619E"/>
    <w:rsid w:val="00FB6DB6"/>
    <w:rsid w:val="00FB6EB6"/>
    <w:rsid w:val="00FB73CF"/>
    <w:rsid w:val="00FB75A2"/>
    <w:rsid w:val="00FC1100"/>
    <w:rsid w:val="00FC1268"/>
    <w:rsid w:val="00FC1BB1"/>
    <w:rsid w:val="00FC1D95"/>
    <w:rsid w:val="00FC1F05"/>
    <w:rsid w:val="00FC26CD"/>
    <w:rsid w:val="00FC2E2E"/>
    <w:rsid w:val="00FC3802"/>
    <w:rsid w:val="00FC3EAC"/>
    <w:rsid w:val="00FC50F5"/>
    <w:rsid w:val="00FC51C5"/>
    <w:rsid w:val="00FC6513"/>
    <w:rsid w:val="00FC71B3"/>
    <w:rsid w:val="00FC75A5"/>
    <w:rsid w:val="00FC7B2A"/>
    <w:rsid w:val="00FC7E49"/>
    <w:rsid w:val="00FD0DB5"/>
    <w:rsid w:val="00FD1069"/>
    <w:rsid w:val="00FD1F12"/>
    <w:rsid w:val="00FD1FEB"/>
    <w:rsid w:val="00FD3933"/>
    <w:rsid w:val="00FD3BA1"/>
    <w:rsid w:val="00FD47D5"/>
    <w:rsid w:val="00FD4F8C"/>
    <w:rsid w:val="00FD528F"/>
    <w:rsid w:val="00FD57E0"/>
    <w:rsid w:val="00FD5FB0"/>
    <w:rsid w:val="00FD6076"/>
    <w:rsid w:val="00FD65A9"/>
    <w:rsid w:val="00FD71EF"/>
    <w:rsid w:val="00FD7367"/>
    <w:rsid w:val="00FE03A6"/>
    <w:rsid w:val="00FE0941"/>
    <w:rsid w:val="00FE11A2"/>
    <w:rsid w:val="00FE1884"/>
    <w:rsid w:val="00FE18AC"/>
    <w:rsid w:val="00FE2986"/>
    <w:rsid w:val="00FE2BEC"/>
    <w:rsid w:val="00FE346A"/>
    <w:rsid w:val="00FE3704"/>
    <w:rsid w:val="00FE48D2"/>
    <w:rsid w:val="00FE48DF"/>
    <w:rsid w:val="00FE490E"/>
    <w:rsid w:val="00FE4DDA"/>
    <w:rsid w:val="00FE4E88"/>
    <w:rsid w:val="00FE52DC"/>
    <w:rsid w:val="00FE5384"/>
    <w:rsid w:val="00FE5D6D"/>
    <w:rsid w:val="00FE698E"/>
    <w:rsid w:val="00FE79CC"/>
    <w:rsid w:val="00FF04C6"/>
    <w:rsid w:val="00FF05A2"/>
    <w:rsid w:val="00FF0D9A"/>
    <w:rsid w:val="00FF12D4"/>
    <w:rsid w:val="00FF142F"/>
    <w:rsid w:val="00FF1EE0"/>
    <w:rsid w:val="00FF2A36"/>
    <w:rsid w:val="00FF2E28"/>
    <w:rsid w:val="00FF3165"/>
    <w:rsid w:val="00FF3F5D"/>
    <w:rsid w:val="00FF565D"/>
    <w:rsid w:val="00FF5D62"/>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semiHidden/>
    <w:unhideWhenUsed/>
    <w:rsid w:val="007B305D"/>
  </w:style>
  <w:style w:type="character" w:customStyle="1" w:styleId="CommentTextChar">
    <w:name w:val="Comment Text Char"/>
    <w:basedOn w:val="DefaultParagraphFont"/>
    <w:link w:val="CommentText"/>
    <w:uiPriority w:val="99"/>
    <w:semiHidden/>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github.com/craigbrinkerhoff/2019_GeoClas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github.com/craigbrinkerhoff/geoBA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20998-A84C-4B6A-A5D5-C9DB965B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32</Pages>
  <Words>7501</Words>
  <Characters>42759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Colin Gleason</cp:lastModifiedBy>
  <cp:revision>5</cp:revision>
  <dcterms:created xsi:type="dcterms:W3CDTF">2020-03-23T21:21:00Z</dcterms:created>
  <dcterms:modified xsi:type="dcterms:W3CDTF">2020-03-23T22:07:00Z</dcterms:modified>
</cp:coreProperties>
</file>