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951B80" w14:textId="77777777" w:rsidR="00A05A93" w:rsidRPr="00A05A93" w:rsidRDefault="00A05A93" w:rsidP="00A05A93">
      <w:pPr>
        <w:rPr>
          <w:rFonts w:ascii="Times New Roman" w:hAnsi="Times New Roman" w:cs="Times New Roman"/>
          <w:i/>
        </w:rPr>
      </w:pPr>
      <w:r w:rsidRPr="00A05A93">
        <w:rPr>
          <w:rFonts w:ascii="Times New Roman" w:hAnsi="Times New Roman" w:cs="Times New Roman"/>
          <w:i/>
        </w:rPr>
        <w:t>An inverse model for relating organic carbon thermal reactivity and isotope composition using Ramped PyrOx</w:t>
      </w:r>
    </w:p>
    <w:p w14:paraId="474CEDBE" w14:textId="77777777" w:rsidR="00A05A93" w:rsidRPr="00A05A93" w:rsidRDefault="00A05A93" w:rsidP="00A05A93">
      <w:pPr>
        <w:rPr>
          <w:rFonts w:ascii="Times New Roman" w:hAnsi="Times New Roman" w:cs="Times New Roman"/>
        </w:rPr>
      </w:pPr>
    </w:p>
    <w:p w14:paraId="6D496F9B" w14:textId="77777777" w:rsidR="00A05A93" w:rsidRPr="00A05A93" w:rsidRDefault="00A05A93" w:rsidP="00520AEA">
      <w:pPr>
        <w:outlineLvl w:val="0"/>
        <w:rPr>
          <w:rFonts w:ascii="Times New Roman" w:hAnsi="Times New Roman" w:cs="Times New Roman"/>
          <w:b/>
        </w:rPr>
      </w:pPr>
      <w:r w:rsidRPr="00A05A93">
        <w:rPr>
          <w:rFonts w:ascii="Times New Roman" w:hAnsi="Times New Roman" w:cs="Times New Roman"/>
          <w:b/>
        </w:rPr>
        <w:t>Abstract</w:t>
      </w:r>
    </w:p>
    <w:p w14:paraId="354B887E" w14:textId="77777777" w:rsidR="00A05A93" w:rsidRPr="00A05A93" w:rsidRDefault="00A05A93" w:rsidP="00A05A93">
      <w:pPr>
        <w:rPr>
          <w:rFonts w:ascii="Times New Roman" w:hAnsi="Times New Roman" w:cs="Times New Roman"/>
        </w:rPr>
      </w:pPr>
    </w:p>
    <w:p w14:paraId="2DC014EE" w14:textId="526AA54B" w:rsidR="00A05A93" w:rsidRPr="00A05A93" w:rsidRDefault="00A05A93" w:rsidP="00A05A93">
      <w:pPr>
        <w:ind w:firstLine="720"/>
        <w:rPr>
          <w:rFonts w:ascii="Times New Roman" w:hAnsi="Times New Roman" w:cs="Times New Roman"/>
        </w:rPr>
      </w:pPr>
      <w:r w:rsidRPr="00A05A93">
        <w:rPr>
          <w:rFonts w:ascii="Times New Roman" w:hAnsi="Times New Roman" w:cs="Times New Roman"/>
        </w:rPr>
        <w:t>Serial oxidation coupled with isotope ratio analysis (</w:t>
      </w:r>
      <w:r w:rsidRPr="00A05A93">
        <w:rPr>
          <w:rFonts w:ascii="Times New Roman" w:hAnsi="Times New Roman" w:cs="Times New Roman"/>
          <w:vertAlign w:val="superscript"/>
        </w:rPr>
        <w:t>13</w:t>
      </w:r>
      <w:r w:rsidRPr="00A05A93">
        <w:rPr>
          <w:rFonts w:ascii="Times New Roman" w:hAnsi="Times New Roman" w:cs="Times New Roman"/>
        </w:rPr>
        <w:t>C/</w:t>
      </w:r>
      <w:r w:rsidRPr="00A05A93">
        <w:rPr>
          <w:rFonts w:ascii="Times New Roman" w:hAnsi="Times New Roman" w:cs="Times New Roman"/>
          <w:vertAlign w:val="superscript"/>
        </w:rPr>
        <w:t>12</w:t>
      </w:r>
      <w:r w:rsidRPr="00A05A93">
        <w:rPr>
          <w:rFonts w:ascii="Times New Roman" w:hAnsi="Times New Roman" w:cs="Times New Roman"/>
        </w:rPr>
        <w:t xml:space="preserve">C and </w:t>
      </w:r>
      <w:r w:rsidRPr="00A05A93">
        <w:rPr>
          <w:rFonts w:ascii="Times New Roman" w:hAnsi="Times New Roman" w:cs="Times New Roman"/>
          <w:vertAlign w:val="superscript"/>
        </w:rPr>
        <w:t>14</w:t>
      </w:r>
      <w:r w:rsidRPr="00A05A93">
        <w:rPr>
          <w:rFonts w:ascii="Times New Roman" w:hAnsi="Times New Roman" w:cs="Times New Roman"/>
        </w:rPr>
        <w:t>C/</w:t>
      </w:r>
      <w:r w:rsidRPr="00A05A93">
        <w:rPr>
          <w:rFonts w:ascii="Times New Roman" w:hAnsi="Times New Roman" w:cs="Times New Roman"/>
          <w:vertAlign w:val="superscript"/>
        </w:rPr>
        <w:t>12</w:t>
      </w:r>
      <w:r w:rsidRPr="00A05A93">
        <w:rPr>
          <w:rFonts w:ascii="Times New Roman" w:hAnsi="Times New Roman" w:cs="Times New Roman"/>
        </w:rPr>
        <w:t>C, expressed as δ</w:t>
      </w:r>
      <w:r w:rsidRPr="00A05A93">
        <w:rPr>
          <w:rFonts w:ascii="Times New Roman" w:hAnsi="Times New Roman" w:cs="Times New Roman"/>
          <w:vertAlign w:val="superscript"/>
        </w:rPr>
        <w:t>13</w:t>
      </w:r>
      <w:r w:rsidRPr="00A05A93">
        <w:rPr>
          <w:rFonts w:ascii="Times New Roman" w:hAnsi="Times New Roman" w:cs="Times New Roman"/>
        </w:rPr>
        <w:t>C and Fm) of eluted CO</w:t>
      </w:r>
      <w:r w:rsidRPr="00A05A93">
        <w:rPr>
          <w:rFonts w:ascii="Times New Roman" w:hAnsi="Times New Roman" w:cs="Times New Roman"/>
          <w:vertAlign w:val="subscript"/>
        </w:rPr>
        <w:t>2</w:t>
      </w:r>
      <w:r w:rsidRPr="00A05A93">
        <w:rPr>
          <w:rFonts w:ascii="Times New Roman" w:hAnsi="Times New Roman" w:cs="Times New Roman"/>
        </w:rPr>
        <w:t xml:space="preserve"> is a promising set of techniques for understanding the relationship between chemical composition, source, and residence time of organic carbon (OC) in the environment.</w:t>
      </w:r>
      <w:r w:rsidR="00661891">
        <w:rPr>
          <w:rFonts w:ascii="Times New Roman" w:hAnsi="Times New Roman" w:cs="Times New Roman"/>
        </w:rPr>
        <w:t xml:space="preserve"> </w:t>
      </w:r>
      <w:r w:rsidRPr="00A05A93">
        <w:rPr>
          <w:rFonts w:ascii="Times New Roman" w:hAnsi="Times New Roman" w:cs="Times New Roman"/>
        </w:rPr>
        <w:t>However, a general treatment of oxidation kinetics is currently lacking.</w:t>
      </w:r>
      <w:r w:rsidR="00661891">
        <w:rPr>
          <w:rFonts w:ascii="Times New Roman" w:hAnsi="Times New Roman" w:cs="Times New Roman"/>
        </w:rPr>
        <w:t xml:space="preserve"> </w:t>
      </w:r>
      <w:r w:rsidRPr="00A05A93">
        <w:rPr>
          <w:rFonts w:ascii="Times New Roman" w:hAnsi="Times New Roman" w:cs="Times New Roman"/>
        </w:rPr>
        <w:t>Here, we develop an inverse model to determine the nonparametric probability density function of OC thermal activation energy (</w:t>
      </w:r>
      <w:r w:rsidRPr="00A05A93">
        <w:rPr>
          <w:rFonts w:ascii="Times New Roman" w:hAnsi="Times New Roman" w:cs="Times New Roman"/>
          <w:i/>
        </w:rPr>
        <w:t>E</w:t>
      </w:r>
      <w:r w:rsidRPr="00A05A93">
        <w:rPr>
          <w:rFonts w:ascii="Times New Roman" w:hAnsi="Times New Roman" w:cs="Times New Roman"/>
        </w:rPr>
        <w:t xml:space="preserve">) contained within a given sample, </w:t>
      </w:r>
      <w:r w:rsidRPr="00A05A93">
        <w:rPr>
          <w:rFonts w:ascii="Times New Roman" w:hAnsi="Times New Roman" w:cs="Times New Roman"/>
          <w:i/>
        </w:rPr>
        <w:t>p</w:t>
      </w:r>
      <w:r w:rsidRPr="00A05A93">
        <w:rPr>
          <w:rFonts w:ascii="Times New Roman" w:hAnsi="Times New Roman" w:cs="Times New Roman"/>
          <w:i/>
          <w:vertAlign w:val="subscript"/>
        </w:rPr>
        <w:t>0</w:t>
      </w:r>
      <w:r w:rsidRPr="00A05A93">
        <w:rPr>
          <w:rFonts w:ascii="Times New Roman" w:hAnsi="Times New Roman" w:cs="Times New Roman"/>
        </w:rPr>
        <w:t>(</w:t>
      </w:r>
      <w:r w:rsidRPr="00A05A93">
        <w:rPr>
          <w:rFonts w:ascii="Times New Roman" w:hAnsi="Times New Roman" w:cs="Times New Roman"/>
          <w:i/>
        </w:rPr>
        <w:t>E</w:t>
      </w:r>
      <w:r w:rsidRPr="00A05A93">
        <w:rPr>
          <w:rFonts w:ascii="Times New Roman" w:hAnsi="Times New Roman" w:cs="Times New Roman"/>
        </w:rPr>
        <w:t>), using the Ramped PyrOx (RPO) method. By analyzing a set of test samples representing various environments (fluvial suspended sediments, soils, marine sediments), we show that OC decay follows first-order kinetics and that our model results are independent of experimental conditions such as oven ramp rate. In contrast, decay kinetics of carbonate-rich samples cannot be accurately constrained, likely due to matrix effects and catalysis of CaCO</w:t>
      </w:r>
      <w:r w:rsidRPr="00A05A93">
        <w:rPr>
          <w:rFonts w:ascii="Times New Roman" w:hAnsi="Times New Roman" w:cs="Times New Roman"/>
          <w:vertAlign w:val="subscript"/>
        </w:rPr>
        <w:t>3</w:t>
      </w:r>
      <w:r w:rsidRPr="00A05A93">
        <w:rPr>
          <w:rFonts w:ascii="Times New Roman" w:hAnsi="Times New Roman" w:cs="Times New Roman"/>
        </w:rPr>
        <w:t xml:space="preserve"> decomposition during analysis.</w:t>
      </w:r>
    </w:p>
    <w:p w14:paraId="3CEFA90E" w14:textId="7E513BE9" w:rsidR="00A05A93" w:rsidRPr="00A05A93" w:rsidRDefault="00A05A93" w:rsidP="00A05A93">
      <w:pPr>
        <w:ind w:firstLine="720"/>
        <w:rPr>
          <w:rFonts w:ascii="Times New Roman" w:hAnsi="Times New Roman" w:cs="Times New Roman"/>
        </w:rPr>
      </w:pPr>
      <w:r w:rsidRPr="00A05A93">
        <w:rPr>
          <w:rFonts w:ascii="Times New Roman" w:hAnsi="Times New Roman" w:cs="Times New Roman"/>
        </w:rPr>
        <w:t>Results indicate that samples with a large spread in δ</w:t>
      </w:r>
      <w:r w:rsidRPr="00A05A93">
        <w:rPr>
          <w:rFonts w:ascii="Times New Roman" w:hAnsi="Times New Roman" w:cs="Times New Roman"/>
          <w:vertAlign w:val="superscript"/>
        </w:rPr>
        <w:t>13</w:t>
      </w:r>
      <w:r w:rsidRPr="00A05A93">
        <w:rPr>
          <w:rFonts w:ascii="Times New Roman" w:hAnsi="Times New Roman" w:cs="Times New Roman"/>
        </w:rPr>
        <w:t xml:space="preserve">C and Fm values between RPO fractions also contain a complex, broad </w:t>
      </w:r>
      <w:r w:rsidRPr="00A05A93">
        <w:rPr>
          <w:rFonts w:ascii="Times New Roman" w:hAnsi="Times New Roman" w:cs="Times New Roman"/>
          <w:i/>
        </w:rPr>
        <w:t>p</w:t>
      </w:r>
      <w:r w:rsidRPr="00A05A93">
        <w:rPr>
          <w:rFonts w:ascii="Times New Roman" w:hAnsi="Times New Roman" w:cs="Times New Roman"/>
          <w:i/>
          <w:vertAlign w:val="subscript"/>
        </w:rPr>
        <w:t>0</w:t>
      </w:r>
      <w:r w:rsidRPr="00A05A93">
        <w:rPr>
          <w:rFonts w:ascii="Times New Roman" w:hAnsi="Times New Roman" w:cs="Times New Roman"/>
        </w:rPr>
        <w:t>(</w:t>
      </w:r>
      <w:r w:rsidRPr="00A05A93">
        <w:rPr>
          <w:rFonts w:ascii="Times New Roman" w:hAnsi="Times New Roman" w:cs="Times New Roman"/>
          <w:i/>
        </w:rPr>
        <w:t>E</w:t>
      </w:r>
      <w:r w:rsidRPr="00A05A93">
        <w:rPr>
          <w:rFonts w:ascii="Times New Roman" w:hAnsi="Times New Roman" w:cs="Times New Roman"/>
        </w:rPr>
        <w:t xml:space="preserve">) distribution due to the fact that they integrate over multiple OC sources with contrasting chemical and isotopic composition. We therefore propose that </w:t>
      </w:r>
      <w:r w:rsidRPr="00A05A93">
        <w:rPr>
          <w:rFonts w:ascii="Times New Roman" w:hAnsi="Times New Roman" w:cs="Times New Roman"/>
          <w:i/>
        </w:rPr>
        <w:t>p</w:t>
      </w:r>
      <w:r w:rsidRPr="00A05A93">
        <w:rPr>
          <w:rFonts w:ascii="Times New Roman" w:hAnsi="Times New Roman" w:cs="Times New Roman"/>
          <w:i/>
          <w:vertAlign w:val="subscript"/>
        </w:rPr>
        <w:t>0</w:t>
      </w:r>
      <w:r w:rsidRPr="00A05A93">
        <w:rPr>
          <w:rFonts w:ascii="Times New Roman" w:hAnsi="Times New Roman" w:cs="Times New Roman"/>
        </w:rPr>
        <w:t>(</w:t>
      </w:r>
      <w:r w:rsidRPr="00A05A93">
        <w:rPr>
          <w:rFonts w:ascii="Times New Roman" w:hAnsi="Times New Roman" w:cs="Times New Roman"/>
          <w:i/>
        </w:rPr>
        <w:t>E</w:t>
      </w:r>
      <w:r w:rsidRPr="00A05A93">
        <w:rPr>
          <w:rFonts w:ascii="Times New Roman" w:hAnsi="Times New Roman" w:cs="Times New Roman"/>
        </w:rPr>
        <w:t xml:space="preserve">) is a useful metric for describing OC source and quality. To compare with isotope measurements, we calculate the average </w:t>
      </w:r>
      <w:r w:rsidRPr="00A05A93">
        <w:rPr>
          <w:rFonts w:ascii="Times New Roman" w:hAnsi="Times New Roman" w:cs="Times New Roman"/>
          <w:i/>
        </w:rPr>
        <w:t>E</w:t>
      </w:r>
      <w:r w:rsidRPr="00A05A93">
        <w:rPr>
          <w:rFonts w:ascii="Times New Roman" w:hAnsi="Times New Roman" w:cs="Times New Roman"/>
        </w:rPr>
        <w:t xml:space="preserve"> value contained in each RPO fraction by determining the temporal evolution of </w:t>
      </w:r>
      <w:r w:rsidRPr="00A05A93">
        <w:rPr>
          <w:rFonts w:ascii="Times New Roman" w:hAnsi="Times New Roman" w:cs="Times New Roman"/>
          <w:i/>
        </w:rPr>
        <w:t>p</w:t>
      </w:r>
      <w:r w:rsidRPr="00A05A93">
        <w:rPr>
          <w:rFonts w:ascii="Times New Roman" w:hAnsi="Times New Roman" w:cs="Times New Roman"/>
          <w:i/>
          <w:vertAlign w:val="subscript"/>
        </w:rPr>
        <w:t>0</w:t>
      </w:r>
      <w:r w:rsidRPr="00A05A93">
        <w:rPr>
          <w:rFonts w:ascii="Times New Roman" w:hAnsi="Times New Roman" w:cs="Times New Roman"/>
        </w:rPr>
        <w:t>(</w:t>
      </w:r>
      <w:r w:rsidRPr="00A05A93">
        <w:rPr>
          <w:rFonts w:ascii="Times New Roman" w:hAnsi="Times New Roman" w:cs="Times New Roman"/>
          <w:i/>
        </w:rPr>
        <w:t>E</w:t>
      </w:r>
      <w:r w:rsidRPr="00A05A93">
        <w:rPr>
          <w:rFonts w:ascii="Times New Roman" w:hAnsi="Times New Roman" w:cs="Times New Roman"/>
        </w:rPr>
        <w:t>) throughout an experiment. For the samples analyzed here, results indicate that δ</w:t>
      </w:r>
      <w:r w:rsidRPr="009928E2">
        <w:rPr>
          <w:rFonts w:ascii="Times New Roman" w:hAnsi="Times New Roman" w:cs="Times New Roman"/>
          <w:vertAlign w:val="superscript"/>
        </w:rPr>
        <w:t>13</w:t>
      </w:r>
      <w:r w:rsidRPr="00A05A93">
        <w:rPr>
          <w:rFonts w:ascii="Times New Roman" w:hAnsi="Times New Roman" w:cs="Times New Roman"/>
        </w:rPr>
        <w:t xml:space="preserve">C and Fm vary linearly as a function of </w:t>
      </w:r>
      <w:r w:rsidRPr="009928E2">
        <w:rPr>
          <w:rFonts w:ascii="Times New Roman" w:hAnsi="Times New Roman" w:cs="Times New Roman"/>
          <w:i/>
        </w:rPr>
        <w:t>E</w:t>
      </w:r>
      <w:r w:rsidRPr="00A05A93">
        <w:rPr>
          <w:rFonts w:ascii="Times New Roman" w:hAnsi="Times New Roman" w:cs="Times New Roman"/>
        </w:rPr>
        <w:t>, suggesting that OC bonding environment (as measured by thermal reactivity) is tightly coupled with isotope composition.</w:t>
      </w:r>
    </w:p>
    <w:p w14:paraId="51355993" w14:textId="77777777" w:rsidR="00A05A93" w:rsidRPr="00A05A93" w:rsidRDefault="00A05A93" w:rsidP="00A05A93">
      <w:pPr>
        <w:rPr>
          <w:rFonts w:ascii="Times New Roman" w:hAnsi="Times New Roman" w:cs="Times New Roman"/>
        </w:rPr>
      </w:pPr>
    </w:p>
    <w:p w14:paraId="06BA2DEE" w14:textId="77777777" w:rsidR="00A05A93" w:rsidRPr="00A05A93" w:rsidRDefault="00A05A93" w:rsidP="00A05A93">
      <w:pPr>
        <w:rPr>
          <w:rFonts w:ascii="Times New Roman" w:hAnsi="Times New Roman" w:cs="Times New Roman"/>
        </w:rPr>
      </w:pPr>
    </w:p>
    <w:p w14:paraId="2F80A88D" w14:textId="77777777" w:rsidR="00A05A93" w:rsidRPr="00A05A93" w:rsidRDefault="00A05A93" w:rsidP="00520AEA">
      <w:pPr>
        <w:outlineLvl w:val="0"/>
        <w:rPr>
          <w:rFonts w:ascii="Times New Roman" w:hAnsi="Times New Roman" w:cs="Times New Roman"/>
          <w:b/>
        </w:rPr>
      </w:pPr>
      <w:r w:rsidRPr="00A05A93">
        <w:rPr>
          <w:rFonts w:ascii="Times New Roman" w:hAnsi="Times New Roman" w:cs="Times New Roman"/>
          <w:b/>
        </w:rPr>
        <w:t>Introduction</w:t>
      </w:r>
    </w:p>
    <w:p w14:paraId="75CEFFB0" w14:textId="77777777" w:rsidR="00A05A93" w:rsidRPr="00A05A93" w:rsidRDefault="00A05A93" w:rsidP="00A05A93">
      <w:pPr>
        <w:rPr>
          <w:rFonts w:ascii="Times New Roman" w:hAnsi="Times New Roman" w:cs="Times New Roman"/>
        </w:rPr>
      </w:pPr>
    </w:p>
    <w:p w14:paraId="0F6591AA" w14:textId="108E7A13" w:rsidR="00A05A93" w:rsidRPr="00A05A93" w:rsidRDefault="00A05A93" w:rsidP="00661891">
      <w:pPr>
        <w:ind w:firstLine="720"/>
        <w:rPr>
          <w:rFonts w:ascii="Times New Roman" w:hAnsi="Times New Roman" w:cs="Times New Roman"/>
        </w:rPr>
      </w:pPr>
      <w:r w:rsidRPr="00A05A93">
        <w:rPr>
          <w:rFonts w:ascii="Times New Roman" w:hAnsi="Times New Roman" w:cs="Times New Roman"/>
        </w:rPr>
        <w:t>The balance between organic carbon (OC) synthesis, remineralization to CO</w:t>
      </w:r>
      <w:r w:rsidRPr="00661891">
        <w:rPr>
          <w:rFonts w:ascii="Times New Roman" w:hAnsi="Times New Roman" w:cs="Times New Roman"/>
          <w:vertAlign w:val="subscript"/>
        </w:rPr>
        <w:t>2</w:t>
      </w:r>
      <w:r w:rsidRPr="00A05A93">
        <w:rPr>
          <w:rFonts w:ascii="Times New Roman" w:hAnsi="Times New Roman" w:cs="Times New Roman"/>
        </w:rPr>
        <w:t>, and burial in soils/sediments exerts a significant control on the global carbon cycle on timescales of years to millions of years (</w:t>
      </w:r>
      <w:r w:rsidRPr="00661891">
        <w:rPr>
          <w:rFonts w:ascii="Times New Roman" w:hAnsi="Times New Roman" w:cs="Times New Roman"/>
          <w:i/>
        </w:rPr>
        <w:t>e.g.</w:t>
      </w:r>
      <w:r w:rsidRPr="00A05A93">
        <w:rPr>
          <w:rFonts w:ascii="Times New Roman" w:hAnsi="Times New Roman" w:cs="Times New Roman"/>
        </w:rPr>
        <w:t xml:space="preserve"> Lasaga et al., 1985; Derry and France-Lanord, 1996; Hayes and Waldbaue</w:t>
      </w:r>
      <w:r w:rsidR="00661891">
        <w:rPr>
          <w:rFonts w:ascii="Times New Roman" w:hAnsi="Times New Roman" w:cs="Times New Roman"/>
        </w:rPr>
        <w:t xml:space="preserve">r, 2006; Galy et al., 2008a). </w:t>
      </w:r>
      <w:r w:rsidRPr="00A05A93">
        <w:rPr>
          <w:rFonts w:ascii="Times New Roman" w:hAnsi="Times New Roman" w:cs="Times New Roman"/>
        </w:rPr>
        <w:t>However, OC remineralization is not a straightforward process and depends on multiple complicating factors such as molecular diversity</w:t>
      </w:r>
      <w:r w:rsidR="00661891">
        <w:rPr>
          <w:rFonts w:ascii="Times New Roman" w:hAnsi="Times New Roman" w:cs="Times New Roman"/>
        </w:rPr>
        <w:t xml:space="preserve"> (Kellerman et al., 2015), sec</w:t>
      </w:r>
      <w:r w:rsidRPr="00A05A93">
        <w:rPr>
          <w:rFonts w:ascii="Times New Roman" w:hAnsi="Times New Roman" w:cs="Times New Roman"/>
        </w:rPr>
        <w:t>ondary chemical interactions (Hedges et al., 2000a; Schmidt et al., 2011), physical protection by particles (Mayer, 1994; Mikutta et al., 2006), environmental conditions such as O</w:t>
      </w:r>
      <w:r w:rsidRPr="00661891">
        <w:rPr>
          <w:rFonts w:ascii="Times New Roman" w:hAnsi="Times New Roman" w:cs="Times New Roman"/>
          <w:vertAlign w:val="subscript"/>
        </w:rPr>
        <w:t>2</w:t>
      </w:r>
      <w:r w:rsidRPr="00A05A93">
        <w:rPr>
          <w:rFonts w:ascii="Times New Roman" w:hAnsi="Times New Roman" w:cs="Times New Roman"/>
        </w:rPr>
        <w:t xml:space="preserve"> exposure time (</w:t>
      </w:r>
      <w:r w:rsidR="00661891" w:rsidRPr="00661891">
        <w:rPr>
          <w:rFonts w:ascii="Times New Roman" w:hAnsi="Times New Roman" w:cs="Times New Roman"/>
          <w:i/>
        </w:rPr>
        <w:t>e.g.</w:t>
      </w:r>
      <w:r w:rsidR="00661891">
        <w:rPr>
          <w:rFonts w:ascii="Times New Roman" w:hAnsi="Times New Roman" w:cs="Times New Roman"/>
        </w:rPr>
        <w:t xml:space="preserve"> </w:t>
      </w:r>
      <w:r w:rsidRPr="00A05A93">
        <w:rPr>
          <w:rFonts w:ascii="Times New Roman" w:hAnsi="Times New Roman" w:cs="Times New Roman"/>
        </w:rPr>
        <w:t>Hartnett et al., 1998), microbial diversity (Kramer and Gleixner, 2008; Janssens et al., 2010; Schmidt et al., 2011), and microbial "priming" of recalcitrant material (Bianchi, 2011). The relative importance of these factors is still actively debated and will likely vary depending on environmental conditions (</w:t>
      </w:r>
      <w:r w:rsidRPr="00661891">
        <w:rPr>
          <w:rFonts w:ascii="Times New Roman" w:hAnsi="Times New Roman" w:cs="Times New Roman"/>
          <w:i/>
        </w:rPr>
        <w:t>e.g</w:t>
      </w:r>
      <w:r w:rsidRPr="00A05A93">
        <w:rPr>
          <w:rFonts w:ascii="Times New Roman" w:hAnsi="Times New Roman" w:cs="Times New Roman"/>
        </w:rPr>
        <w:t>. Hedges et al., 2001; Rothman and Forney, 2007; Schmidt et al., 2011; Kellerman et al., 2015), thus hindering our ability to mechanistically understand and interpret the causes of observed heterogeneity in OC decay rates (Boudreau and Ruddick, 1991).</w:t>
      </w:r>
    </w:p>
    <w:p w14:paraId="1AD2653B" w14:textId="111EF1C7" w:rsidR="00A05A93" w:rsidRPr="00A05A93" w:rsidRDefault="00A05A93" w:rsidP="00F23137">
      <w:pPr>
        <w:ind w:firstLine="720"/>
        <w:rPr>
          <w:rFonts w:ascii="Times New Roman" w:hAnsi="Times New Roman" w:cs="Times New Roman"/>
        </w:rPr>
      </w:pPr>
      <w:r w:rsidRPr="00A05A93">
        <w:rPr>
          <w:rFonts w:ascii="Times New Roman" w:hAnsi="Times New Roman" w:cs="Times New Roman"/>
        </w:rPr>
        <w:t>To address this issue, a novel class of analytical techniques, broadly termed "serial oxidation" methods, has recently been developed.</w:t>
      </w:r>
      <w:r w:rsidR="00661891">
        <w:rPr>
          <w:rFonts w:ascii="Times New Roman" w:hAnsi="Times New Roman" w:cs="Times New Roman"/>
        </w:rPr>
        <w:t xml:space="preserve"> </w:t>
      </w:r>
      <w:r w:rsidRPr="00A05A93">
        <w:rPr>
          <w:rFonts w:ascii="Times New Roman" w:hAnsi="Times New Roman" w:cs="Times New Roman"/>
        </w:rPr>
        <w:t xml:space="preserve">Such analyses separate compounds within a bulk sample based on various metrics of lability – that is, susceptibility to remineralization </w:t>
      </w:r>
      <w:r w:rsidRPr="00A05A93">
        <w:rPr>
          <w:rFonts w:ascii="Times New Roman" w:hAnsi="Times New Roman" w:cs="Times New Roman"/>
        </w:rPr>
        <w:lastRenderedPageBreak/>
        <w:t xml:space="preserve">by chemical hydrolysis (Helfrich et al., 2007), </w:t>
      </w:r>
      <w:r w:rsidRPr="00661891">
        <w:rPr>
          <w:rFonts w:ascii="Times New Roman" w:hAnsi="Times New Roman" w:cs="Times New Roman"/>
          <w:i/>
        </w:rPr>
        <w:t>uv</w:t>
      </w:r>
      <w:r w:rsidRPr="00A05A93">
        <w:rPr>
          <w:rFonts w:ascii="Times New Roman" w:hAnsi="Times New Roman" w:cs="Times New Roman"/>
        </w:rPr>
        <w:t xml:space="preserve"> light (Follett et al., 2014), heat (Szidat et al., 2004; Currie and Kessler,</w:t>
      </w:r>
      <w:r w:rsidR="00F23137">
        <w:rPr>
          <w:rFonts w:ascii="Times New Roman" w:hAnsi="Times New Roman" w:cs="Times New Roman"/>
        </w:rPr>
        <w:t xml:space="preserve"> </w:t>
      </w:r>
      <w:r w:rsidRPr="00A05A93">
        <w:rPr>
          <w:rFonts w:ascii="Times New Roman" w:hAnsi="Times New Roman" w:cs="Times New Roman"/>
        </w:rPr>
        <w:t>2005; Rosenheim et al., 2008), microbial respiration (Beaupré et al., 2016), etc. – and measure the stable carbon (</w:t>
      </w:r>
      <w:r w:rsidRPr="00661891">
        <w:rPr>
          <w:rFonts w:ascii="Times New Roman" w:hAnsi="Times New Roman" w:cs="Times New Roman"/>
          <w:vertAlign w:val="superscript"/>
        </w:rPr>
        <w:t>13</w:t>
      </w:r>
      <w:r w:rsidRPr="00A05A93">
        <w:rPr>
          <w:rFonts w:ascii="Times New Roman" w:hAnsi="Times New Roman" w:cs="Times New Roman"/>
        </w:rPr>
        <w:t>C/</w:t>
      </w:r>
      <w:r w:rsidRPr="00661891">
        <w:rPr>
          <w:rFonts w:ascii="Times New Roman" w:hAnsi="Times New Roman" w:cs="Times New Roman"/>
          <w:vertAlign w:val="superscript"/>
        </w:rPr>
        <w:t>12</w:t>
      </w:r>
      <w:bookmarkStart w:id="0" w:name="_GoBack"/>
      <w:bookmarkEnd w:id="0"/>
      <w:r w:rsidRPr="00A05A93">
        <w:rPr>
          <w:rFonts w:ascii="Times New Roman" w:hAnsi="Times New Roman" w:cs="Times New Roman"/>
        </w:rPr>
        <w:t>C) and radiocarbon (</w:t>
      </w:r>
      <w:r w:rsidRPr="00661891">
        <w:rPr>
          <w:rFonts w:ascii="Times New Roman" w:hAnsi="Times New Roman" w:cs="Times New Roman"/>
          <w:vertAlign w:val="superscript"/>
        </w:rPr>
        <w:t>14</w:t>
      </w:r>
      <w:r w:rsidRPr="00A05A93">
        <w:rPr>
          <w:rFonts w:ascii="Times New Roman" w:hAnsi="Times New Roman" w:cs="Times New Roman"/>
        </w:rPr>
        <w:t>C/</w:t>
      </w:r>
      <w:r w:rsidRPr="00661891">
        <w:rPr>
          <w:rFonts w:ascii="Times New Roman" w:hAnsi="Times New Roman" w:cs="Times New Roman"/>
          <w:vertAlign w:val="superscript"/>
        </w:rPr>
        <w:t>12</w:t>
      </w:r>
      <w:r w:rsidRPr="00A05A93">
        <w:rPr>
          <w:rFonts w:ascii="Times New Roman" w:hAnsi="Times New Roman" w:cs="Times New Roman"/>
        </w:rPr>
        <w:t>C) ratios of evolved CO</w:t>
      </w:r>
      <w:r w:rsidRPr="00661891">
        <w:rPr>
          <w:rFonts w:ascii="Times New Roman" w:hAnsi="Times New Roman" w:cs="Times New Roman"/>
          <w:vertAlign w:val="subscript"/>
        </w:rPr>
        <w:t>2</w:t>
      </w:r>
      <w:r w:rsidRPr="00A05A93">
        <w:rPr>
          <w:rFonts w:ascii="Times New Roman" w:hAnsi="Times New Roman" w:cs="Times New Roman"/>
        </w:rPr>
        <w:t xml:space="preserve">. By separating evolved </w:t>
      </w:r>
      <w:r w:rsidR="00661891" w:rsidRPr="00661891">
        <w:rPr>
          <w:rFonts w:ascii="Times New Roman" w:hAnsi="Times New Roman" w:cs="Times New Roman"/>
        </w:rPr>
        <w:t>CO</w:t>
      </w:r>
      <w:r w:rsidR="00661891" w:rsidRPr="00661891">
        <w:rPr>
          <w:rFonts w:ascii="Times New Roman" w:hAnsi="Times New Roman" w:cs="Times New Roman"/>
          <w:vertAlign w:val="subscript"/>
        </w:rPr>
        <w:t>2</w:t>
      </w:r>
      <w:r w:rsidR="00661891">
        <w:rPr>
          <w:rFonts w:ascii="Times New Roman" w:hAnsi="Times New Roman" w:cs="Times New Roman"/>
        </w:rPr>
        <w:t xml:space="preserve"> </w:t>
      </w:r>
      <w:r w:rsidRPr="00661891">
        <w:rPr>
          <w:rFonts w:ascii="Times New Roman" w:hAnsi="Times New Roman" w:cs="Times New Roman"/>
        </w:rPr>
        <w:t>into</w:t>
      </w:r>
      <w:r w:rsidRPr="00A05A93">
        <w:rPr>
          <w:rFonts w:ascii="Times New Roman" w:hAnsi="Times New Roman" w:cs="Times New Roman"/>
        </w:rPr>
        <w:t xml:space="preserve"> different "bins," isotopic information can be obtained for groups of compounds exhibiting similar physic</w:t>
      </w:r>
      <w:r w:rsidR="00661891">
        <w:rPr>
          <w:rFonts w:ascii="Times New Roman" w:hAnsi="Times New Roman" w:cs="Times New Roman"/>
        </w:rPr>
        <w:t xml:space="preserve">al and/or chemical properties. </w:t>
      </w:r>
      <w:r w:rsidRPr="00A05A93">
        <w:rPr>
          <w:rFonts w:ascii="Times New Roman" w:hAnsi="Times New Roman" w:cs="Times New Roman"/>
        </w:rPr>
        <w:t>Serial oxidation is therefore a promising method to directly probe the relationship between OC mol</w:t>
      </w:r>
      <w:r w:rsidR="00661891">
        <w:rPr>
          <w:rFonts w:ascii="Times New Roman" w:hAnsi="Times New Roman" w:cs="Times New Roman"/>
        </w:rPr>
        <w:t xml:space="preserve">ecular composition, source, and </w:t>
      </w:r>
      <w:r w:rsidRPr="00A05A93">
        <w:rPr>
          <w:rFonts w:ascii="Times New Roman" w:hAnsi="Times New Roman" w:cs="Times New Roman"/>
        </w:rPr>
        <w:t>environmental residence time.</w:t>
      </w:r>
    </w:p>
    <w:p w14:paraId="4578B5DD" w14:textId="627E96A2" w:rsidR="00A05A93" w:rsidRPr="00A05A93" w:rsidRDefault="00A05A93" w:rsidP="00661891">
      <w:pPr>
        <w:ind w:firstLine="720"/>
        <w:rPr>
          <w:rFonts w:ascii="Times New Roman" w:hAnsi="Times New Roman" w:cs="Times New Roman"/>
        </w:rPr>
      </w:pPr>
      <w:r w:rsidRPr="00A05A93">
        <w:rPr>
          <w:rFonts w:ascii="Times New Roman" w:hAnsi="Times New Roman" w:cs="Times New Roman"/>
        </w:rPr>
        <w:t>Like bulk measurements, serial oxidation techniques benefit fro</w:t>
      </w:r>
      <w:r w:rsidR="00661891">
        <w:rPr>
          <w:rFonts w:ascii="Times New Roman" w:hAnsi="Times New Roman" w:cs="Times New Roman"/>
        </w:rPr>
        <w:t>m the fact that all carbon con</w:t>
      </w:r>
      <w:r w:rsidRPr="00A05A93">
        <w:rPr>
          <w:rFonts w:ascii="Times New Roman" w:hAnsi="Times New Roman" w:cs="Times New Roman"/>
        </w:rPr>
        <w:t>tained within a sample is analyzed, and results therefore reflect the entire complex OC mixture. This contrasts with compound-specific isotope methods used for tracing carbon source and fate, in which particular biomarkers thought to represent major OC components are analyzed (</w:t>
      </w:r>
      <w:r w:rsidRPr="00661891">
        <w:rPr>
          <w:rFonts w:ascii="Times New Roman" w:hAnsi="Times New Roman" w:cs="Times New Roman"/>
          <w:i/>
        </w:rPr>
        <w:t>e.g.</w:t>
      </w:r>
      <w:r w:rsidR="00661891">
        <w:rPr>
          <w:rFonts w:ascii="Times New Roman" w:hAnsi="Times New Roman" w:cs="Times New Roman"/>
        </w:rPr>
        <w:t xml:space="preserve"> </w:t>
      </w:r>
      <w:r w:rsidRPr="00A05A93">
        <w:rPr>
          <w:rFonts w:ascii="Times New Roman" w:hAnsi="Times New Roman" w:cs="Times New Roman"/>
        </w:rPr>
        <w:t>plant- wax lipids; Hayes et al., 1989; Eglinton et al., 1996; Sessions et al., 1999).</w:t>
      </w:r>
      <w:r w:rsidR="00661891">
        <w:rPr>
          <w:rFonts w:ascii="Times New Roman" w:hAnsi="Times New Roman" w:cs="Times New Roman"/>
        </w:rPr>
        <w:t xml:space="preserve"> </w:t>
      </w:r>
      <w:r w:rsidRPr="00A05A93">
        <w:rPr>
          <w:rFonts w:ascii="Times New Roman" w:hAnsi="Times New Roman" w:cs="Times New Roman"/>
        </w:rPr>
        <w:t>However, biomarker compound classes typically constitute &lt;1% of total OC, and significant biases in production rates, preservation, and integration have recently been observed (Garcin et al., 2014; Hemingway et al.,</w:t>
      </w:r>
      <w:r w:rsidR="00661891">
        <w:rPr>
          <w:rFonts w:ascii="Times New Roman" w:hAnsi="Times New Roman" w:cs="Times New Roman"/>
        </w:rPr>
        <w:t xml:space="preserve"> </w:t>
      </w:r>
      <w:r w:rsidRPr="00A05A93">
        <w:rPr>
          <w:rFonts w:ascii="Times New Roman" w:hAnsi="Times New Roman" w:cs="Times New Roman"/>
        </w:rPr>
        <w:t>2016b). Furthermore, it has been shown that biomarker classes thou</w:t>
      </w:r>
      <w:r w:rsidR="00F23137">
        <w:rPr>
          <w:rFonts w:ascii="Times New Roman" w:hAnsi="Times New Roman" w:cs="Times New Roman"/>
        </w:rPr>
        <w:t xml:space="preserve">ght to track similar OC sources </w:t>
      </w:r>
      <w:r w:rsidRPr="00A05A93">
        <w:rPr>
          <w:rFonts w:ascii="Times New Roman" w:hAnsi="Times New Roman" w:cs="Times New Roman"/>
        </w:rPr>
        <w:t>(</w:t>
      </w:r>
      <w:r w:rsidRPr="00661891">
        <w:rPr>
          <w:rFonts w:ascii="Times New Roman" w:hAnsi="Times New Roman" w:cs="Times New Roman"/>
          <w:i/>
        </w:rPr>
        <w:t>i.e.</w:t>
      </w:r>
      <w:r w:rsidRPr="00A05A93">
        <w:rPr>
          <w:rFonts w:ascii="Times New Roman" w:hAnsi="Times New Roman" w:cs="Times New Roman"/>
        </w:rPr>
        <w:t xml:space="preserve"> plant-wax lipids and lignin phenols) can display drastically different </w:t>
      </w:r>
      <w:r w:rsidRPr="00661891">
        <w:rPr>
          <w:rFonts w:ascii="Times New Roman" w:hAnsi="Times New Roman" w:cs="Times New Roman"/>
          <w:vertAlign w:val="superscript"/>
        </w:rPr>
        <w:t>14</w:t>
      </w:r>
      <w:r w:rsidRPr="00A05A93">
        <w:rPr>
          <w:rFonts w:ascii="Times New Roman" w:hAnsi="Times New Roman" w:cs="Times New Roman"/>
        </w:rPr>
        <w:t>C content (Feng et al.,</w:t>
      </w:r>
      <w:r w:rsidR="00F23137">
        <w:rPr>
          <w:rFonts w:ascii="Times New Roman" w:hAnsi="Times New Roman" w:cs="Times New Roman"/>
        </w:rPr>
        <w:t xml:space="preserve"> </w:t>
      </w:r>
      <w:r w:rsidRPr="00A05A93">
        <w:rPr>
          <w:rFonts w:ascii="Times New Roman" w:hAnsi="Times New Roman" w:cs="Times New Roman"/>
        </w:rPr>
        <w:t>2013b), thus complicating their use as a tracer for OC residence time. Serial oxidation methods are able to circumvent this issue while still providing information related to the distribution of isotope ratios within a sample that is otherwise lost when considering only bulk averages (Blair and Aller,</w:t>
      </w:r>
      <w:r w:rsidR="00F23137">
        <w:rPr>
          <w:rFonts w:ascii="Times New Roman" w:hAnsi="Times New Roman" w:cs="Times New Roman"/>
        </w:rPr>
        <w:t xml:space="preserve"> </w:t>
      </w:r>
      <w:r w:rsidRPr="00A05A93">
        <w:rPr>
          <w:rFonts w:ascii="Times New Roman" w:hAnsi="Times New Roman" w:cs="Times New Roman"/>
        </w:rPr>
        <w:t>2012).</w:t>
      </w:r>
    </w:p>
    <w:p w14:paraId="44EF905D" w14:textId="2D65A596" w:rsidR="00A05A93" w:rsidRPr="00A05A93" w:rsidRDefault="00A05A93" w:rsidP="00F23137">
      <w:pPr>
        <w:ind w:firstLine="720"/>
        <w:rPr>
          <w:rFonts w:ascii="Times New Roman" w:hAnsi="Times New Roman" w:cs="Times New Roman"/>
        </w:rPr>
      </w:pPr>
      <w:r w:rsidRPr="00A05A93">
        <w:rPr>
          <w:rFonts w:ascii="Times New Roman" w:hAnsi="Times New Roman" w:cs="Times New Roman"/>
        </w:rPr>
        <w:t>However, a theoretical treatment of serial oxidation kinetics is generally lacking, thus hindering our ability to correlate experimental isotopic results with intrinsic molecular properties and reaction energetics.</w:t>
      </w:r>
      <w:r w:rsidR="00661891">
        <w:rPr>
          <w:rFonts w:ascii="Times New Roman" w:hAnsi="Times New Roman" w:cs="Times New Roman"/>
        </w:rPr>
        <w:t xml:space="preserve"> </w:t>
      </w:r>
      <w:r w:rsidRPr="00A05A93">
        <w:rPr>
          <w:rFonts w:ascii="Times New Roman" w:hAnsi="Times New Roman" w:cs="Times New Roman"/>
        </w:rPr>
        <w:t xml:space="preserve">To address this issue, we develop a framework for relating OC thermal recalcitrance with its corresponding </w:t>
      </w:r>
      <w:r w:rsidRPr="00661891">
        <w:rPr>
          <w:rFonts w:ascii="Times New Roman" w:hAnsi="Times New Roman" w:cs="Times New Roman"/>
          <w:vertAlign w:val="superscript"/>
        </w:rPr>
        <w:t>13</w:t>
      </w:r>
      <w:r w:rsidRPr="00A05A93">
        <w:rPr>
          <w:rFonts w:ascii="Times New Roman" w:hAnsi="Times New Roman" w:cs="Times New Roman"/>
        </w:rPr>
        <w:t xml:space="preserve">C and </w:t>
      </w:r>
      <w:r w:rsidRPr="00661891">
        <w:rPr>
          <w:rFonts w:ascii="Times New Roman" w:hAnsi="Times New Roman" w:cs="Times New Roman"/>
          <w:vertAlign w:val="superscript"/>
        </w:rPr>
        <w:t>14</w:t>
      </w:r>
      <w:r w:rsidRPr="00A05A93">
        <w:rPr>
          <w:rFonts w:ascii="Times New Roman" w:hAnsi="Times New Roman" w:cs="Times New Roman"/>
        </w:rPr>
        <w:t>C content during ramped-temperature pyrolysis/oxidation (termed "Ramped PyrOx" or "RPO" analysis).</w:t>
      </w:r>
      <w:r w:rsidR="00661891">
        <w:rPr>
          <w:rFonts w:ascii="Times New Roman" w:hAnsi="Times New Roman" w:cs="Times New Roman"/>
        </w:rPr>
        <w:t xml:space="preserve"> </w:t>
      </w:r>
      <w:r w:rsidRPr="00A05A93">
        <w:rPr>
          <w:rFonts w:ascii="Times New Roman" w:hAnsi="Times New Roman" w:cs="Times New Roman"/>
        </w:rPr>
        <w:t>This method, first described by Rosenheim et al. (2008), involves heating a sample at a controlled rate while continuously quantifying and collecting evolved CO</w:t>
      </w:r>
      <w:r w:rsidRPr="00661891">
        <w:rPr>
          <w:rFonts w:ascii="Times New Roman" w:hAnsi="Times New Roman" w:cs="Times New Roman"/>
          <w:vertAlign w:val="subscript"/>
        </w:rPr>
        <w:t>2</w:t>
      </w:r>
      <w:r w:rsidRPr="00A05A93">
        <w:rPr>
          <w:rFonts w:ascii="Times New Roman" w:hAnsi="Times New Roman" w:cs="Times New Roman"/>
        </w:rPr>
        <w:t>, which is binned over user-defined time windows (termed "fractions") and analyzed for carbon isotope composition.</w:t>
      </w:r>
      <w:r w:rsidR="00661891">
        <w:rPr>
          <w:rFonts w:ascii="Times New Roman" w:hAnsi="Times New Roman" w:cs="Times New Roman"/>
        </w:rPr>
        <w:t xml:space="preserve"> </w:t>
      </w:r>
      <w:r w:rsidRPr="00A05A93">
        <w:rPr>
          <w:rFonts w:ascii="Times New Roman" w:hAnsi="Times New Roman" w:cs="Times New Roman"/>
        </w:rPr>
        <w:t>RPO analysis has recently been used in a host of environmental settings including soils (Plante et al., 2013), riverine sediments (Rosenheim and Galy, 2012; Rosenheim et al., 2013b; Schreiner et al., 2014; Bianchi et al., 2015), and marine sediments (Rosenheim et al.,</w:t>
      </w:r>
      <w:r w:rsidR="00F23137">
        <w:rPr>
          <w:rFonts w:ascii="Times New Roman" w:hAnsi="Times New Roman" w:cs="Times New Roman"/>
        </w:rPr>
        <w:t xml:space="preserve"> </w:t>
      </w:r>
      <w:r w:rsidRPr="00A05A93">
        <w:rPr>
          <w:rFonts w:ascii="Times New Roman" w:hAnsi="Times New Roman" w:cs="Times New Roman"/>
        </w:rPr>
        <w:t xml:space="preserve">2013a; Subt et al., 2016) to investigate the differences in </w:t>
      </w:r>
      <w:r w:rsidRPr="007935AA">
        <w:rPr>
          <w:rFonts w:ascii="Times New Roman" w:hAnsi="Times New Roman" w:cs="Times New Roman"/>
          <w:vertAlign w:val="superscript"/>
        </w:rPr>
        <w:t>13</w:t>
      </w:r>
      <w:r w:rsidRPr="00A05A93">
        <w:rPr>
          <w:rFonts w:ascii="Times New Roman" w:hAnsi="Times New Roman" w:cs="Times New Roman"/>
        </w:rPr>
        <w:t xml:space="preserve">C and </w:t>
      </w:r>
      <w:r w:rsidRPr="007935AA">
        <w:rPr>
          <w:rFonts w:ascii="Times New Roman" w:hAnsi="Times New Roman" w:cs="Times New Roman"/>
          <w:vertAlign w:val="superscript"/>
        </w:rPr>
        <w:t>14</w:t>
      </w:r>
      <w:r w:rsidRPr="00A05A93">
        <w:rPr>
          <w:rFonts w:ascii="Times New Roman" w:hAnsi="Times New Roman" w:cs="Times New Roman"/>
        </w:rPr>
        <w:t>C composition for various OC</w:t>
      </w:r>
      <w:r w:rsidR="00F23137">
        <w:rPr>
          <w:rFonts w:ascii="Times New Roman" w:hAnsi="Times New Roman" w:cs="Times New Roman"/>
        </w:rPr>
        <w:t xml:space="preserve"> </w:t>
      </w:r>
      <w:r w:rsidRPr="00A05A93">
        <w:rPr>
          <w:rFonts w:ascii="Times New Roman" w:hAnsi="Times New Roman" w:cs="Times New Roman"/>
        </w:rPr>
        <w:t>components contained within a single sample. Despite these promising initial results, quantitative interpretation has thus far been limited due to the fact that reaction kinetics within the RPO instrument remain unknown.</w:t>
      </w:r>
    </w:p>
    <w:p w14:paraId="00CA48BE" w14:textId="3E501265" w:rsidR="00A05A93" w:rsidRPr="00A05A93" w:rsidRDefault="00A05A93" w:rsidP="00F23137">
      <w:pPr>
        <w:ind w:firstLine="720"/>
        <w:rPr>
          <w:rFonts w:ascii="Times New Roman" w:hAnsi="Times New Roman" w:cs="Times New Roman"/>
        </w:rPr>
      </w:pPr>
      <w:r w:rsidRPr="00A05A93">
        <w:rPr>
          <w:rFonts w:ascii="Times New Roman" w:hAnsi="Times New Roman" w:cs="Times New Roman"/>
        </w:rPr>
        <w:t>Here, we describe degradation rates using an inverse implementation of the distributed activation energy model (DAEM) in which OC quality – that is, susceptibility to thermal degradation – is</w:t>
      </w:r>
      <w:r w:rsidR="00F23137">
        <w:rPr>
          <w:rFonts w:ascii="Times New Roman" w:hAnsi="Times New Roman" w:cs="Times New Roman"/>
        </w:rPr>
        <w:t xml:space="preserve"> </w:t>
      </w:r>
      <w:r w:rsidRPr="00A05A93">
        <w:rPr>
          <w:rFonts w:ascii="Times New Roman" w:hAnsi="Times New Roman" w:cs="Times New Roman"/>
        </w:rPr>
        <w:t>described by activation energy (</w:t>
      </w:r>
      <w:r w:rsidRPr="00A60067">
        <w:rPr>
          <w:rFonts w:ascii="Times New Roman" w:hAnsi="Times New Roman" w:cs="Times New Roman"/>
          <w:i/>
        </w:rPr>
        <w:t>E</w:t>
      </w:r>
      <w:r w:rsidRPr="00A05A93">
        <w:rPr>
          <w:rFonts w:ascii="Times New Roman" w:hAnsi="Times New Roman" w:cs="Times New Roman"/>
        </w:rPr>
        <w:t>) (Braun and Burnham, 1987; Burnham et al., 1987; Cramer,</w:t>
      </w:r>
      <w:r w:rsidR="00F23137">
        <w:rPr>
          <w:rFonts w:ascii="Times New Roman" w:hAnsi="Times New Roman" w:cs="Times New Roman"/>
        </w:rPr>
        <w:t xml:space="preserve"> </w:t>
      </w:r>
      <w:r w:rsidRPr="00A05A93">
        <w:rPr>
          <w:rFonts w:ascii="Times New Roman" w:hAnsi="Times New Roman" w:cs="Times New Roman"/>
        </w:rPr>
        <w:t>2004). Similar to the isothermal reactive continuum model (Boudreau and Ruddick, 1991; Forney and Rothman, 2012a,b), the DAEM treats OC remineralization as a s</w:t>
      </w:r>
      <w:r w:rsidR="00A60067">
        <w:rPr>
          <w:rFonts w:ascii="Times New Roman" w:hAnsi="Times New Roman" w:cs="Times New Roman"/>
        </w:rPr>
        <w:t>uperposition of parallel first-</w:t>
      </w:r>
      <w:r w:rsidRPr="00A05A93">
        <w:rPr>
          <w:rFonts w:ascii="Times New Roman" w:hAnsi="Times New Roman" w:cs="Times New Roman"/>
        </w:rPr>
        <w:t xml:space="preserve">order decay reactions that are described by a probability density function (pdf) of </w:t>
      </w:r>
      <w:r w:rsidRPr="00A60067">
        <w:rPr>
          <w:rFonts w:ascii="Times New Roman" w:hAnsi="Times New Roman" w:cs="Times New Roman"/>
          <w:i/>
        </w:rPr>
        <w:t>E</w:t>
      </w:r>
      <w:r w:rsidRPr="00A05A93">
        <w:rPr>
          <w:rFonts w:ascii="Times New Roman" w:hAnsi="Times New Roman" w:cs="Times New Roman"/>
        </w:rPr>
        <w:t>.</w:t>
      </w:r>
      <w:r w:rsidR="00661891">
        <w:rPr>
          <w:rFonts w:ascii="Times New Roman" w:hAnsi="Times New Roman" w:cs="Times New Roman"/>
        </w:rPr>
        <w:t xml:space="preserve"> </w:t>
      </w:r>
      <w:r w:rsidRPr="00A05A93">
        <w:rPr>
          <w:rFonts w:ascii="Times New Roman" w:hAnsi="Times New Roman" w:cs="Times New Roman"/>
        </w:rPr>
        <w:t>In contrast to many previous studies (</w:t>
      </w:r>
      <w:r w:rsidRPr="00A60067">
        <w:rPr>
          <w:rFonts w:ascii="Times New Roman" w:hAnsi="Times New Roman" w:cs="Times New Roman"/>
          <w:i/>
        </w:rPr>
        <w:t>e.g.</w:t>
      </w:r>
      <w:r w:rsidRPr="00A05A93">
        <w:rPr>
          <w:rFonts w:ascii="Times New Roman" w:hAnsi="Times New Roman" w:cs="Times New Roman"/>
        </w:rPr>
        <w:t xml:space="preserve"> Lakshmanan and White, 1994; Cai and Liu, 2007; </w:t>
      </w:r>
      <w:r w:rsidR="00A60067">
        <w:rPr>
          <w:rFonts w:ascii="Times New Roman" w:hAnsi="Times New Roman" w:cs="Times New Roman"/>
        </w:rPr>
        <w:t xml:space="preserve">de Caprariis et al., 2012), our </w:t>
      </w:r>
      <w:r w:rsidRPr="00A05A93">
        <w:rPr>
          <w:rFonts w:ascii="Times New Roman" w:hAnsi="Times New Roman" w:cs="Times New Roman"/>
        </w:rPr>
        <w:t xml:space="preserve">implementation does not require that </w:t>
      </w:r>
      <w:r w:rsidRPr="00A60067">
        <w:rPr>
          <w:rFonts w:ascii="Times New Roman" w:hAnsi="Times New Roman" w:cs="Times New Roman"/>
          <w:i/>
        </w:rPr>
        <w:t>E</w:t>
      </w:r>
      <w:r w:rsidRPr="00A05A93">
        <w:rPr>
          <w:rFonts w:ascii="Times New Roman" w:hAnsi="Times New Roman" w:cs="Times New Roman"/>
        </w:rPr>
        <w:t xml:space="preserve"> follows a particular parametric form (</w:t>
      </w:r>
      <w:r w:rsidRPr="00A60067">
        <w:rPr>
          <w:rFonts w:ascii="Times New Roman" w:hAnsi="Times New Roman" w:cs="Times New Roman"/>
          <w:i/>
        </w:rPr>
        <w:t>e.g.</w:t>
      </w:r>
      <w:r w:rsidRPr="00A05A93">
        <w:rPr>
          <w:rFonts w:ascii="Times New Roman" w:hAnsi="Times New Roman" w:cs="Times New Roman"/>
        </w:rPr>
        <w:t xml:space="preserve"> Gaussian), but rather estimates a nonparametric </w:t>
      </w:r>
      <w:r w:rsidRPr="00A60067">
        <w:rPr>
          <w:rFonts w:ascii="Times New Roman" w:hAnsi="Times New Roman" w:cs="Times New Roman"/>
          <w:i/>
        </w:rPr>
        <w:t>E</w:t>
      </w:r>
      <w:r w:rsidR="00661891">
        <w:rPr>
          <w:rFonts w:ascii="Times New Roman" w:hAnsi="Times New Roman" w:cs="Times New Roman"/>
        </w:rPr>
        <w:t xml:space="preserve"> </w:t>
      </w:r>
      <w:r w:rsidRPr="00A05A93">
        <w:rPr>
          <w:rFonts w:ascii="Times New Roman" w:hAnsi="Times New Roman" w:cs="Times New Roman"/>
        </w:rPr>
        <w:t>distribution for unreacted material remaining at any time.</w:t>
      </w:r>
      <w:r w:rsidR="00661891">
        <w:rPr>
          <w:rFonts w:ascii="Times New Roman" w:hAnsi="Times New Roman" w:cs="Times New Roman"/>
        </w:rPr>
        <w:t xml:space="preserve"> </w:t>
      </w:r>
      <w:r w:rsidRPr="00A05A93">
        <w:rPr>
          <w:rFonts w:ascii="Times New Roman" w:hAnsi="Times New Roman" w:cs="Times New Roman"/>
        </w:rPr>
        <w:t xml:space="preserve">Furthermore, because DAEM-derived </w:t>
      </w:r>
      <w:r w:rsidRPr="00A60067">
        <w:rPr>
          <w:rFonts w:ascii="Times New Roman" w:hAnsi="Times New Roman" w:cs="Times New Roman"/>
          <w:i/>
        </w:rPr>
        <w:t>E</w:t>
      </w:r>
      <w:r w:rsidRPr="00A05A93">
        <w:rPr>
          <w:rFonts w:ascii="Times New Roman" w:hAnsi="Times New Roman" w:cs="Times New Roman"/>
        </w:rPr>
        <w:t xml:space="preserve"> is an intrinsic property of a given chemical bonding environment (</w:t>
      </w:r>
      <w:r w:rsidRPr="00A60067">
        <w:rPr>
          <w:rFonts w:ascii="Times New Roman" w:hAnsi="Times New Roman" w:cs="Times New Roman"/>
          <w:i/>
        </w:rPr>
        <w:t>i.e.</w:t>
      </w:r>
      <w:r w:rsidRPr="00A05A93">
        <w:rPr>
          <w:rFonts w:ascii="Times New Roman" w:hAnsi="Times New Roman" w:cs="Times New Roman"/>
        </w:rPr>
        <w:t xml:space="preserve"> it does not depend on experimental conditions such as</w:t>
      </w:r>
      <w:r w:rsidR="00A60067">
        <w:rPr>
          <w:rFonts w:ascii="Times New Roman" w:hAnsi="Times New Roman" w:cs="Times New Roman"/>
        </w:rPr>
        <w:t xml:space="preserve"> </w:t>
      </w:r>
      <w:r w:rsidRPr="00A05A93">
        <w:rPr>
          <w:rFonts w:ascii="Times New Roman" w:hAnsi="Times New Roman" w:cs="Times New Roman"/>
        </w:rPr>
        <w:lastRenderedPageBreak/>
        <w:t>temperature ramp rate), thermal recalcitrance can be reasonably viewed as a proxy for OC molecular composition and redox state</w:t>
      </w:r>
      <w:r w:rsidR="00661891">
        <w:rPr>
          <w:rFonts w:ascii="Times New Roman" w:hAnsi="Times New Roman" w:cs="Times New Roman"/>
        </w:rPr>
        <w:t xml:space="preserve">. </w:t>
      </w:r>
      <w:r w:rsidRPr="00A05A93">
        <w:rPr>
          <w:rFonts w:ascii="Times New Roman" w:hAnsi="Times New Roman" w:cs="Times New Roman"/>
        </w:rPr>
        <w:t xml:space="preserve">Therefore, by calculating a pdf of </w:t>
      </w:r>
      <w:r w:rsidRPr="00A60067">
        <w:rPr>
          <w:rFonts w:ascii="Times New Roman" w:hAnsi="Times New Roman" w:cs="Times New Roman"/>
          <w:i/>
        </w:rPr>
        <w:t>E</w:t>
      </w:r>
      <w:r w:rsidR="00661891">
        <w:rPr>
          <w:rFonts w:ascii="Times New Roman" w:hAnsi="Times New Roman" w:cs="Times New Roman"/>
        </w:rPr>
        <w:t xml:space="preserve"> </w:t>
      </w:r>
      <w:r w:rsidRPr="00A05A93">
        <w:rPr>
          <w:rFonts w:ascii="Times New Roman" w:hAnsi="Times New Roman" w:cs="Times New Roman"/>
        </w:rPr>
        <w:t>across each time window in which CO</w:t>
      </w:r>
      <w:r w:rsidRPr="00A60067">
        <w:rPr>
          <w:rFonts w:ascii="Times New Roman" w:hAnsi="Times New Roman" w:cs="Times New Roman"/>
          <w:vertAlign w:val="subscript"/>
        </w:rPr>
        <w:t>2</w:t>
      </w:r>
      <w:r w:rsidRPr="00A05A93">
        <w:rPr>
          <w:rFonts w:ascii="Times New Roman" w:hAnsi="Times New Roman" w:cs="Times New Roman"/>
        </w:rPr>
        <w:t xml:space="preserve"> was collected, our method aims to directly compare the distribution of OC molecular and isotopic composition contained within a sample.</w:t>
      </w:r>
    </w:p>
    <w:p w14:paraId="6B555E3D" w14:textId="77777777" w:rsidR="00A05A93" w:rsidRPr="00A05A93" w:rsidRDefault="00A05A93" w:rsidP="00A60067">
      <w:pPr>
        <w:ind w:firstLine="720"/>
        <w:rPr>
          <w:rFonts w:ascii="Times New Roman" w:hAnsi="Times New Roman" w:cs="Times New Roman"/>
        </w:rPr>
      </w:pPr>
      <w:r w:rsidRPr="00A05A93">
        <w:rPr>
          <w:rFonts w:ascii="Times New Roman" w:hAnsi="Times New Roman" w:cs="Times New Roman"/>
        </w:rPr>
        <w:t xml:space="preserve">We emphasize that biogeochemical OC recalcitrance can differ from thermal OC recalcitrance due to the presence of catalysts, extracellular enzymes (Sinsabaugh et al., 2008; Arnosti, 2011), interaction with </w:t>
      </w:r>
      <w:r w:rsidRPr="0068505E">
        <w:rPr>
          <w:rFonts w:ascii="Times New Roman" w:hAnsi="Times New Roman" w:cs="Times New Roman"/>
          <w:i/>
        </w:rPr>
        <w:t>uv</w:t>
      </w:r>
      <w:r w:rsidRPr="00A05A93">
        <w:rPr>
          <w:rFonts w:ascii="Times New Roman" w:hAnsi="Times New Roman" w:cs="Times New Roman"/>
        </w:rPr>
        <w:t xml:space="preserve"> light (Spencer et al., 2009), microbial priming (Bianchi, 2011), </w:t>
      </w:r>
      <w:r w:rsidRPr="0068505E">
        <w:rPr>
          <w:rFonts w:ascii="Times New Roman" w:hAnsi="Times New Roman" w:cs="Times New Roman"/>
          <w:i/>
        </w:rPr>
        <w:t>etc</w:t>
      </w:r>
      <w:r w:rsidRPr="00A05A93">
        <w:rPr>
          <w:rFonts w:ascii="Times New Roman" w:hAnsi="Times New Roman" w:cs="Times New Roman"/>
        </w:rPr>
        <w:t>. within the environment. It is precisely these differences that offer insight into the biogeochemical mechanisms controlling the carbon cycle. For example, the loss of high-</w:t>
      </w:r>
      <w:r w:rsidRPr="0068505E">
        <w:rPr>
          <w:rFonts w:ascii="Times New Roman" w:hAnsi="Times New Roman" w:cs="Times New Roman"/>
          <w:i/>
        </w:rPr>
        <w:t>E</w:t>
      </w:r>
      <w:r w:rsidRPr="00A05A93">
        <w:rPr>
          <w:rFonts w:ascii="Times New Roman" w:hAnsi="Times New Roman" w:cs="Times New Roman"/>
        </w:rPr>
        <w:t xml:space="preserve">, </w:t>
      </w:r>
      <w:r w:rsidRPr="0068505E">
        <w:rPr>
          <w:rFonts w:ascii="Times New Roman" w:hAnsi="Times New Roman" w:cs="Times New Roman"/>
          <w:vertAlign w:val="superscript"/>
        </w:rPr>
        <w:t>14</w:t>
      </w:r>
      <w:r w:rsidRPr="00A05A93">
        <w:rPr>
          <w:rFonts w:ascii="Times New Roman" w:hAnsi="Times New Roman" w:cs="Times New Roman"/>
        </w:rPr>
        <w:t>C-free OC across a shale redox front or in a soil profile might represent preferential biological oxidation of highly condensed, rock-derived carbon despite the high chemical and thermal recalcitrance of these compounds (Petsch et al., 2001; Rethemeyer et al., 2004; Marschner et al., 2008). Conversely, the persistence of low-</w:t>
      </w:r>
      <w:r w:rsidRPr="0068505E">
        <w:rPr>
          <w:rFonts w:ascii="Times New Roman" w:hAnsi="Times New Roman" w:cs="Times New Roman"/>
          <w:i/>
        </w:rPr>
        <w:t>E</w:t>
      </w:r>
      <w:r w:rsidRPr="00A05A93">
        <w:rPr>
          <w:rFonts w:ascii="Times New Roman" w:hAnsi="Times New Roman" w:cs="Times New Roman"/>
        </w:rPr>
        <w:t xml:space="preserve"> material with steadily decreasing </w:t>
      </w:r>
      <w:r w:rsidRPr="0068505E">
        <w:rPr>
          <w:rFonts w:ascii="Times New Roman" w:hAnsi="Times New Roman" w:cs="Times New Roman"/>
          <w:vertAlign w:val="superscript"/>
        </w:rPr>
        <w:t>14</w:t>
      </w:r>
      <w:r w:rsidRPr="00A05A93">
        <w:rPr>
          <w:rFonts w:ascii="Times New Roman" w:hAnsi="Times New Roman" w:cs="Times New Roman"/>
        </w:rPr>
        <w:t xml:space="preserve">C content in aging sediments could indicate physical-chemical protection of otherwise labile compounds (Mayer, 1994; Rothman and Forney, 2007). By comparing activation energy with isotope composition for each RPO fraction in a variety of environmental samples, our method aims to fundamentally address the following question: </w:t>
      </w:r>
      <w:r w:rsidRPr="0068505E">
        <w:rPr>
          <w:rFonts w:ascii="Times New Roman" w:hAnsi="Times New Roman" w:cs="Times New Roman"/>
          <w:i/>
        </w:rPr>
        <w:t xml:space="preserve">How, if at all, do biogeochemical processes decouple observed reservoir ages (as measured by </w:t>
      </w:r>
      <w:r w:rsidRPr="0068505E">
        <w:rPr>
          <w:rFonts w:ascii="Times New Roman" w:hAnsi="Times New Roman" w:cs="Times New Roman"/>
          <w:i/>
          <w:vertAlign w:val="superscript"/>
        </w:rPr>
        <w:t>14</w:t>
      </w:r>
      <w:r w:rsidRPr="0068505E">
        <w:rPr>
          <w:rFonts w:ascii="Times New Roman" w:hAnsi="Times New Roman" w:cs="Times New Roman"/>
          <w:i/>
        </w:rPr>
        <w:t>C content) from OC recalcitrance as predicted by chemical bonding environment?</w:t>
      </w:r>
    </w:p>
    <w:p w14:paraId="450D335C" w14:textId="59AFA13A" w:rsidR="00A05A93" w:rsidRPr="00A05A93" w:rsidRDefault="00A05A93" w:rsidP="0068505E">
      <w:pPr>
        <w:ind w:firstLine="720"/>
        <w:rPr>
          <w:rFonts w:ascii="Times New Roman" w:hAnsi="Times New Roman" w:cs="Times New Roman"/>
        </w:rPr>
      </w:pPr>
      <w:r w:rsidRPr="00A05A93">
        <w:rPr>
          <w:rFonts w:ascii="Times New Roman" w:hAnsi="Times New Roman" w:cs="Times New Roman"/>
        </w:rPr>
        <w:t>To test our theoretical description of RPO kinetics, we analyzed a set of three samples representing a range of environments: fluvial suspended sediments, marine sediments, and soils. By subjecting these samples to various experimental conditions, we are able to validate the assumptions of our model while also offering insight into potential limitations of this approach.</w:t>
      </w:r>
      <w:r w:rsidR="00661891">
        <w:rPr>
          <w:rFonts w:ascii="Times New Roman" w:hAnsi="Times New Roman" w:cs="Times New Roman"/>
        </w:rPr>
        <w:t xml:space="preserve"> </w:t>
      </w:r>
      <w:r w:rsidRPr="00A05A93">
        <w:rPr>
          <w:rFonts w:ascii="Times New Roman" w:hAnsi="Times New Roman" w:cs="Times New Roman"/>
        </w:rPr>
        <w:t>Finally, we compare reaction energetics with RPO-derived isotope composition and interpret these relationships within the context of current carbon cycle knowledge.</w:t>
      </w:r>
    </w:p>
    <w:p w14:paraId="267836B3" w14:textId="77777777" w:rsidR="00A05A93" w:rsidRPr="00A05A93" w:rsidRDefault="00A05A93" w:rsidP="00A05A93">
      <w:pPr>
        <w:rPr>
          <w:rFonts w:ascii="Times New Roman" w:hAnsi="Times New Roman" w:cs="Times New Roman"/>
        </w:rPr>
      </w:pPr>
      <w:r w:rsidRPr="00A05A93">
        <w:rPr>
          <w:rFonts w:ascii="Times New Roman" w:hAnsi="Times New Roman" w:cs="Times New Roman"/>
        </w:rPr>
        <w:t xml:space="preserve"> </w:t>
      </w:r>
    </w:p>
    <w:p w14:paraId="6CD7488B" w14:textId="21EB1D1C" w:rsidR="00A05A93" w:rsidRPr="009C14AF" w:rsidRDefault="00A05A93" w:rsidP="00520AEA">
      <w:pPr>
        <w:outlineLvl w:val="0"/>
        <w:rPr>
          <w:rFonts w:ascii="Times New Roman" w:hAnsi="Times New Roman" w:cs="Times New Roman"/>
          <w:b/>
        </w:rPr>
      </w:pPr>
      <w:r w:rsidRPr="009C14AF">
        <w:rPr>
          <w:rFonts w:ascii="Times New Roman" w:hAnsi="Times New Roman" w:cs="Times New Roman"/>
          <w:b/>
        </w:rPr>
        <w:t>Materials and Methods</w:t>
      </w:r>
    </w:p>
    <w:p w14:paraId="143F68A5" w14:textId="77777777" w:rsidR="00A05A93" w:rsidRPr="00A05A93" w:rsidRDefault="00A05A93" w:rsidP="00A05A93">
      <w:pPr>
        <w:rPr>
          <w:rFonts w:ascii="Times New Roman" w:hAnsi="Times New Roman" w:cs="Times New Roman"/>
        </w:rPr>
      </w:pPr>
    </w:p>
    <w:p w14:paraId="5F9E4B85" w14:textId="53C88619" w:rsidR="00A05A93" w:rsidRPr="009C14AF" w:rsidRDefault="00A05A93" w:rsidP="00520AEA">
      <w:pPr>
        <w:outlineLvl w:val="0"/>
        <w:rPr>
          <w:rFonts w:ascii="Times New Roman" w:hAnsi="Times New Roman" w:cs="Times New Roman"/>
          <w:u w:val="single"/>
        </w:rPr>
      </w:pPr>
      <w:r w:rsidRPr="009C14AF">
        <w:rPr>
          <w:rFonts w:ascii="Times New Roman" w:hAnsi="Times New Roman" w:cs="Times New Roman"/>
          <w:u w:val="single"/>
        </w:rPr>
        <w:t>Sample selection and preparation</w:t>
      </w:r>
    </w:p>
    <w:p w14:paraId="56C41564" w14:textId="77777777" w:rsidR="00A05A93" w:rsidRPr="00A05A93" w:rsidRDefault="00A05A93" w:rsidP="00A05A93">
      <w:pPr>
        <w:rPr>
          <w:rFonts w:ascii="Times New Roman" w:hAnsi="Times New Roman" w:cs="Times New Roman"/>
        </w:rPr>
      </w:pPr>
    </w:p>
    <w:p w14:paraId="799F1676" w14:textId="201ADF83" w:rsidR="00A05A93" w:rsidRPr="00A05A93" w:rsidRDefault="00A05A93" w:rsidP="009C14AF">
      <w:pPr>
        <w:ind w:firstLine="720"/>
        <w:rPr>
          <w:rFonts w:ascii="Times New Roman" w:hAnsi="Times New Roman" w:cs="Times New Roman"/>
        </w:rPr>
      </w:pPr>
      <w:r w:rsidRPr="00A05A93">
        <w:rPr>
          <w:rFonts w:ascii="Times New Roman" w:hAnsi="Times New Roman" w:cs="Times New Roman"/>
        </w:rPr>
        <w:t>As a representative fluvial sample, we chose suspended sediments collected from the surface of the Narayani River at th</w:t>
      </w:r>
      <w:r w:rsidR="009C14AF">
        <w:rPr>
          <w:rFonts w:ascii="Times New Roman" w:hAnsi="Times New Roman" w:cs="Times New Roman"/>
        </w:rPr>
        <w:t>e base of the Himalayas (27.70°N, 84.43°</w:t>
      </w:r>
      <w:r w:rsidRPr="00A05A93">
        <w:rPr>
          <w:rFonts w:ascii="Times New Roman" w:hAnsi="Times New Roman" w:cs="Times New Roman"/>
        </w:rPr>
        <w:t>E) that has been previously analyzed for bulk OC and plant-wax carbon isotopes (Galy et al., 2008b; Galy and Eglinton, 2011; Galy et al., 2011). Aliquots of this sample, henceforth referred to as "Narayani PB-60," were taken for RPO analysis from freeze-dried archived material and acidified under HCl fumes to remove carbonates as described in Whiteside et al. (2011).</w:t>
      </w:r>
      <w:r w:rsidR="00661891">
        <w:rPr>
          <w:rFonts w:ascii="Times New Roman" w:hAnsi="Times New Roman" w:cs="Times New Roman"/>
        </w:rPr>
        <w:t xml:space="preserve"> </w:t>
      </w:r>
      <w:r w:rsidRPr="00A05A93">
        <w:rPr>
          <w:rFonts w:ascii="Times New Roman" w:hAnsi="Times New Roman" w:cs="Times New Roman"/>
        </w:rPr>
        <w:t>Because residual chloride has been shown to inte</w:t>
      </w:r>
      <w:r w:rsidR="009C14AF">
        <w:rPr>
          <w:rFonts w:ascii="Times New Roman" w:hAnsi="Times New Roman" w:cs="Times New Roman"/>
        </w:rPr>
        <w:t xml:space="preserve">ract with the RPO catalyst wire </w:t>
      </w:r>
      <w:r w:rsidRPr="00A05A93">
        <w:rPr>
          <w:rFonts w:ascii="Times New Roman" w:hAnsi="Times New Roman" w:cs="Times New Roman"/>
        </w:rPr>
        <w:t>(Hemingway et al., 2016a), acidified aliquots were rinsed 3× in</w:t>
      </w:r>
      <w:r w:rsidR="009C14AF">
        <w:rPr>
          <w:rFonts w:ascii="Times New Roman" w:hAnsi="Times New Roman" w:cs="Times New Roman"/>
        </w:rPr>
        <w:t xml:space="preserve"> 18MΩ MilliQ water and freeze-dried overnight at −40°</w:t>
      </w:r>
      <w:r w:rsidRPr="00A05A93">
        <w:rPr>
          <w:rFonts w:ascii="Times New Roman" w:hAnsi="Times New Roman" w:cs="Times New Roman"/>
        </w:rPr>
        <w:t xml:space="preserve">C prior to analysis. For consistency and to properly calculate RPO isotope mass balance, organic carbon content (%OC), </w:t>
      </w:r>
      <w:r w:rsidRPr="009C14AF">
        <w:rPr>
          <w:rFonts w:ascii="Times New Roman" w:hAnsi="Times New Roman" w:cs="Times New Roman"/>
          <w:vertAlign w:val="superscript"/>
        </w:rPr>
        <w:t>13</w:t>
      </w:r>
      <w:r w:rsidRPr="00A05A93">
        <w:rPr>
          <w:rFonts w:ascii="Times New Roman" w:hAnsi="Times New Roman" w:cs="Times New Roman"/>
        </w:rPr>
        <w:t>C composition, and</w:t>
      </w:r>
      <w:r w:rsidR="009C14AF">
        <w:rPr>
          <w:rFonts w:ascii="Times New Roman" w:hAnsi="Times New Roman" w:cs="Times New Roman"/>
        </w:rPr>
        <w:t xml:space="preserve"> </w:t>
      </w:r>
      <w:r w:rsidRPr="009C14AF">
        <w:rPr>
          <w:rFonts w:ascii="Times New Roman" w:hAnsi="Times New Roman" w:cs="Times New Roman"/>
          <w:vertAlign w:val="superscript"/>
        </w:rPr>
        <w:t>14</w:t>
      </w:r>
      <w:r w:rsidRPr="00A05A93">
        <w:rPr>
          <w:rFonts w:ascii="Times New Roman" w:hAnsi="Times New Roman" w:cs="Times New Roman"/>
        </w:rPr>
        <w:t>C composition were re-measured using fumigated and rinsed material following the methods of</w:t>
      </w:r>
      <w:r w:rsidR="009C14AF">
        <w:rPr>
          <w:rFonts w:ascii="Times New Roman" w:hAnsi="Times New Roman" w:cs="Times New Roman"/>
        </w:rPr>
        <w:t xml:space="preserve"> </w:t>
      </w:r>
      <w:r w:rsidRPr="00A05A93">
        <w:rPr>
          <w:rFonts w:ascii="Times New Roman" w:hAnsi="Times New Roman" w:cs="Times New Roman"/>
        </w:rPr>
        <w:t>McNichol et al. (1994a,b).</w:t>
      </w:r>
    </w:p>
    <w:p w14:paraId="21EF558A" w14:textId="2132B1A8" w:rsidR="00A05A93" w:rsidRPr="00A05A93" w:rsidRDefault="00A05A93" w:rsidP="009C14AF">
      <w:pPr>
        <w:ind w:firstLine="720"/>
        <w:rPr>
          <w:rFonts w:ascii="Times New Roman" w:hAnsi="Times New Roman" w:cs="Times New Roman"/>
        </w:rPr>
      </w:pPr>
      <w:r w:rsidRPr="00A05A93">
        <w:rPr>
          <w:rFonts w:ascii="Times New Roman" w:hAnsi="Times New Roman" w:cs="Times New Roman"/>
        </w:rPr>
        <w:t>To represent marine sediments, we chose a carbonate-rich sample collected from the Southern</w:t>
      </w:r>
      <w:r w:rsidR="009C14AF">
        <w:rPr>
          <w:rFonts w:ascii="Times New Roman" w:hAnsi="Times New Roman" w:cs="Times New Roman"/>
        </w:rPr>
        <w:t xml:space="preserve"> Ocean (60.24°S, 170.19°</w:t>
      </w:r>
      <w:r w:rsidRPr="00A05A93">
        <w:rPr>
          <w:rFonts w:ascii="Times New Roman" w:hAnsi="Times New Roman" w:cs="Times New Roman"/>
        </w:rPr>
        <w:t>W) as part of the Joint Global Ocean Flux Study (JGOFS; Sayles et al.,</w:t>
      </w:r>
      <w:r w:rsidR="009C14AF">
        <w:rPr>
          <w:rFonts w:ascii="Times New Roman" w:hAnsi="Times New Roman" w:cs="Times New Roman"/>
        </w:rPr>
        <w:t xml:space="preserve"> </w:t>
      </w:r>
      <w:r w:rsidRPr="00A05A93">
        <w:rPr>
          <w:rFonts w:ascii="Times New Roman" w:hAnsi="Times New Roman" w:cs="Times New Roman"/>
        </w:rPr>
        <w:t>2001). Aliquots were taken from archived core-top mater</w:t>
      </w:r>
      <w:r w:rsidR="009C14AF">
        <w:rPr>
          <w:rFonts w:ascii="Times New Roman" w:hAnsi="Times New Roman" w:cs="Times New Roman"/>
        </w:rPr>
        <w:t>ial (0 − 0.5 cm, stored at −80°</w:t>
      </w:r>
      <w:r w:rsidRPr="00A05A93">
        <w:rPr>
          <w:rFonts w:ascii="Times New Roman" w:hAnsi="Times New Roman" w:cs="Times New Roman"/>
        </w:rPr>
        <w:t xml:space="preserve">C), </w:t>
      </w:r>
      <w:r w:rsidR="009C14AF">
        <w:rPr>
          <w:rFonts w:ascii="Times New Roman" w:hAnsi="Times New Roman" w:cs="Times New Roman"/>
        </w:rPr>
        <w:t>freeze-dried overnight at −40°</w:t>
      </w:r>
      <w:r w:rsidRPr="00A05A93">
        <w:rPr>
          <w:rFonts w:ascii="Times New Roman" w:hAnsi="Times New Roman" w:cs="Times New Roman"/>
        </w:rPr>
        <w:t>C, and homogenized prior to RPO analysis. Inorganic carbon content (%IC),</w:t>
      </w:r>
      <w:r w:rsidR="009C14AF">
        <w:rPr>
          <w:rFonts w:ascii="Times New Roman" w:hAnsi="Times New Roman" w:cs="Times New Roman"/>
        </w:rPr>
        <w:t xml:space="preserve"> </w:t>
      </w:r>
      <w:r w:rsidRPr="00A05A93">
        <w:rPr>
          <w:rFonts w:ascii="Times New Roman" w:hAnsi="Times New Roman" w:cs="Times New Roman"/>
        </w:rPr>
        <w:t xml:space="preserve">%OC, and bulk </w:t>
      </w:r>
      <w:r w:rsidRPr="009C14AF">
        <w:rPr>
          <w:rFonts w:ascii="Times New Roman" w:hAnsi="Times New Roman" w:cs="Times New Roman"/>
          <w:vertAlign w:val="superscript"/>
        </w:rPr>
        <w:t>13</w:t>
      </w:r>
      <w:r w:rsidRPr="00A05A93">
        <w:rPr>
          <w:rFonts w:ascii="Times New Roman" w:hAnsi="Times New Roman" w:cs="Times New Roman"/>
        </w:rPr>
        <w:t>C composition were re-</w:t>
      </w:r>
      <w:r w:rsidRPr="00A05A93">
        <w:rPr>
          <w:rFonts w:ascii="Times New Roman" w:hAnsi="Times New Roman" w:cs="Times New Roman"/>
        </w:rPr>
        <w:lastRenderedPageBreak/>
        <w:t>quantified following McNichol et al. (1994a). This sample,</w:t>
      </w:r>
      <w:r w:rsidR="009C14AF">
        <w:rPr>
          <w:rFonts w:ascii="Times New Roman" w:hAnsi="Times New Roman" w:cs="Times New Roman"/>
        </w:rPr>
        <w:t xml:space="preserve"> </w:t>
      </w:r>
      <w:r w:rsidRPr="00A05A93">
        <w:rPr>
          <w:rFonts w:ascii="Times New Roman" w:hAnsi="Times New Roman" w:cs="Times New Roman"/>
        </w:rPr>
        <w:t>henceforth referred to as "JGOFS MC-1," was analyzed without acidification in order to investigate the effect of carbonates on RPO results.</w:t>
      </w:r>
    </w:p>
    <w:p w14:paraId="75B14168" w14:textId="597FD069" w:rsidR="00A05A93" w:rsidRPr="00A05A93" w:rsidRDefault="00A05A93" w:rsidP="009C14AF">
      <w:pPr>
        <w:ind w:firstLine="720"/>
        <w:rPr>
          <w:rFonts w:ascii="Times New Roman" w:hAnsi="Times New Roman" w:cs="Times New Roman"/>
        </w:rPr>
      </w:pPr>
      <w:r w:rsidRPr="00A05A93">
        <w:rPr>
          <w:rFonts w:ascii="Times New Roman" w:hAnsi="Times New Roman" w:cs="Times New Roman"/>
        </w:rPr>
        <w:t>Lastly, we analyzed a soil sample overlaying the Pololu lava flow located on the Koh</w:t>
      </w:r>
      <w:r w:rsidR="009C14AF">
        <w:rPr>
          <w:rFonts w:ascii="Times New Roman" w:hAnsi="Times New Roman" w:cs="Times New Roman"/>
        </w:rPr>
        <w:t>ala Peninsula of Hawaii (20.15°N, 155.83°</w:t>
      </w:r>
      <w:r w:rsidRPr="00A05A93">
        <w:rPr>
          <w:rFonts w:ascii="Times New Roman" w:hAnsi="Times New Roman" w:cs="Times New Roman"/>
        </w:rPr>
        <w:t xml:space="preserve">W; Chadwick et al., 2007). Archived material (freeze-dried, 70−90 cm depth) was homogenized and aliquots were taken for RPO analysis. Because this sample, henceforth referred to as "Pololu 4169," overlies igneous bedrock and does not contain petrogenic carbonates, acidification was not required. Bulk %OC and </w:t>
      </w:r>
      <w:r w:rsidRPr="009C14AF">
        <w:rPr>
          <w:rFonts w:ascii="Times New Roman" w:hAnsi="Times New Roman" w:cs="Times New Roman"/>
          <w:vertAlign w:val="superscript"/>
        </w:rPr>
        <w:t>13</w:t>
      </w:r>
      <w:r w:rsidRPr="00A05A93">
        <w:rPr>
          <w:rFonts w:ascii="Times New Roman" w:hAnsi="Times New Roman" w:cs="Times New Roman"/>
        </w:rPr>
        <w:t>C content was measured using a Thermo Delta</w:t>
      </w:r>
      <w:r w:rsidRPr="009C14AF">
        <w:rPr>
          <w:rFonts w:ascii="Times New Roman" w:hAnsi="Times New Roman" w:cs="Times New Roman"/>
          <w:vertAlign w:val="superscript"/>
        </w:rPr>
        <w:t>V</w:t>
      </w:r>
      <w:r w:rsidRPr="00A05A93">
        <w:rPr>
          <w:rFonts w:ascii="Times New Roman" w:hAnsi="Times New Roman" w:cs="Times New Roman"/>
        </w:rPr>
        <w:t xml:space="preserve"> elemental analyzer-isotope ratio mass spectrometer and bulk </w:t>
      </w:r>
      <w:r w:rsidRPr="009C14AF">
        <w:rPr>
          <w:rFonts w:ascii="Times New Roman" w:hAnsi="Times New Roman" w:cs="Times New Roman"/>
          <w:vertAlign w:val="superscript"/>
        </w:rPr>
        <w:t>14</w:t>
      </w:r>
      <w:r w:rsidRPr="00A05A93">
        <w:rPr>
          <w:rFonts w:ascii="Times New Roman" w:hAnsi="Times New Roman" w:cs="Times New Roman"/>
        </w:rPr>
        <w:t>C content was measured following McNichol et al. (1994b).</w:t>
      </w:r>
    </w:p>
    <w:p w14:paraId="762C6741" w14:textId="77777777" w:rsidR="00A05A93" w:rsidRPr="00A05A93" w:rsidRDefault="00A05A93" w:rsidP="00A05A93">
      <w:pPr>
        <w:rPr>
          <w:rFonts w:ascii="Times New Roman" w:hAnsi="Times New Roman" w:cs="Times New Roman"/>
        </w:rPr>
      </w:pPr>
    </w:p>
    <w:p w14:paraId="20822525" w14:textId="6C0FA472" w:rsidR="00A05A93" w:rsidRPr="00B34A4F" w:rsidRDefault="00A05A93" w:rsidP="00A05A93">
      <w:pPr>
        <w:rPr>
          <w:rFonts w:ascii="Times New Roman" w:hAnsi="Times New Roman" w:cs="Times New Roman"/>
          <w:u w:val="single"/>
        </w:rPr>
      </w:pPr>
      <w:r w:rsidRPr="00B34A4F">
        <w:rPr>
          <w:rFonts w:ascii="Times New Roman" w:hAnsi="Times New Roman" w:cs="Times New Roman"/>
          <w:u w:val="single"/>
        </w:rPr>
        <w:t>Ramped PyrOx analysis</w:t>
      </w:r>
    </w:p>
    <w:p w14:paraId="3BD7D216" w14:textId="77777777" w:rsidR="00A05A93" w:rsidRPr="00A05A93" w:rsidRDefault="00A05A93" w:rsidP="00A05A93">
      <w:pPr>
        <w:rPr>
          <w:rFonts w:ascii="Times New Roman" w:hAnsi="Times New Roman" w:cs="Times New Roman"/>
        </w:rPr>
      </w:pPr>
    </w:p>
    <w:p w14:paraId="4D81FBCD" w14:textId="3F6DEF0A" w:rsidR="00A05A93" w:rsidRPr="00A05A93" w:rsidRDefault="00A05A93" w:rsidP="00194981">
      <w:pPr>
        <w:ind w:firstLine="720"/>
        <w:rPr>
          <w:rFonts w:ascii="Times New Roman" w:hAnsi="Times New Roman" w:cs="Times New Roman"/>
        </w:rPr>
      </w:pPr>
      <w:r w:rsidRPr="00A05A93">
        <w:rPr>
          <w:rFonts w:ascii="Times New Roman" w:hAnsi="Times New Roman" w:cs="Times New Roman"/>
        </w:rPr>
        <w:t>The RPO analytical setup has been described in detail previously (</w:t>
      </w:r>
      <w:r w:rsidR="00194981">
        <w:rPr>
          <w:rFonts w:ascii="Times New Roman" w:hAnsi="Times New Roman" w:cs="Times New Roman"/>
        </w:rPr>
        <w:t>Rosenheim et al., 2008; Heming</w:t>
      </w:r>
      <w:r w:rsidRPr="00A05A93">
        <w:rPr>
          <w:rFonts w:ascii="Times New Roman" w:hAnsi="Times New Roman" w:cs="Times New Roman"/>
        </w:rPr>
        <w:t>way et al., 2016a).</w:t>
      </w:r>
      <w:r w:rsidR="00661891">
        <w:rPr>
          <w:rFonts w:ascii="Times New Roman" w:hAnsi="Times New Roman" w:cs="Times New Roman"/>
        </w:rPr>
        <w:t xml:space="preserve"> </w:t>
      </w:r>
      <w:r w:rsidRPr="00A05A93">
        <w:rPr>
          <w:rFonts w:ascii="Times New Roman" w:hAnsi="Times New Roman" w:cs="Times New Roman"/>
        </w:rPr>
        <w:t>In summary, a solid sample is lo</w:t>
      </w:r>
      <w:r w:rsidR="00194981">
        <w:rPr>
          <w:rFonts w:ascii="Times New Roman" w:hAnsi="Times New Roman" w:cs="Times New Roman"/>
        </w:rPr>
        <w:t>aded into a pre-combusted (850°</w:t>
      </w:r>
      <w:r w:rsidRPr="00A05A93">
        <w:rPr>
          <w:rFonts w:ascii="Times New Roman" w:hAnsi="Times New Roman" w:cs="Times New Roman"/>
        </w:rPr>
        <w:t>C, 5 hours) quartz reactor and placed into a two-stage oven (Figure 3.1).</w:t>
      </w:r>
      <w:r w:rsidR="00661891">
        <w:rPr>
          <w:rFonts w:ascii="Times New Roman" w:hAnsi="Times New Roman" w:cs="Times New Roman"/>
        </w:rPr>
        <w:t xml:space="preserve"> </w:t>
      </w:r>
      <w:r w:rsidRPr="00A05A93">
        <w:rPr>
          <w:rFonts w:ascii="Times New Roman" w:hAnsi="Times New Roman" w:cs="Times New Roman"/>
        </w:rPr>
        <w:t>The reactor is then sealed and the sample is exposed to an atmosphere of 92:8 He:O</w:t>
      </w:r>
      <w:r w:rsidRPr="00194981">
        <w:rPr>
          <w:rFonts w:ascii="Times New Roman" w:hAnsi="Times New Roman" w:cs="Times New Roman"/>
          <w:vertAlign w:val="subscript"/>
        </w:rPr>
        <w:t>2</w:t>
      </w:r>
      <w:r w:rsidR="00661891">
        <w:rPr>
          <w:rFonts w:ascii="Times New Roman" w:hAnsi="Times New Roman" w:cs="Times New Roman"/>
        </w:rPr>
        <w:t xml:space="preserve"> </w:t>
      </w:r>
      <w:r w:rsidR="00D95093">
        <w:rPr>
          <w:rFonts w:ascii="Times New Roman" w:hAnsi="Times New Roman" w:cs="Times New Roman"/>
        </w:rPr>
        <w:t xml:space="preserve">with a flow rate of 35 mL </w:t>
      </w:r>
      <w:r w:rsidRPr="00A05A93">
        <w:rPr>
          <w:rFonts w:ascii="Times New Roman" w:hAnsi="Times New Roman" w:cs="Times New Roman"/>
        </w:rPr>
        <w:t>min</w:t>
      </w:r>
      <w:r w:rsidR="00D95093" w:rsidRPr="00D95093">
        <w:rPr>
          <w:rFonts w:ascii="Times New Roman" w:hAnsi="Times New Roman" w:cs="Times New Roman"/>
          <w:vertAlign w:val="superscript"/>
        </w:rPr>
        <w:t>-1</w:t>
      </w:r>
      <w:r w:rsidRPr="00A05A93">
        <w:rPr>
          <w:rFonts w:ascii="Times New Roman" w:hAnsi="Times New Roman" w:cs="Times New Roman"/>
        </w:rPr>
        <w:t>, resulting in oxidative carbon combustion (</w:t>
      </w:r>
      <w:r w:rsidRPr="00194981">
        <w:rPr>
          <w:rFonts w:ascii="Times New Roman" w:hAnsi="Times New Roman" w:cs="Times New Roman"/>
          <w:i/>
        </w:rPr>
        <w:t>c.f.</w:t>
      </w:r>
      <w:r w:rsidRPr="00A05A93">
        <w:rPr>
          <w:rFonts w:ascii="Times New Roman" w:hAnsi="Times New Roman" w:cs="Times New Roman"/>
        </w:rPr>
        <w:t xml:space="preserve"> pyrolysis as described in Rosenheim et al., 2008). O</w:t>
      </w:r>
      <w:r w:rsidRPr="00194981">
        <w:rPr>
          <w:rFonts w:ascii="Times New Roman" w:hAnsi="Times New Roman" w:cs="Times New Roman"/>
          <w:vertAlign w:val="subscript"/>
        </w:rPr>
        <w:t>2</w:t>
      </w:r>
      <w:r w:rsidRPr="00A05A93">
        <w:rPr>
          <w:rFonts w:ascii="Times New Roman" w:hAnsi="Times New Roman" w:cs="Times New Roman"/>
        </w:rPr>
        <w:t xml:space="preserve"> is provided in excess to ensure that degradation kinetics do not depend on O</w:t>
      </w:r>
      <w:r w:rsidRPr="00194981">
        <w:rPr>
          <w:rFonts w:ascii="Times New Roman" w:hAnsi="Times New Roman" w:cs="Times New Roman"/>
          <w:vertAlign w:val="subscript"/>
        </w:rPr>
        <w:t>2</w:t>
      </w:r>
      <w:r w:rsidRPr="00A05A93">
        <w:rPr>
          <w:rFonts w:ascii="Times New Roman" w:hAnsi="Times New Roman" w:cs="Times New Roman"/>
        </w:rPr>
        <w:t xml:space="preserve"> concentration. During analysis, the oven surrounding the sample is programmed to heat at a user-defined ramp rate (β, see Table</w:t>
      </w:r>
      <w:r w:rsidR="00676275">
        <w:rPr>
          <w:rFonts w:ascii="Times New Roman" w:hAnsi="Times New Roman" w:cs="Times New Roman"/>
        </w:rPr>
        <w:t xml:space="preserve"> </w:t>
      </w:r>
      <w:r w:rsidRPr="00A05A93">
        <w:rPr>
          <w:rFonts w:ascii="Times New Roman" w:hAnsi="Times New Roman" w:cs="Times New Roman"/>
        </w:rPr>
        <w:t>3.1 for symbol descriptions) and instantaneous temperature within the oven is measured using two thermocouples separated by ≈ 1 cm to monitor temperature homog</w:t>
      </w:r>
      <w:r w:rsidR="00194981">
        <w:rPr>
          <w:rFonts w:ascii="Times New Roman" w:hAnsi="Times New Roman" w:cs="Times New Roman"/>
        </w:rPr>
        <w:t>eneity, which is typically &lt; 5°</w:t>
      </w:r>
      <w:r w:rsidRPr="00A05A93">
        <w:rPr>
          <w:rFonts w:ascii="Times New Roman" w:hAnsi="Times New Roman" w:cs="Times New Roman"/>
        </w:rPr>
        <w:t>C. Following standard practice (Rosenheim et al</w:t>
      </w:r>
      <w:r w:rsidR="00194981">
        <w:rPr>
          <w:rFonts w:ascii="Times New Roman" w:hAnsi="Times New Roman" w:cs="Times New Roman"/>
        </w:rPr>
        <w:t xml:space="preserve">., 2008), a ramp rate of β = 5°C </w:t>
      </w:r>
      <w:r w:rsidRPr="00A05A93">
        <w:rPr>
          <w:rFonts w:ascii="Times New Roman" w:hAnsi="Times New Roman" w:cs="Times New Roman"/>
        </w:rPr>
        <w:t>min</w:t>
      </w:r>
      <w:r w:rsidR="00194981" w:rsidRPr="00194981">
        <w:rPr>
          <w:rFonts w:ascii="Times New Roman" w:hAnsi="Times New Roman" w:cs="Times New Roman"/>
          <w:vertAlign w:val="superscript"/>
        </w:rPr>
        <w:t>-1</w:t>
      </w:r>
      <w:r w:rsidRPr="00A05A93">
        <w:rPr>
          <w:rFonts w:ascii="Times New Roman" w:hAnsi="Times New Roman" w:cs="Times New Roman"/>
        </w:rPr>
        <w:t xml:space="preserve"> was used for all experiments in which CO</w:t>
      </w:r>
      <w:r w:rsidRPr="00194981">
        <w:rPr>
          <w:rFonts w:ascii="Times New Roman" w:hAnsi="Times New Roman" w:cs="Times New Roman"/>
          <w:vertAlign w:val="subscript"/>
        </w:rPr>
        <w:t>2</w:t>
      </w:r>
      <w:r w:rsidRPr="00A05A93">
        <w:rPr>
          <w:rFonts w:ascii="Times New Roman" w:hAnsi="Times New Roman" w:cs="Times New Roman"/>
        </w:rPr>
        <w:t xml:space="preserve"> gas was collected for isotope analysis. In the second (downstream) oven, eluent gas is passed over a Cu, Pt, and Ni catalyst wire held at 80</w:t>
      </w:r>
      <w:r w:rsidR="00194981">
        <w:rPr>
          <w:rFonts w:ascii="Times New Roman" w:hAnsi="Times New Roman" w:cs="Times New Roman"/>
        </w:rPr>
        <w:t>0°</w:t>
      </w:r>
      <w:r w:rsidRPr="00A05A93">
        <w:rPr>
          <w:rFonts w:ascii="Times New Roman" w:hAnsi="Times New Roman" w:cs="Times New Roman"/>
        </w:rPr>
        <w:t>C to facilitate oxidation of reduced carbon-containing gases to CO</w:t>
      </w:r>
      <w:r w:rsidRPr="00194981">
        <w:rPr>
          <w:rFonts w:ascii="Times New Roman" w:hAnsi="Times New Roman" w:cs="Times New Roman"/>
          <w:vertAlign w:val="subscript"/>
        </w:rPr>
        <w:t>2</w:t>
      </w:r>
      <w:r w:rsidRPr="00A05A93">
        <w:rPr>
          <w:rFonts w:ascii="Times New Roman" w:hAnsi="Times New Roman" w:cs="Times New Roman"/>
        </w:rPr>
        <w:t>.</w:t>
      </w:r>
    </w:p>
    <w:p w14:paraId="0685FC4B" w14:textId="312F2193" w:rsidR="00A05A93" w:rsidRPr="00A05A93" w:rsidRDefault="00A05A93" w:rsidP="00C22DE6">
      <w:pPr>
        <w:ind w:firstLine="720"/>
        <w:rPr>
          <w:rFonts w:ascii="Times New Roman" w:hAnsi="Times New Roman" w:cs="Times New Roman"/>
        </w:rPr>
      </w:pPr>
      <w:r w:rsidRPr="00A05A93">
        <w:rPr>
          <w:rFonts w:ascii="Times New Roman" w:hAnsi="Times New Roman" w:cs="Times New Roman"/>
        </w:rPr>
        <w:t>After exiting the second oven, eluent gas is distilled through a water trap and passed into a</w:t>
      </w:r>
      <w:r w:rsidR="00C22DE6">
        <w:rPr>
          <w:rFonts w:ascii="Times New Roman" w:hAnsi="Times New Roman" w:cs="Times New Roman"/>
        </w:rPr>
        <w:t xml:space="preserve"> </w:t>
      </w:r>
      <w:r w:rsidRPr="00A05A93">
        <w:rPr>
          <w:rFonts w:ascii="Times New Roman" w:hAnsi="Times New Roman" w:cs="Times New Roman"/>
        </w:rPr>
        <w:t>flow-through infrared gas analyzer (IRGA) to measure CO</w:t>
      </w:r>
      <w:r w:rsidRPr="00C22DE6">
        <w:rPr>
          <w:rFonts w:ascii="Times New Roman" w:hAnsi="Times New Roman" w:cs="Times New Roman"/>
          <w:vertAlign w:val="subscript"/>
        </w:rPr>
        <w:t>2</w:t>
      </w:r>
      <w:r w:rsidRPr="00A05A93">
        <w:rPr>
          <w:rFonts w:ascii="Times New Roman" w:hAnsi="Times New Roman" w:cs="Times New Roman"/>
        </w:rPr>
        <w:t xml:space="preserve"> concentration (in parts per million by volume; ppmCO</w:t>
      </w:r>
      <w:r w:rsidRPr="00C22DE6">
        <w:rPr>
          <w:rFonts w:ascii="Times New Roman" w:hAnsi="Times New Roman" w:cs="Times New Roman"/>
          <w:vertAlign w:val="subscript"/>
        </w:rPr>
        <w:t>2</w:t>
      </w:r>
      <w:r w:rsidRPr="00A05A93">
        <w:rPr>
          <w:rFonts w:ascii="Times New Roman" w:hAnsi="Times New Roman" w:cs="Times New Roman"/>
        </w:rPr>
        <w:t>) with 1-second temporal resolution (resulting ppmCO</w:t>
      </w:r>
      <w:r w:rsidRPr="00C22DE6">
        <w:rPr>
          <w:rFonts w:ascii="Times New Roman" w:hAnsi="Times New Roman" w:cs="Times New Roman"/>
          <w:vertAlign w:val="subscript"/>
        </w:rPr>
        <w:t>2</w:t>
      </w:r>
      <w:r w:rsidRPr="00A05A93">
        <w:rPr>
          <w:rFonts w:ascii="Times New Roman" w:hAnsi="Times New Roman" w:cs="Times New Roman"/>
        </w:rPr>
        <w:t xml:space="preserve"> vs. temperature plots are referred to as "thermograms" throughout this study).</w:t>
      </w:r>
      <w:r w:rsidR="00661891">
        <w:rPr>
          <w:rFonts w:ascii="Times New Roman" w:hAnsi="Times New Roman" w:cs="Times New Roman"/>
        </w:rPr>
        <w:t xml:space="preserve"> </w:t>
      </w:r>
      <w:r w:rsidRPr="00A05A93">
        <w:rPr>
          <w:rFonts w:ascii="Times New Roman" w:hAnsi="Times New Roman" w:cs="Times New Roman"/>
        </w:rPr>
        <w:t>IRGA measurements are calibrated using a two-point calibration curve before each analysis to account for instrument drift, and are precise to within ±</w:t>
      </w:r>
      <w:r w:rsidR="00886B1B">
        <w:rPr>
          <w:rFonts w:ascii="Times New Roman" w:hAnsi="Times New Roman" w:cs="Times New Roman"/>
        </w:rPr>
        <w:t xml:space="preserve"> </w:t>
      </w:r>
      <w:r w:rsidRPr="00A05A93">
        <w:rPr>
          <w:rFonts w:ascii="Times New Roman" w:hAnsi="Times New Roman" w:cs="Times New Roman"/>
        </w:rPr>
        <w:t>5 ppmCO</w:t>
      </w:r>
      <w:r w:rsidRPr="00886B1B">
        <w:rPr>
          <w:rFonts w:ascii="Times New Roman" w:hAnsi="Times New Roman" w:cs="Times New Roman"/>
          <w:vertAlign w:val="subscript"/>
        </w:rPr>
        <w:t>2</w:t>
      </w:r>
      <w:r w:rsidRPr="00A05A93">
        <w:rPr>
          <w:rFonts w:ascii="Times New Roman" w:hAnsi="Times New Roman" w:cs="Times New Roman"/>
        </w:rPr>
        <w:t xml:space="preserve"> (Hemingway et al., 2016a).</w:t>
      </w:r>
      <w:r w:rsidR="00661891">
        <w:rPr>
          <w:rFonts w:ascii="Times New Roman" w:hAnsi="Times New Roman" w:cs="Times New Roman"/>
        </w:rPr>
        <w:t xml:space="preserve"> </w:t>
      </w:r>
      <w:r w:rsidRPr="00A05A93">
        <w:rPr>
          <w:rFonts w:ascii="Times New Roman" w:hAnsi="Times New Roman" w:cs="Times New Roman"/>
        </w:rPr>
        <w:t>Downstream of the IRGA, eluent gas is passed into one of two switchable traps and CO</w:t>
      </w:r>
      <w:r w:rsidRPr="002A3693">
        <w:rPr>
          <w:rFonts w:ascii="Times New Roman" w:hAnsi="Times New Roman" w:cs="Times New Roman"/>
          <w:vertAlign w:val="subscript"/>
        </w:rPr>
        <w:t>2</w:t>
      </w:r>
      <w:r w:rsidRPr="00A05A93">
        <w:rPr>
          <w:rFonts w:ascii="Times New Roman" w:hAnsi="Times New Roman" w:cs="Times New Roman"/>
        </w:rPr>
        <w:t xml:space="preserve"> is cryogenically frozen while He and O</w:t>
      </w:r>
      <w:r w:rsidRPr="002A3693">
        <w:rPr>
          <w:rFonts w:ascii="Times New Roman" w:hAnsi="Times New Roman" w:cs="Times New Roman"/>
          <w:vertAlign w:val="subscript"/>
        </w:rPr>
        <w:t>2</w:t>
      </w:r>
      <w:r w:rsidRPr="00A05A93">
        <w:rPr>
          <w:rFonts w:ascii="Times New Roman" w:hAnsi="Times New Roman" w:cs="Times New Roman"/>
        </w:rPr>
        <w:t xml:space="preserve"> are vent</w:t>
      </w:r>
      <w:r w:rsidR="002A3693">
        <w:rPr>
          <w:rFonts w:ascii="Times New Roman" w:hAnsi="Times New Roman" w:cs="Times New Roman"/>
        </w:rPr>
        <w:t xml:space="preserve">ed to the atmosphere. Traps are </w:t>
      </w:r>
      <w:r w:rsidRPr="00A05A93">
        <w:rPr>
          <w:rFonts w:ascii="Times New Roman" w:hAnsi="Times New Roman" w:cs="Times New Roman"/>
        </w:rPr>
        <w:t>switched at user-defined time points and CO</w:t>
      </w:r>
      <w:r w:rsidRPr="002A3693">
        <w:rPr>
          <w:rFonts w:ascii="Times New Roman" w:hAnsi="Times New Roman" w:cs="Times New Roman"/>
          <w:vertAlign w:val="subscript"/>
        </w:rPr>
        <w:t>2</w:t>
      </w:r>
      <w:r w:rsidRPr="00A05A93">
        <w:rPr>
          <w:rFonts w:ascii="Times New Roman" w:hAnsi="Times New Roman" w:cs="Times New Roman"/>
        </w:rPr>
        <w:t xml:space="preserve"> is further distilled, quantified, transferred into glass tubes packed with ≈ 100 mg CuO and ≈ 10 mg Ag, and flame sealed.</w:t>
      </w:r>
    </w:p>
    <w:p w14:paraId="0D386836" w14:textId="77777777" w:rsidR="00A05A93" w:rsidRPr="00A05A93" w:rsidRDefault="00A05A93" w:rsidP="00A05A93">
      <w:pPr>
        <w:rPr>
          <w:rFonts w:ascii="Times New Roman" w:hAnsi="Times New Roman" w:cs="Times New Roman"/>
        </w:rPr>
      </w:pPr>
    </w:p>
    <w:p w14:paraId="4802A1C7" w14:textId="7827CC8E" w:rsidR="00A05A93" w:rsidRPr="002A3693" w:rsidRDefault="00A05A93" w:rsidP="00520AEA">
      <w:pPr>
        <w:outlineLvl w:val="0"/>
        <w:rPr>
          <w:rFonts w:ascii="Times New Roman" w:hAnsi="Times New Roman" w:cs="Times New Roman"/>
          <w:u w:val="single"/>
        </w:rPr>
      </w:pPr>
      <w:r w:rsidRPr="002A3693">
        <w:rPr>
          <w:rFonts w:ascii="Times New Roman" w:hAnsi="Times New Roman" w:cs="Times New Roman"/>
          <w:u w:val="single"/>
        </w:rPr>
        <w:t>Isotope measurement, blank correction, and data processing</w:t>
      </w:r>
    </w:p>
    <w:p w14:paraId="2805380B" w14:textId="77777777" w:rsidR="00A05A93" w:rsidRPr="00A05A93" w:rsidRDefault="00A05A93" w:rsidP="00A05A93">
      <w:pPr>
        <w:rPr>
          <w:rFonts w:ascii="Times New Roman" w:hAnsi="Times New Roman" w:cs="Times New Roman"/>
        </w:rPr>
      </w:pPr>
    </w:p>
    <w:p w14:paraId="1FD0E514" w14:textId="75FA100B" w:rsidR="00A05A93" w:rsidRPr="00A05A93" w:rsidRDefault="002A3693" w:rsidP="002A3693">
      <w:pPr>
        <w:ind w:firstLine="720"/>
        <w:rPr>
          <w:rFonts w:ascii="Times New Roman" w:hAnsi="Times New Roman" w:cs="Times New Roman"/>
        </w:rPr>
      </w:pPr>
      <w:r>
        <w:rPr>
          <w:rFonts w:ascii="Times New Roman" w:hAnsi="Times New Roman" w:cs="Times New Roman"/>
        </w:rPr>
        <w:t>After recombustion at 525°</w:t>
      </w:r>
      <w:r w:rsidR="00A05A93" w:rsidRPr="00A05A93">
        <w:rPr>
          <w:rFonts w:ascii="Times New Roman" w:hAnsi="Times New Roman" w:cs="Times New Roman"/>
        </w:rPr>
        <w:t>C for 1 hour to remove trace contaminant gases, isotope composition of CO</w:t>
      </w:r>
      <w:r w:rsidR="00A05A93" w:rsidRPr="002A3693">
        <w:rPr>
          <w:rFonts w:ascii="Times New Roman" w:hAnsi="Times New Roman" w:cs="Times New Roman"/>
          <w:vertAlign w:val="subscript"/>
        </w:rPr>
        <w:t>2</w:t>
      </w:r>
      <w:r w:rsidR="00661891">
        <w:rPr>
          <w:rFonts w:ascii="Times New Roman" w:hAnsi="Times New Roman" w:cs="Times New Roman"/>
        </w:rPr>
        <w:t xml:space="preserve"> </w:t>
      </w:r>
      <w:r w:rsidR="00A05A93" w:rsidRPr="00A05A93">
        <w:rPr>
          <w:rFonts w:ascii="Times New Roman" w:hAnsi="Times New Roman" w:cs="Times New Roman"/>
        </w:rPr>
        <w:t xml:space="preserve">contained in each RPO fraction was analyzed following standard procedures (McNichol et al., 1994b; Pearson et al., 1998), where </w:t>
      </w:r>
      <w:r w:rsidR="00A05A93" w:rsidRPr="002A3693">
        <w:rPr>
          <w:rFonts w:ascii="Times New Roman" w:hAnsi="Times New Roman" w:cs="Times New Roman"/>
          <w:vertAlign w:val="superscript"/>
        </w:rPr>
        <w:t>13</w:t>
      </w:r>
      <w:r>
        <w:rPr>
          <w:rFonts w:ascii="Times New Roman" w:hAnsi="Times New Roman" w:cs="Times New Roman"/>
        </w:rPr>
        <w:t>C content is expressed in δ</w:t>
      </w:r>
      <w:r w:rsidRPr="002A3693">
        <w:rPr>
          <w:rFonts w:ascii="Times New Roman" w:hAnsi="Times New Roman" w:cs="Times New Roman"/>
          <w:vertAlign w:val="superscript"/>
        </w:rPr>
        <w:t>13</w:t>
      </w:r>
      <w:r w:rsidR="00A05A93" w:rsidRPr="00A05A93">
        <w:rPr>
          <w:rFonts w:ascii="Times New Roman" w:hAnsi="Times New Roman" w:cs="Times New Roman"/>
        </w:rPr>
        <w:t>C per mille (‰) notation</w:t>
      </w:r>
      <w:r w:rsidR="00676275">
        <w:rPr>
          <w:rFonts w:ascii="Times New Roman" w:hAnsi="Times New Roman" w:cs="Times New Roman"/>
        </w:rPr>
        <w:t xml:space="preserve"> </w:t>
      </w:r>
      <w:r w:rsidR="00A05A93" w:rsidRPr="00A05A93">
        <w:rPr>
          <w:rFonts w:ascii="Times New Roman" w:hAnsi="Times New Roman" w:cs="Times New Roman"/>
        </w:rPr>
        <w:t xml:space="preserve">relative to Vienna Pee Dee Belemnite (VPDB) and </w:t>
      </w:r>
      <w:r w:rsidR="00A05A93" w:rsidRPr="002A3693">
        <w:rPr>
          <w:rFonts w:ascii="Times New Roman" w:hAnsi="Times New Roman" w:cs="Times New Roman"/>
          <w:vertAlign w:val="superscript"/>
        </w:rPr>
        <w:t>14</w:t>
      </w:r>
      <w:r w:rsidR="00A05A93" w:rsidRPr="00A05A93">
        <w:rPr>
          <w:rFonts w:ascii="Times New Roman" w:hAnsi="Times New Roman" w:cs="Times New Roman"/>
        </w:rPr>
        <w:t>C content is expressed in fraction modern (Fm) notation following Stuiver and Polach (1977).</w:t>
      </w:r>
      <w:r w:rsidR="00661891">
        <w:rPr>
          <w:rFonts w:ascii="Times New Roman" w:hAnsi="Times New Roman" w:cs="Times New Roman"/>
        </w:rPr>
        <w:t xml:space="preserve"> </w:t>
      </w:r>
      <w:r>
        <w:rPr>
          <w:rFonts w:ascii="Times New Roman" w:hAnsi="Times New Roman" w:cs="Times New Roman"/>
        </w:rPr>
        <w:t>RPO fraction masses, δ</w:t>
      </w:r>
      <w:r w:rsidR="00A05A93" w:rsidRPr="002A3693">
        <w:rPr>
          <w:rFonts w:ascii="Times New Roman" w:hAnsi="Times New Roman" w:cs="Times New Roman"/>
          <w:vertAlign w:val="superscript"/>
        </w:rPr>
        <w:t>13</w:t>
      </w:r>
      <w:r w:rsidR="00A05A93" w:rsidRPr="00A05A93">
        <w:rPr>
          <w:rFonts w:ascii="Times New Roman" w:hAnsi="Times New Roman" w:cs="Times New Roman"/>
        </w:rPr>
        <w:t>C values, and Fm values were corrected for b</w:t>
      </w:r>
      <w:r>
        <w:rPr>
          <w:rFonts w:ascii="Times New Roman" w:hAnsi="Times New Roman" w:cs="Times New Roman"/>
        </w:rPr>
        <w:t>lank carbon contribution, and δ</w:t>
      </w:r>
      <w:r w:rsidR="00A05A93" w:rsidRPr="002A3693">
        <w:rPr>
          <w:rFonts w:ascii="Times New Roman" w:hAnsi="Times New Roman" w:cs="Times New Roman"/>
          <w:vertAlign w:val="superscript"/>
        </w:rPr>
        <w:t>13</w:t>
      </w:r>
      <w:r w:rsidR="00A05A93" w:rsidRPr="00A05A93">
        <w:rPr>
          <w:rFonts w:ascii="Times New Roman" w:hAnsi="Times New Roman" w:cs="Times New Roman"/>
        </w:rPr>
        <w:t xml:space="preserve">C was additionally corrected to ensure </w:t>
      </w:r>
      <w:r w:rsidR="00A05A93" w:rsidRPr="002A3693">
        <w:rPr>
          <w:rFonts w:ascii="Times New Roman" w:hAnsi="Times New Roman" w:cs="Times New Roman"/>
          <w:vertAlign w:val="superscript"/>
        </w:rPr>
        <w:t>13</w:t>
      </w:r>
      <w:r w:rsidR="00A05A93" w:rsidRPr="00A05A93">
        <w:rPr>
          <w:rFonts w:ascii="Times New Roman" w:hAnsi="Times New Roman" w:cs="Times New Roman"/>
        </w:rPr>
        <w:t xml:space="preserve">C mass balance as incomplete oxidation to </w:t>
      </w:r>
      <w:r w:rsidR="00A05A93" w:rsidRPr="00A05A93">
        <w:rPr>
          <w:rFonts w:ascii="Times New Roman" w:hAnsi="Times New Roman" w:cs="Times New Roman"/>
        </w:rPr>
        <w:lastRenderedPageBreak/>
        <w:t>CO</w:t>
      </w:r>
      <w:r w:rsidR="00A05A93" w:rsidRPr="002A3693">
        <w:rPr>
          <w:rFonts w:ascii="Times New Roman" w:hAnsi="Times New Roman" w:cs="Times New Roman"/>
          <w:vertAlign w:val="subscript"/>
        </w:rPr>
        <w:t>2</w:t>
      </w:r>
      <w:r w:rsidR="00A05A93" w:rsidRPr="00A05A93">
        <w:rPr>
          <w:rFonts w:ascii="Times New Roman" w:hAnsi="Times New Roman" w:cs="Times New Roman"/>
        </w:rPr>
        <w:t xml:space="preserve"> has been shown to exhibit a small fractionation effect (Hemingway et al., 2016a). Analytical uncertainty was propagated throughout all corrections.</w:t>
      </w:r>
    </w:p>
    <w:p w14:paraId="2BF0E517" w14:textId="77777777" w:rsidR="00A05A93" w:rsidRPr="00A05A93" w:rsidRDefault="00A05A93" w:rsidP="002A3693">
      <w:pPr>
        <w:ind w:firstLine="720"/>
        <w:rPr>
          <w:rFonts w:ascii="Times New Roman" w:hAnsi="Times New Roman" w:cs="Times New Roman"/>
        </w:rPr>
      </w:pPr>
      <w:r w:rsidRPr="00A05A93">
        <w:rPr>
          <w:rFonts w:ascii="Times New Roman" w:hAnsi="Times New Roman" w:cs="Times New Roman"/>
        </w:rPr>
        <w:t>All calculations contained herein were performed using the open-source ’rampedpyrox’ package for Python v.3.5 as described in Hemingway (2016).</w:t>
      </w:r>
    </w:p>
    <w:p w14:paraId="0FD01517" w14:textId="77777777" w:rsidR="00A05A93" w:rsidRPr="00A05A93" w:rsidRDefault="00A05A93" w:rsidP="00A05A93">
      <w:pPr>
        <w:rPr>
          <w:rFonts w:ascii="Times New Roman" w:hAnsi="Times New Roman" w:cs="Times New Roman"/>
        </w:rPr>
      </w:pPr>
    </w:p>
    <w:p w14:paraId="3CC5C1F6" w14:textId="3AA87A54" w:rsidR="00A05A93" w:rsidRPr="0092203F" w:rsidRDefault="00A05A93" w:rsidP="00520AEA">
      <w:pPr>
        <w:outlineLvl w:val="0"/>
        <w:rPr>
          <w:rFonts w:ascii="Times New Roman" w:hAnsi="Times New Roman" w:cs="Times New Roman"/>
          <w:b/>
        </w:rPr>
      </w:pPr>
      <w:r w:rsidRPr="0092203F">
        <w:rPr>
          <w:rFonts w:ascii="Times New Roman" w:hAnsi="Times New Roman" w:cs="Times New Roman"/>
          <w:b/>
        </w:rPr>
        <w:t>Results</w:t>
      </w:r>
    </w:p>
    <w:p w14:paraId="09AED376" w14:textId="77777777" w:rsidR="00A05A93" w:rsidRPr="00A05A93" w:rsidRDefault="00A05A93" w:rsidP="00A05A93">
      <w:pPr>
        <w:rPr>
          <w:rFonts w:ascii="Times New Roman" w:hAnsi="Times New Roman" w:cs="Times New Roman"/>
        </w:rPr>
      </w:pPr>
    </w:p>
    <w:p w14:paraId="12F30839" w14:textId="0DD5DFC2" w:rsidR="00A05A93" w:rsidRPr="00A05A93" w:rsidRDefault="00A05A93" w:rsidP="0092203F">
      <w:pPr>
        <w:ind w:firstLine="720"/>
        <w:rPr>
          <w:rFonts w:ascii="Times New Roman" w:hAnsi="Times New Roman" w:cs="Times New Roman"/>
        </w:rPr>
      </w:pPr>
      <w:r w:rsidRPr="00A05A93">
        <w:rPr>
          <w:rFonts w:ascii="Times New Roman" w:hAnsi="Times New Roman" w:cs="Times New Roman"/>
        </w:rPr>
        <w:t>RPO fraction temperature ranges, CO</w:t>
      </w:r>
      <w:r w:rsidRPr="003933A5">
        <w:rPr>
          <w:rFonts w:ascii="Times New Roman" w:hAnsi="Times New Roman" w:cs="Times New Roman"/>
          <w:vertAlign w:val="subscript"/>
        </w:rPr>
        <w:t>2</w:t>
      </w:r>
      <w:r w:rsidR="003933A5">
        <w:rPr>
          <w:rFonts w:ascii="Times New Roman" w:hAnsi="Times New Roman" w:cs="Times New Roman"/>
        </w:rPr>
        <w:t xml:space="preserve"> masses, δ</w:t>
      </w:r>
      <w:r w:rsidRPr="003933A5">
        <w:rPr>
          <w:rFonts w:ascii="Times New Roman" w:hAnsi="Times New Roman" w:cs="Times New Roman"/>
          <w:vertAlign w:val="superscript"/>
        </w:rPr>
        <w:t>13</w:t>
      </w:r>
      <w:r w:rsidRPr="00A05A93">
        <w:rPr>
          <w:rFonts w:ascii="Times New Roman" w:hAnsi="Times New Roman" w:cs="Times New Roman"/>
        </w:rPr>
        <w:t>C, and Fm are reported in Tables 3.2–3.4 along with independently measured bulk isotope composition for each sample.</w:t>
      </w:r>
      <w:r w:rsidR="00661891">
        <w:rPr>
          <w:rFonts w:ascii="Times New Roman" w:hAnsi="Times New Roman" w:cs="Times New Roman"/>
        </w:rPr>
        <w:t xml:space="preserve"> </w:t>
      </w:r>
      <w:r w:rsidRPr="00A05A93">
        <w:rPr>
          <w:rFonts w:ascii="Times New Roman" w:hAnsi="Times New Roman" w:cs="Times New Roman"/>
        </w:rPr>
        <w:t>The resulting Narayani PB-60 thermogram can be described as a bimodal distribution with pe</w:t>
      </w:r>
      <w:r w:rsidR="003933A5">
        <w:rPr>
          <w:rFonts w:ascii="Times New Roman" w:hAnsi="Times New Roman" w:cs="Times New Roman"/>
        </w:rPr>
        <w:t>aks at 365°C and 662°</w:t>
      </w:r>
      <w:r w:rsidRPr="00A05A93">
        <w:rPr>
          <w:rFonts w:ascii="Times New Roman" w:hAnsi="Times New Roman" w:cs="Times New Roman"/>
        </w:rPr>
        <w:t>C, similar to that observed previously when analyzed in pyrolysis mode (Figure 3.2A; Rosenheim and Galy, 2012). Corresponding RPO fraction Fm values decrease mon</w:t>
      </w:r>
      <w:r w:rsidR="003933A5">
        <w:rPr>
          <w:rFonts w:ascii="Times New Roman" w:hAnsi="Times New Roman" w:cs="Times New Roman"/>
        </w:rPr>
        <w:t>otonically between 150 and 725°</w:t>
      </w:r>
      <w:r w:rsidRPr="00A05A93">
        <w:rPr>
          <w:rFonts w:ascii="Times New Roman" w:hAnsi="Times New Roman" w:cs="Times New Roman"/>
        </w:rPr>
        <w:t>C from 0.891 ± 0.004 (fraction 1) to 0.014 ± 0.002 (fraction 8), followed by a small yet statistically significant increase to 0.042 ± 0.002 in the final fraction.</w:t>
      </w:r>
      <w:r w:rsidR="003933A5">
        <w:rPr>
          <w:rFonts w:ascii="Times New Roman" w:hAnsi="Times New Roman" w:cs="Times New Roman"/>
        </w:rPr>
        <w:t xml:space="preserve"> δ</w:t>
      </w:r>
      <w:r w:rsidRPr="003933A5">
        <w:rPr>
          <w:rFonts w:ascii="Times New Roman" w:hAnsi="Times New Roman" w:cs="Times New Roman"/>
          <w:vertAlign w:val="superscript"/>
        </w:rPr>
        <w:t>13</w:t>
      </w:r>
      <w:r w:rsidRPr="00A05A93">
        <w:rPr>
          <w:rFonts w:ascii="Times New Roman" w:hAnsi="Times New Roman" w:cs="Times New Roman"/>
        </w:rPr>
        <w:t>C values display the opposite trend, rising from −29.5 ± 0.2‰ (fraction 1) to −21.8 ± 0.2‰</w:t>
      </w:r>
      <w:r w:rsidR="003933A5">
        <w:rPr>
          <w:rFonts w:ascii="Times New Roman" w:hAnsi="Times New Roman" w:cs="Times New Roman"/>
        </w:rPr>
        <w:t xml:space="preserve"> </w:t>
      </w:r>
      <w:r w:rsidRPr="00A05A93">
        <w:rPr>
          <w:rFonts w:ascii="Times New Roman" w:hAnsi="Times New Roman" w:cs="Times New Roman"/>
        </w:rPr>
        <w:t>(fraction 8) followed by a slight decrease to −23.5 ± 0.2‰.</w:t>
      </w:r>
    </w:p>
    <w:p w14:paraId="5F14A69B" w14:textId="731F63AA" w:rsidR="00A05A93" w:rsidRPr="00A05A93" w:rsidRDefault="00A05A93" w:rsidP="003933A5">
      <w:pPr>
        <w:ind w:firstLine="720"/>
        <w:rPr>
          <w:rFonts w:ascii="Times New Roman" w:hAnsi="Times New Roman" w:cs="Times New Roman"/>
        </w:rPr>
      </w:pPr>
      <w:r w:rsidRPr="00A05A93">
        <w:rPr>
          <w:rFonts w:ascii="Times New Roman" w:hAnsi="Times New Roman" w:cs="Times New Roman"/>
        </w:rPr>
        <w:t>In contrast, the JGOFS MC-1 thermogram is dominated by a single peak wi</w:t>
      </w:r>
      <w:r w:rsidR="003933A5">
        <w:rPr>
          <w:rFonts w:ascii="Times New Roman" w:hAnsi="Times New Roman" w:cs="Times New Roman"/>
        </w:rPr>
        <w:t>th a maximum decay rate at 652°</w:t>
      </w:r>
      <w:r w:rsidRPr="00A05A93">
        <w:rPr>
          <w:rFonts w:ascii="Times New Roman" w:hAnsi="Times New Roman" w:cs="Times New Roman"/>
        </w:rPr>
        <w:t>C (Figure 3.2B). This is within the range of previously observed carbonate decomposition temperatures (Plante et al., 2013), consistent with the fact that ≈ 95% of the carbon in this sample is present as calcite (Sayles et al., 2001</w:t>
      </w:r>
      <w:r w:rsidR="003933A5">
        <w:rPr>
          <w:rFonts w:ascii="Times New Roman" w:hAnsi="Times New Roman" w:cs="Times New Roman"/>
        </w:rPr>
        <w:t>). While Fm was not measured, δ</w:t>
      </w:r>
      <w:r w:rsidRPr="003933A5">
        <w:rPr>
          <w:rFonts w:ascii="Times New Roman" w:hAnsi="Times New Roman" w:cs="Times New Roman"/>
          <w:vertAlign w:val="superscript"/>
        </w:rPr>
        <w:t>13</w:t>
      </w:r>
      <w:r w:rsidRPr="00A05A93">
        <w:rPr>
          <w:rFonts w:ascii="Times New Roman" w:hAnsi="Times New Roman" w:cs="Times New Roman"/>
        </w:rPr>
        <w:t>C values increase drastically throughout the experiment from −20.1 ± 0.2‰ (fraction 1) to 0.9 ± 0.2‰ (fraction 5).</w:t>
      </w:r>
      <w:r w:rsidR="00661891">
        <w:rPr>
          <w:rFonts w:ascii="Times New Roman" w:hAnsi="Times New Roman" w:cs="Times New Roman"/>
        </w:rPr>
        <w:t xml:space="preserve"> </w:t>
      </w:r>
      <w:r w:rsidRPr="00A05A93">
        <w:rPr>
          <w:rFonts w:ascii="Times New Roman" w:hAnsi="Times New Roman" w:cs="Times New Roman"/>
        </w:rPr>
        <w:t>Lastly, carbon contained in Pololu 4169 exhibits the lowest degradation temperatures of all samples studied, wi</w:t>
      </w:r>
      <w:r w:rsidR="003933A5">
        <w:rPr>
          <w:rFonts w:ascii="Times New Roman" w:hAnsi="Times New Roman" w:cs="Times New Roman"/>
        </w:rPr>
        <w:t>th a maximum decay rate at 348°</w:t>
      </w:r>
      <w:r w:rsidRPr="00A05A93">
        <w:rPr>
          <w:rFonts w:ascii="Times New Roman" w:hAnsi="Times New Roman" w:cs="Times New Roman"/>
        </w:rPr>
        <w:t>C and &lt; 0.5% of initial car</w:t>
      </w:r>
      <w:r w:rsidR="003933A5">
        <w:rPr>
          <w:rFonts w:ascii="Times New Roman" w:hAnsi="Times New Roman" w:cs="Times New Roman"/>
        </w:rPr>
        <w:t>bon remaining unreacted at 600°</w:t>
      </w:r>
      <w:r w:rsidRPr="00A05A93">
        <w:rPr>
          <w:rFonts w:ascii="Times New Roman" w:hAnsi="Times New Roman" w:cs="Times New Roman"/>
        </w:rPr>
        <w:t>C (Figure 3.2C). Fm values are remarkably stable across RPO fractions, ranging from 0.278 ± 0.001 (fraction 1) to 0.285 ± 0.00</w:t>
      </w:r>
      <w:r w:rsidR="003933A5">
        <w:rPr>
          <w:rFonts w:ascii="Times New Roman" w:hAnsi="Times New Roman" w:cs="Times New Roman"/>
        </w:rPr>
        <w:t>1 (fraction 5). Despite this, δ</w:t>
      </w:r>
      <w:r w:rsidRPr="003933A5">
        <w:rPr>
          <w:rFonts w:ascii="Times New Roman" w:hAnsi="Times New Roman" w:cs="Times New Roman"/>
          <w:vertAlign w:val="superscript"/>
        </w:rPr>
        <w:t>13</w:t>
      </w:r>
      <w:r w:rsidRPr="00A05A93">
        <w:rPr>
          <w:rFonts w:ascii="Times New Roman" w:hAnsi="Times New Roman" w:cs="Times New Roman"/>
        </w:rPr>
        <w:t>C values display a significant decrease with increasing temperature, ranging from −25.1 ± 0.3‰ (fraction 1) to −26.9 ± 0.3‰ (fraction</w:t>
      </w:r>
      <w:r w:rsidR="003933A5">
        <w:rPr>
          <w:rFonts w:ascii="Times New Roman" w:hAnsi="Times New Roman" w:cs="Times New Roman"/>
        </w:rPr>
        <w:t xml:space="preserve"> </w:t>
      </w:r>
      <w:r w:rsidRPr="00A05A93">
        <w:rPr>
          <w:rFonts w:ascii="Times New Roman" w:hAnsi="Times New Roman" w:cs="Times New Roman"/>
        </w:rPr>
        <w:t>5).</w:t>
      </w:r>
    </w:p>
    <w:p w14:paraId="597EAF76" w14:textId="30DB2152" w:rsidR="00A05A93" w:rsidRPr="00A05A93" w:rsidRDefault="00A05A93" w:rsidP="005803C5">
      <w:pPr>
        <w:ind w:firstLine="720"/>
        <w:rPr>
          <w:rFonts w:ascii="Times New Roman" w:hAnsi="Times New Roman" w:cs="Times New Roman"/>
        </w:rPr>
      </w:pPr>
      <w:r w:rsidRPr="00A05A93">
        <w:rPr>
          <w:rFonts w:ascii="Times New Roman" w:hAnsi="Times New Roman" w:cs="Times New Roman"/>
        </w:rPr>
        <w:t>To test if thermogram shapes depend on initial carbon mass (</w:t>
      </w:r>
      <w:r w:rsidRPr="003933A5">
        <w:rPr>
          <w:rFonts w:ascii="Times New Roman" w:hAnsi="Times New Roman" w:cs="Times New Roman"/>
          <w:i/>
        </w:rPr>
        <w:t>G</w:t>
      </w:r>
      <w:r w:rsidRPr="003933A5">
        <w:rPr>
          <w:rFonts w:ascii="Times New Roman" w:hAnsi="Times New Roman" w:cs="Times New Roman"/>
          <w:i/>
          <w:vertAlign w:val="subscript"/>
        </w:rPr>
        <w:t>0</w:t>
      </w:r>
      <w:r w:rsidRPr="00A05A93">
        <w:rPr>
          <w:rFonts w:ascii="Times New Roman" w:hAnsi="Times New Roman" w:cs="Times New Roman"/>
        </w:rPr>
        <w:t xml:space="preserve">), we reanalyzed Nayarani PB-60 and JGOFS MC-1 for various values of </w:t>
      </w:r>
      <w:r w:rsidR="003933A5" w:rsidRPr="003933A5">
        <w:rPr>
          <w:rFonts w:ascii="Times New Roman" w:hAnsi="Times New Roman" w:cs="Times New Roman"/>
          <w:i/>
        </w:rPr>
        <w:t>G</w:t>
      </w:r>
      <w:r w:rsidR="003933A5" w:rsidRPr="003933A5">
        <w:rPr>
          <w:rFonts w:ascii="Times New Roman" w:hAnsi="Times New Roman" w:cs="Times New Roman"/>
          <w:i/>
          <w:vertAlign w:val="subscript"/>
        </w:rPr>
        <w:t>0</w:t>
      </w:r>
      <w:r w:rsidRPr="00A05A93">
        <w:rPr>
          <w:rFonts w:ascii="Times New Roman" w:hAnsi="Times New Roman" w:cs="Times New Roman"/>
        </w:rPr>
        <w:t xml:space="preserve"> while holding all other experimental conditions constant (</w:t>
      </w:r>
      <w:r w:rsidRPr="003933A5">
        <w:rPr>
          <w:rFonts w:ascii="Times New Roman" w:hAnsi="Times New Roman" w:cs="Times New Roman"/>
          <w:i/>
        </w:rPr>
        <w:t xml:space="preserve">i.e. </w:t>
      </w:r>
      <w:r w:rsidR="003933A5">
        <w:rPr>
          <w:rFonts w:ascii="Times New Roman" w:hAnsi="Times New Roman" w:cs="Times New Roman"/>
        </w:rPr>
        <w:t>β = 5°</w:t>
      </w:r>
      <w:r w:rsidRPr="00A05A93">
        <w:rPr>
          <w:rFonts w:ascii="Times New Roman" w:hAnsi="Times New Roman" w:cs="Times New Roman"/>
        </w:rPr>
        <w:t>C</w:t>
      </w:r>
      <w:r w:rsidR="003933A5">
        <w:rPr>
          <w:rFonts w:ascii="Times New Roman" w:hAnsi="Times New Roman" w:cs="Times New Roman"/>
        </w:rPr>
        <w:t xml:space="preserve"> </w:t>
      </w:r>
      <w:r w:rsidRPr="00A05A93">
        <w:rPr>
          <w:rFonts w:ascii="Times New Roman" w:hAnsi="Times New Roman" w:cs="Times New Roman"/>
        </w:rPr>
        <w:t>min</w:t>
      </w:r>
      <w:r w:rsidR="00D95093" w:rsidRPr="00D95093">
        <w:rPr>
          <w:rFonts w:ascii="Times New Roman" w:hAnsi="Times New Roman" w:cs="Times New Roman"/>
          <w:vertAlign w:val="superscript"/>
        </w:rPr>
        <w:t>-1</w:t>
      </w:r>
      <w:r w:rsidRPr="00A05A93">
        <w:rPr>
          <w:rFonts w:ascii="Times New Roman" w:hAnsi="Times New Roman" w:cs="Times New Roman"/>
        </w:rPr>
        <w:t xml:space="preserve">). Narayani PB-60 thermograms scale linearly with </w:t>
      </w:r>
      <w:r w:rsidR="003933A5" w:rsidRPr="003933A5">
        <w:rPr>
          <w:rFonts w:ascii="Times New Roman" w:hAnsi="Times New Roman" w:cs="Times New Roman"/>
          <w:i/>
        </w:rPr>
        <w:t>G</w:t>
      </w:r>
      <w:r w:rsidR="003933A5" w:rsidRPr="003933A5">
        <w:rPr>
          <w:rFonts w:ascii="Times New Roman" w:hAnsi="Times New Roman" w:cs="Times New Roman"/>
          <w:i/>
          <w:vertAlign w:val="subscript"/>
        </w:rPr>
        <w:t>0</w:t>
      </w:r>
      <w:r w:rsidRPr="00A05A93">
        <w:rPr>
          <w:rFonts w:ascii="Times New Roman" w:hAnsi="Times New Roman" w:cs="Times New Roman"/>
        </w:rPr>
        <w:t xml:space="preserve"> throughout the experiment, with maximum decay rates ranging from ≈ 0.06µgC sec</w:t>
      </w:r>
      <w:r w:rsidRPr="003933A5">
        <w:rPr>
          <w:rFonts w:ascii="Times New Roman" w:hAnsi="Times New Roman" w:cs="Times New Roman"/>
          <w:vertAlign w:val="superscript"/>
        </w:rPr>
        <w:t>-1</w:t>
      </w:r>
      <w:r w:rsidRPr="00A05A93">
        <w:rPr>
          <w:rFonts w:ascii="Times New Roman" w:hAnsi="Times New Roman" w:cs="Times New Roman"/>
        </w:rPr>
        <w:t xml:space="preserve"> (</w:t>
      </w:r>
      <w:r w:rsidR="003933A5" w:rsidRPr="003933A5">
        <w:rPr>
          <w:rFonts w:ascii="Times New Roman" w:hAnsi="Times New Roman" w:cs="Times New Roman"/>
          <w:i/>
        </w:rPr>
        <w:t>G</w:t>
      </w:r>
      <w:r w:rsidR="003933A5" w:rsidRPr="003933A5">
        <w:rPr>
          <w:rFonts w:ascii="Times New Roman" w:hAnsi="Times New Roman" w:cs="Times New Roman"/>
          <w:i/>
          <w:vertAlign w:val="subscript"/>
        </w:rPr>
        <w:t>0</w:t>
      </w:r>
      <w:r w:rsidR="00661891">
        <w:rPr>
          <w:rFonts w:ascii="Times New Roman" w:hAnsi="Times New Roman" w:cs="Times New Roman"/>
        </w:rPr>
        <w:t xml:space="preserve"> </w:t>
      </w:r>
      <w:r w:rsidRPr="00A05A93">
        <w:rPr>
          <w:rFonts w:ascii="Times New Roman" w:hAnsi="Times New Roman" w:cs="Times New Roman"/>
        </w:rPr>
        <w:t>= 268µgC) to ≈ 0.20µgC sec</w:t>
      </w:r>
      <w:r w:rsidRPr="003933A5">
        <w:rPr>
          <w:rFonts w:ascii="Times New Roman" w:hAnsi="Times New Roman" w:cs="Times New Roman"/>
          <w:vertAlign w:val="superscript"/>
        </w:rPr>
        <w:t>-1</w:t>
      </w:r>
      <w:r w:rsidRPr="00A05A93">
        <w:rPr>
          <w:rFonts w:ascii="Times New Roman" w:hAnsi="Times New Roman" w:cs="Times New Roman"/>
        </w:rPr>
        <w:t xml:space="preserve"> (</w:t>
      </w:r>
      <w:r w:rsidR="003933A5" w:rsidRPr="003933A5">
        <w:rPr>
          <w:rFonts w:ascii="Times New Roman" w:hAnsi="Times New Roman" w:cs="Times New Roman"/>
          <w:i/>
        </w:rPr>
        <w:t>G</w:t>
      </w:r>
      <w:r w:rsidR="003933A5" w:rsidRPr="003933A5">
        <w:rPr>
          <w:rFonts w:ascii="Times New Roman" w:hAnsi="Times New Roman" w:cs="Times New Roman"/>
          <w:i/>
          <w:vertAlign w:val="subscript"/>
        </w:rPr>
        <w:t>0</w:t>
      </w:r>
      <w:r w:rsidR="00661891">
        <w:rPr>
          <w:rFonts w:ascii="Times New Roman" w:hAnsi="Times New Roman" w:cs="Times New Roman"/>
        </w:rPr>
        <w:t xml:space="preserve"> </w:t>
      </w:r>
      <w:r w:rsidRPr="00A05A93">
        <w:rPr>
          <w:rFonts w:ascii="Times New Roman" w:hAnsi="Times New Roman" w:cs="Times New Roman"/>
        </w:rPr>
        <w:t xml:space="preserve">= 828µgC; Figure 3.3A). </w:t>
      </w:r>
      <w:r w:rsidR="003933A5" w:rsidRPr="003933A5">
        <w:rPr>
          <w:rFonts w:ascii="Times New Roman" w:hAnsi="Times New Roman" w:cs="Times New Roman"/>
          <w:i/>
        </w:rPr>
        <w:t>G</w:t>
      </w:r>
      <w:r w:rsidR="003933A5" w:rsidRPr="003933A5">
        <w:rPr>
          <w:rFonts w:ascii="Times New Roman" w:hAnsi="Times New Roman" w:cs="Times New Roman"/>
          <w:i/>
          <w:vertAlign w:val="subscript"/>
        </w:rPr>
        <w:t>0</w:t>
      </w:r>
      <w:r w:rsidR="00661891">
        <w:rPr>
          <w:rFonts w:ascii="Times New Roman" w:hAnsi="Times New Roman" w:cs="Times New Roman"/>
        </w:rPr>
        <w:t xml:space="preserve"> </w:t>
      </w:r>
      <w:r w:rsidRPr="00A05A93">
        <w:rPr>
          <w:rFonts w:ascii="Times New Roman" w:hAnsi="Times New Roman" w:cs="Times New Roman"/>
        </w:rPr>
        <w:t>has no apparent effect on elution temperature for this sample, with maximum decay</w:t>
      </w:r>
      <w:r w:rsidR="003933A5">
        <w:rPr>
          <w:rFonts w:ascii="Times New Roman" w:hAnsi="Times New Roman" w:cs="Times New Roman"/>
        </w:rPr>
        <w:t xml:space="preserve"> rates observed at 662.0 ± 0.8°</w:t>
      </w:r>
      <w:r w:rsidRPr="00A05A93">
        <w:rPr>
          <w:rFonts w:ascii="Times New Roman" w:hAnsi="Times New Roman" w:cs="Times New Roman"/>
        </w:rPr>
        <w:t xml:space="preserve">C for all values of </w:t>
      </w:r>
      <w:r w:rsidR="003933A5" w:rsidRPr="003933A5">
        <w:rPr>
          <w:rFonts w:ascii="Times New Roman" w:hAnsi="Times New Roman" w:cs="Times New Roman"/>
          <w:i/>
        </w:rPr>
        <w:t>G</w:t>
      </w:r>
      <w:r w:rsidR="003933A5" w:rsidRPr="003933A5">
        <w:rPr>
          <w:rFonts w:ascii="Times New Roman" w:hAnsi="Times New Roman" w:cs="Times New Roman"/>
          <w:i/>
          <w:vertAlign w:val="subscript"/>
        </w:rPr>
        <w:t>0</w:t>
      </w:r>
      <w:r w:rsidR="00661891">
        <w:rPr>
          <w:rFonts w:ascii="Times New Roman" w:hAnsi="Times New Roman" w:cs="Times New Roman"/>
        </w:rPr>
        <w:t xml:space="preserve">. </w:t>
      </w:r>
      <w:r w:rsidRPr="00A05A93">
        <w:rPr>
          <w:rFonts w:ascii="Times New Roman" w:hAnsi="Times New Roman" w:cs="Times New Roman"/>
        </w:rPr>
        <w:t xml:space="preserve">Similarly, JGOFS MC-1 decay rates scale positively with </w:t>
      </w:r>
      <w:r w:rsidR="003933A5" w:rsidRPr="003933A5">
        <w:rPr>
          <w:rFonts w:ascii="Times New Roman" w:hAnsi="Times New Roman" w:cs="Times New Roman"/>
          <w:i/>
        </w:rPr>
        <w:t>G</w:t>
      </w:r>
      <w:r w:rsidR="003933A5" w:rsidRPr="003933A5">
        <w:rPr>
          <w:rFonts w:ascii="Times New Roman" w:hAnsi="Times New Roman" w:cs="Times New Roman"/>
          <w:i/>
          <w:vertAlign w:val="subscript"/>
        </w:rPr>
        <w:t>0</w:t>
      </w:r>
      <w:r w:rsidRPr="00A05A93">
        <w:rPr>
          <w:rFonts w:ascii="Times New Roman" w:hAnsi="Times New Roman" w:cs="Times New Roman"/>
        </w:rPr>
        <w:t>, with a maximum decay rate ranging from ≈ 0.10µgC sec</w:t>
      </w:r>
      <w:r w:rsidRPr="003933A5">
        <w:rPr>
          <w:rFonts w:ascii="Times New Roman" w:hAnsi="Times New Roman" w:cs="Times New Roman"/>
          <w:vertAlign w:val="superscript"/>
        </w:rPr>
        <w:t>-1</w:t>
      </w:r>
      <w:r w:rsidRPr="00A05A93">
        <w:rPr>
          <w:rFonts w:ascii="Times New Roman" w:hAnsi="Times New Roman" w:cs="Times New Roman"/>
        </w:rPr>
        <w:t xml:space="preserve"> (</w:t>
      </w:r>
      <w:r w:rsidR="003933A5" w:rsidRPr="003933A5">
        <w:rPr>
          <w:rFonts w:ascii="Times New Roman" w:hAnsi="Times New Roman" w:cs="Times New Roman"/>
          <w:i/>
        </w:rPr>
        <w:t>G</w:t>
      </w:r>
      <w:r w:rsidR="003933A5" w:rsidRPr="003933A5">
        <w:rPr>
          <w:rFonts w:ascii="Times New Roman" w:hAnsi="Times New Roman" w:cs="Times New Roman"/>
          <w:i/>
          <w:vertAlign w:val="subscript"/>
        </w:rPr>
        <w:t>0</w:t>
      </w:r>
      <w:r w:rsidR="00661891">
        <w:rPr>
          <w:rFonts w:ascii="Times New Roman" w:hAnsi="Times New Roman" w:cs="Times New Roman"/>
        </w:rPr>
        <w:t xml:space="preserve"> </w:t>
      </w:r>
      <w:r w:rsidRPr="00A05A93">
        <w:rPr>
          <w:rFonts w:ascii="Times New Roman" w:hAnsi="Times New Roman" w:cs="Times New Roman"/>
        </w:rPr>
        <w:t>= 98µgC) to ≈ 0.88µgC sec</w:t>
      </w:r>
      <w:r w:rsidRPr="003933A5">
        <w:rPr>
          <w:rFonts w:ascii="Times New Roman" w:hAnsi="Times New Roman" w:cs="Times New Roman"/>
          <w:vertAlign w:val="superscript"/>
        </w:rPr>
        <w:t>-1</w:t>
      </w:r>
      <w:r w:rsidRPr="00A05A93">
        <w:rPr>
          <w:rFonts w:ascii="Times New Roman" w:hAnsi="Times New Roman" w:cs="Times New Roman"/>
        </w:rPr>
        <w:t xml:space="preserve"> (</w:t>
      </w:r>
      <w:r w:rsidR="003933A5" w:rsidRPr="003933A5">
        <w:rPr>
          <w:rFonts w:ascii="Times New Roman" w:hAnsi="Times New Roman" w:cs="Times New Roman"/>
          <w:i/>
        </w:rPr>
        <w:t>G</w:t>
      </w:r>
      <w:r w:rsidR="003933A5" w:rsidRPr="003933A5">
        <w:rPr>
          <w:rFonts w:ascii="Times New Roman" w:hAnsi="Times New Roman" w:cs="Times New Roman"/>
          <w:i/>
          <w:vertAlign w:val="subscript"/>
        </w:rPr>
        <w:t>0</w:t>
      </w:r>
      <w:r w:rsidR="00661891">
        <w:rPr>
          <w:rFonts w:ascii="Times New Roman" w:hAnsi="Times New Roman" w:cs="Times New Roman"/>
        </w:rPr>
        <w:t xml:space="preserve"> </w:t>
      </w:r>
      <w:r w:rsidRPr="00A05A93">
        <w:rPr>
          <w:rFonts w:ascii="Times New Roman" w:hAnsi="Times New Roman" w:cs="Times New Roman"/>
        </w:rPr>
        <w:t>= 951µgC; Figure 3.3B). However, unlike Narayani</w:t>
      </w:r>
      <w:r w:rsidR="003933A5">
        <w:rPr>
          <w:rFonts w:ascii="Times New Roman" w:hAnsi="Times New Roman" w:cs="Times New Roman"/>
        </w:rPr>
        <w:t xml:space="preserve"> </w:t>
      </w:r>
      <w:r w:rsidRPr="00A05A93">
        <w:rPr>
          <w:rFonts w:ascii="Times New Roman" w:hAnsi="Times New Roman" w:cs="Times New Roman"/>
        </w:rPr>
        <w:t xml:space="preserve">PB-60, the temperature at which maximum decay rates are observed increases with </w:t>
      </w:r>
      <w:r w:rsidR="005803C5" w:rsidRPr="003933A5">
        <w:rPr>
          <w:rFonts w:ascii="Times New Roman" w:hAnsi="Times New Roman" w:cs="Times New Roman"/>
          <w:i/>
        </w:rPr>
        <w:t>G</w:t>
      </w:r>
      <w:r w:rsidR="005803C5" w:rsidRPr="003933A5">
        <w:rPr>
          <w:rFonts w:ascii="Times New Roman" w:hAnsi="Times New Roman" w:cs="Times New Roman"/>
          <w:i/>
          <w:vertAlign w:val="subscript"/>
        </w:rPr>
        <w:t>0</w:t>
      </w:r>
      <w:r w:rsidRPr="00A05A93">
        <w:rPr>
          <w:rFonts w:ascii="Times New Roman" w:hAnsi="Times New Roman" w:cs="Times New Roman"/>
        </w:rPr>
        <w:t xml:space="preserve"> from 620.5°C (</w:t>
      </w:r>
      <w:r w:rsidR="005803C5" w:rsidRPr="003933A5">
        <w:rPr>
          <w:rFonts w:ascii="Times New Roman" w:hAnsi="Times New Roman" w:cs="Times New Roman"/>
          <w:i/>
        </w:rPr>
        <w:t>G</w:t>
      </w:r>
      <w:r w:rsidR="005803C5" w:rsidRPr="003933A5">
        <w:rPr>
          <w:rFonts w:ascii="Times New Roman" w:hAnsi="Times New Roman" w:cs="Times New Roman"/>
          <w:i/>
          <w:vertAlign w:val="subscript"/>
        </w:rPr>
        <w:t>0</w:t>
      </w:r>
      <w:r w:rsidR="00661891">
        <w:rPr>
          <w:rFonts w:ascii="Times New Roman" w:hAnsi="Times New Roman" w:cs="Times New Roman"/>
        </w:rPr>
        <w:t xml:space="preserve"> </w:t>
      </w:r>
      <w:r w:rsidR="005803C5">
        <w:rPr>
          <w:rFonts w:ascii="Times New Roman" w:hAnsi="Times New Roman" w:cs="Times New Roman"/>
        </w:rPr>
        <w:t>= 98µgC) to 652.2°</w:t>
      </w:r>
      <w:r w:rsidRPr="00A05A93">
        <w:rPr>
          <w:rFonts w:ascii="Times New Roman" w:hAnsi="Times New Roman" w:cs="Times New Roman"/>
        </w:rPr>
        <w:t>C (</w:t>
      </w:r>
      <w:r w:rsidR="005803C5" w:rsidRPr="003933A5">
        <w:rPr>
          <w:rFonts w:ascii="Times New Roman" w:hAnsi="Times New Roman" w:cs="Times New Roman"/>
          <w:i/>
        </w:rPr>
        <w:t>G</w:t>
      </w:r>
      <w:r w:rsidR="005803C5" w:rsidRPr="003933A5">
        <w:rPr>
          <w:rFonts w:ascii="Times New Roman" w:hAnsi="Times New Roman" w:cs="Times New Roman"/>
          <w:i/>
          <w:vertAlign w:val="subscript"/>
        </w:rPr>
        <w:t>0</w:t>
      </w:r>
      <w:r w:rsidR="00661891">
        <w:rPr>
          <w:rFonts w:ascii="Times New Roman" w:hAnsi="Times New Roman" w:cs="Times New Roman"/>
        </w:rPr>
        <w:t xml:space="preserve"> </w:t>
      </w:r>
      <w:r w:rsidRPr="00A05A93">
        <w:rPr>
          <w:rFonts w:ascii="Times New Roman" w:hAnsi="Times New Roman" w:cs="Times New Roman"/>
        </w:rPr>
        <w:t>= 951µgC).</w:t>
      </w:r>
    </w:p>
    <w:p w14:paraId="1A8FACA8" w14:textId="31557180" w:rsidR="00A05A93" w:rsidRPr="00A05A93" w:rsidRDefault="00A05A93" w:rsidP="001A5CE3">
      <w:pPr>
        <w:ind w:firstLine="720"/>
        <w:rPr>
          <w:rFonts w:ascii="Times New Roman" w:hAnsi="Times New Roman" w:cs="Times New Roman"/>
        </w:rPr>
      </w:pPr>
      <w:r w:rsidRPr="00A05A93">
        <w:rPr>
          <w:rFonts w:ascii="Times New Roman" w:hAnsi="Times New Roman" w:cs="Times New Roman"/>
        </w:rPr>
        <w:t>Lastly, we analyzed Narayani PB-60 at multiple ramp ra</w:t>
      </w:r>
      <w:r w:rsidR="00377C93">
        <w:rPr>
          <w:rFonts w:ascii="Times New Roman" w:hAnsi="Times New Roman" w:cs="Times New Roman"/>
        </w:rPr>
        <w:t>tes (β = 2, 5, and 10°</w:t>
      </w:r>
      <w:r w:rsidRPr="00A05A93">
        <w:rPr>
          <w:rFonts w:ascii="Times New Roman" w:hAnsi="Times New Roman" w:cs="Times New Roman"/>
        </w:rPr>
        <w:t xml:space="preserve">C min-1) while holding </w:t>
      </w:r>
      <w:r w:rsidR="00377C93" w:rsidRPr="003933A5">
        <w:rPr>
          <w:rFonts w:ascii="Times New Roman" w:hAnsi="Times New Roman" w:cs="Times New Roman"/>
          <w:i/>
        </w:rPr>
        <w:t>G</w:t>
      </w:r>
      <w:r w:rsidR="00377C93" w:rsidRPr="003933A5">
        <w:rPr>
          <w:rFonts w:ascii="Times New Roman" w:hAnsi="Times New Roman" w:cs="Times New Roman"/>
          <w:i/>
          <w:vertAlign w:val="subscript"/>
        </w:rPr>
        <w:t>0</w:t>
      </w:r>
      <w:r w:rsidR="00661891">
        <w:rPr>
          <w:rFonts w:ascii="Times New Roman" w:hAnsi="Times New Roman" w:cs="Times New Roman"/>
        </w:rPr>
        <w:t xml:space="preserve"> </w:t>
      </w:r>
      <w:r w:rsidRPr="00A05A93">
        <w:rPr>
          <w:rFonts w:ascii="Times New Roman" w:hAnsi="Times New Roman" w:cs="Times New Roman"/>
        </w:rPr>
        <w:t>constant.</w:t>
      </w:r>
      <w:r w:rsidR="00661891">
        <w:rPr>
          <w:rFonts w:ascii="Times New Roman" w:hAnsi="Times New Roman" w:cs="Times New Roman"/>
        </w:rPr>
        <w:t xml:space="preserve"> </w:t>
      </w:r>
      <w:r w:rsidRPr="00A05A93">
        <w:rPr>
          <w:rFonts w:ascii="Times New Roman" w:hAnsi="Times New Roman" w:cs="Times New Roman"/>
        </w:rPr>
        <w:t>Here we normalize thermograms by initial mass and ramp rate in order to accurately compare between experimental conditions, resulting in plots of fractional carbon loss per</w:t>
      </w:r>
      <w:r w:rsidR="00377C93">
        <w:rPr>
          <w:rFonts w:ascii="Times New Roman" w:hAnsi="Times New Roman" w:cs="Times New Roman"/>
        </w:rPr>
        <w:t xml:space="preserve"> °</w:t>
      </w:r>
      <w:r w:rsidRPr="00A05A93">
        <w:rPr>
          <w:rFonts w:ascii="Times New Roman" w:hAnsi="Times New Roman" w:cs="Times New Roman"/>
        </w:rPr>
        <w:t>C (Figure 3.3C). Results indicate a consistent shift toward higher elution temperatures for higher ramp rates, as predicted by parallel first-order kinetics (Braun and Burnham, 1987; Miura, 1995; Miura and Maki, 1998). For example, the temperature at which the maximum decay rate is reached increa</w:t>
      </w:r>
      <w:r w:rsidR="00377C93">
        <w:rPr>
          <w:rFonts w:ascii="Times New Roman" w:hAnsi="Times New Roman" w:cs="Times New Roman"/>
        </w:rPr>
        <w:t>ses from 621.2°C when β = 2°</w:t>
      </w:r>
      <w:r w:rsidR="00C22DE6">
        <w:rPr>
          <w:rFonts w:ascii="Times New Roman" w:hAnsi="Times New Roman" w:cs="Times New Roman"/>
        </w:rPr>
        <w:t xml:space="preserve">C </w:t>
      </w:r>
      <w:r w:rsidRPr="00A05A93">
        <w:rPr>
          <w:rFonts w:ascii="Times New Roman" w:hAnsi="Times New Roman" w:cs="Times New Roman"/>
        </w:rPr>
        <w:t>min</w:t>
      </w:r>
      <w:r w:rsidR="00C22DE6" w:rsidRPr="00C22DE6">
        <w:rPr>
          <w:rFonts w:ascii="Times New Roman" w:hAnsi="Times New Roman" w:cs="Times New Roman"/>
          <w:vertAlign w:val="superscript"/>
        </w:rPr>
        <w:t>-1</w:t>
      </w:r>
      <w:r w:rsidR="00377C93">
        <w:rPr>
          <w:rFonts w:ascii="Times New Roman" w:hAnsi="Times New Roman" w:cs="Times New Roman"/>
        </w:rPr>
        <w:t xml:space="preserve"> to 688.5°</w:t>
      </w:r>
      <w:r w:rsidRPr="00A05A93">
        <w:rPr>
          <w:rFonts w:ascii="Times New Roman" w:hAnsi="Times New Roman" w:cs="Times New Roman"/>
        </w:rPr>
        <w:t xml:space="preserve">C </w:t>
      </w:r>
      <w:r w:rsidR="00377C93">
        <w:rPr>
          <w:rFonts w:ascii="Times New Roman" w:hAnsi="Times New Roman" w:cs="Times New Roman"/>
        </w:rPr>
        <w:t>when β = 10°</w:t>
      </w:r>
      <w:r w:rsidR="00D95093">
        <w:rPr>
          <w:rFonts w:ascii="Times New Roman" w:hAnsi="Times New Roman" w:cs="Times New Roman"/>
        </w:rPr>
        <w:t xml:space="preserve">C </w:t>
      </w:r>
      <w:r w:rsidRPr="00A05A93">
        <w:rPr>
          <w:rFonts w:ascii="Times New Roman" w:hAnsi="Times New Roman" w:cs="Times New Roman"/>
        </w:rPr>
        <w:t>min</w:t>
      </w:r>
      <w:r w:rsidR="00D95093" w:rsidRPr="00D95093">
        <w:rPr>
          <w:rFonts w:ascii="Times New Roman" w:hAnsi="Times New Roman" w:cs="Times New Roman"/>
          <w:vertAlign w:val="superscript"/>
        </w:rPr>
        <w:t>-1</w:t>
      </w:r>
      <w:r w:rsidRPr="00A05A93">
        <w:rPr>
          <w:rFonts w:ascii="Times New Roman" w:hAnsi="Times New Roman" w:cs="Times New Roman"/>
        </w:rPr>
        <w:t xml:space="preserve">. This temperature increase is accompanied by a </w:t>
      </w:r>
      <w:r w:rsidRPr="00A05A93">
        <w:rPr>
          <w:rFonts w:ascii="Times New Roman" w:hAnsi="Times New Roman" w:cs="Times New Roman"/>
        </w:rPr>
        <w:lastRenderedPageBreak/>
        <w:t>corresponding decrease in decay rate, with maximum values dropping from 3.1 × 10</w:t>
      </w:r>
      <w:r w:rsidRPr="00377C93">
        <w:rPr>
          <w:rFonts w:ascii="Times New Roman" w:hAnsi="Times New Roman" w:cs="Times New Roman"/>
          <w:vertAlign w:val="superscript"/>
        </w:rPr>
        <w:t>−3</w:t>
      </w:r>
      <w:r w:rsidR="00661891">
        <w:rPr>
          <w:rFonts w:ascii="Times New Roman" w:hAnsi="Times New Roman" w:cs="Times New Roman"/>
        </w:rPr>
        <w:t xml:space="preserve"> </w:t>
      </w:r>
      <w:r w:rsidR="00C22DE6">
        <w:rPr>
          <w:rFonts w:ascii="Times New Roman" w:hAnsi="Times New Roman" w:cs="Times New Roman"/>
        </w:rPr>
        <w:t>° C</w:t>
      </w:r>
      <w:r w:rsidR="00C22DE6" w:rsidRPr="00377C93">
        <w:rPr>
          <w:rFonts w:ascii="Times New Roman" w:hAnsi="Times New Roman" w:cs="Times New Roman"/>
          <w:vertAlign w:val="superscript"/>
        </w:rPr>
        <w:t>-1</w:t>
      </w:r>
      <w:r w:rsidR="00377C93">
        <w:rPr>
          <w:rFonts w:ascii="Times New Roman" w:hAnsi="Times New Roman" w:cs="Times New Roman"/>
        </w:rPr>
        <w:t xml:space="preserve"> (β = 2°</w:t>
      </w:r>
      <w:r w:rsidR="00C22DE6">
        <w:rPr>
          <w:rFonts w:ascii="Times New Roman" w:hAnsi="Times New Roman" w:cs="Times New Roman"/>
        </w:rPr>
        <w:t xml:space="preserve">C </w:t>
      </w:r>
      <w:r w:rsidRPr="00A05A93">
        <w:rPr>
          <w:rFonts w:ascii="Times New Roman" w:hAnsi="Times New Roman" w:cs="Times New Roman"/>
        </w:rPr>
        <w:t>min</w:t>
      </w:r>
      <w:r w:rsidR="00C22DE6" w:rsidRPr="00C22DE6">
        <w:rPr>
          <w:rFonts w:ascii="Times New Roman" w:hAnsi="Times New Roman" w:cs="Times New Roman"/>
          <w:vertAlign w:val="superscript"/>
        </w:rPr>
        <w:t>-1</w:t>
      </w:r>
      <w:r w:rsidRPr="00A05A93">
        <w:rPr>
          <w:rFonts w:ascii="Times New Roman" w:hAnsi="Times New Roman" w:cs="Times New Roman"/>
        </w:rPr>
        <w:t>) to 2.7 × 10</w:t>
      </w:r>
      <w:r w:rsidRPr="00377C93">
        <w:rPr>
          <w:rFonts w:ascii="Times New Roman" w:hAnsi="Times New Roman" w:cs="Times New Roman"/>
          <w:vertAlign w:val="superscript"/>
        </w:rPr>
        <w:t>−3</w:t>
      </w:r>
      <w:r w:rsidR="00661891">
        <w:rPr>
          <w:rFonts w:ascii="Times New Roman" w:hAnsi="Times New Roman" w:cs="Times New Roman"/>
        </w:rPr>
        <w:t xml:space="preserve"> </w:t>
      </w:r>
      <w:r w:rsidR="00377C93">
        <w:rPr>
          <w:rFonts w:ascii="Times New Roman" w:hAnsi="Times New Roman" w:cs="Times New Roman"/>
        </w:rPr>
        <w:t>°</w:t>
      </w:r>
      <w:r w:rsidR="00C22DE6">
        <w:rPr>
          <w:rFonts w:ascii="Times New Roman" w:hAnsi="Times New Roman" w:cs="Times New Roman"/>
        </w:rPr>
        <w:t>C</w:t>
      </w:r>
      <w:r w:rsidR="00C22DE6" w:rsidRPr="00377C93">
        <w:rPr>
          <w:rFonts w:ascii="Times New Roman" w:hAnsi="Times New Roman" w:cs="Times New Roman"/>
          <w:vertAlign w:val="superscript"/>
        </w:rPr>
        <w:t>-1</w:t>
      </w:r>
      <w:r w:rsidR="00377C93">
        <w:rPr>
          <w:rFonts w:ascii="Times New Roman" w:hAnsi="Times New Roman" w:cs="Times New Roman"/>
        </w:rPr>
        <w:t xml:space="preserve"> (β = 10</w:t>
      </w:r>
      <w:r w:rsidR="00C22DE6">
        <w:rPr>
          <w:rFonts w:ascii="Times New Roman" w:hAnsi="Times New Roman" w:cs="Times New Roman"/>
        </w:rPr>
        <w:t xml:space="preserve"> C </w:t>
      </w:r>
      <w:r w:rsidRPr="00A05A93">
        <w:rPr>
          <w:rFonts w:ascii="Times New Roman" w:hAnsi="Times New Roman" w:cs="Times New Roman"/>
        </w:rPr>
        <w:t>min</w:t>
      </w:r>
      <w:r w:rsidR="00C22DE6" w:rsidRPr="00C22DE6">
        <w:rPr>
          <w:rFonts w:ascii="Times New Roman" w:hAnsi="Times New Roman" w:cs="Times New Roman"/>
          <w:vertAlign w:val="superscript"/>
        </w:rPr>
        <w:t>-1</w:t>
      </w:r>
      <w:r w:rsidRPr="00A05A93">
        <w:rPr>
          <w:rFonts w:ascii="Times New Roman" w:hAnsi="Times New Roman" w:cs="Times New Roman"/>
        </w:rPr>
        <w:t>).</w:t>
      </w:r>
    </w:p>
    <w:p w14:paraId="14DF6188" w14:textId="77777777" w:rsidR="00A05A93" w:rsidRPr="00A05A93" w:rsidRDefault="00A05A93" w:rsidP="00A05A93">
      <w:pPr>
        <w:rPr>
          <w:rFonts w:ascii="Times New Roman" w:hAnsi="Times New Roman" w:cs="Times New Roman"/>
        </w:rPr>
      </w:pPr>
    </w:p>
    <w:p w14:paraId="58AD503B" w14:textId="35EFFCB0" w:rsidR="00A05A93" w:rsidRPr="001A5CE3" w:rsidRDefault="00A05A93" w:rsidP="00520AEA">
      <w:pPr>
        <w:outlineLvl w:val="0"/>
        <w:rPr>
          <w:rFonts w:ascii="Times New Roman" w:hAnsi="Times New Roman" w:cs="Times New Roman"/>
          <w:b/>
        </w:rPr>
      </w:pPr>
      <w:r w:rsidRPr="001A5CE3">
        <w:rPr>
          <w:rFonts w:ascii="Times New Roman" w:hAnsi="Times New Roman" w:cs="Times New Roman"/>
          <w:b/>
        </w:rPr>
        <w:t>Discussion</w:t>
      </w:r>
    </w:p>
    <w:p w14:paraId="0BEBDF9F" w14:textId="77777777" w:rsidR="00A05A93" w:rsidRPr="00A05A93" w:rsidRDefault="00A05A93" w:rsidP="00A05A93">
      <w:pPr>
        <w:rPr>
          <w:rFonts w:ascii="Times New Roman" w:hAnsi="Times New Roman" w:cs="Times New Roman"/>
        </w:rPr>
      </w:pPr>
    </w:p>
    <w:p w14:paraId="72EE97B9" w14:textId="31DFD30C" w:rsidR="00A05A93" w:rsidRPr="00A05A93" w:rsidRDefault="00A05A93" w:rsidP="00017B6C">
      <w:pPr>
        <w:ind w:firstLine="720"/>
        <w:rPr>
          <w:rFonts w:ascii="Times New Roman" w:hAnsi="Times New Roman" w:cs="Times New Roman"/>
        </w:rPr>
      </w:pPr>
      <w:r w:rsidRPr="00A05A93">
        <w:rPr>
          <w:rFonts w:ascii="Times New Roman" w:hAnsi="Times New Roman" w:cs="Times New Roman"/>
        </w:rPr>
        <w:t>To properly interpret RPO thermograms as a function of OC chemical composition, and to relate the</w:t>
      </w:r>
      <w:r w:rsidR="00017B6C">
        <w:rPr>
          <w:rFonts w:ascii="Times New Roman" w:hAnsi="Times New Roman" w:cs="Times New Roman"/>
        </w:rPr>
        <w:t>se results with corresponding δ</w:t>
      </w:r>
      <w:r w:rsidRPr="00017B6C">
        <w:rPr>
          <w:rFonts w:ascii="Times New Roman" w:hAnsi="Times New Roman" w:cs="Times New Roman"/>
          <w:vertAlign w:val="superscript"/>
        </w:rPr>
        <w:t>13</w:t>
      </w:r>
      <w:r w:rsidRPr="00A05A93">
        <w:rPr>
          <w:rFonts w:ascii="Times New Roman" w:hAnsi="Times New Roman" w:cs="Times New Roman"/>
        </w:rPr>
        <w:t>C and Fm values, remineralization kinetics during thermal degradation must be fully constrained.</w:t>
      </w:r>
      <w:r w:rsidR="00661891">
        <w:rPr>
          <w:rFonts w:ascii="Times New Roman" w:hAnsi="Times New Roman" w:cs="Times New Roman"/>
        </w:rPr>
        <w:t xml:space="preserve"> </w:t>
      </w:r>
      <w:r w:rsidRPr="00A05A93">
        <w:rPr>
          <w:rFonts w:ascii="Times New Roman" w:hAnsi="Times New Roman" w:cs="Times New Roman"/>
        </w:rPr>
        <w:t>The distributed activation energy model (DAEM) is a promising method to do so, as it has long been utilized to describe the non-isothermal decay of complex carbon mixtures such as biomass (</w:t>
      </w:r>
      <w:r w:rsidRPr="00017B6C">
        <w:rPr>
          <w:rFonts w:ascii="Times New Roman" w:hAnsi="Times New Roman" w:cs="Times New Roman"/>
          <w:i/>
        </w:rPr>
        <w:t>e.g</w:t>
      </w:r>
      <w:r w:rsidRPr="00A05A93">
        <w:rPr>
          <w:rFonts w:ascii="Times New Roman" w:hAnsi="Times New Roman" w:cs="Times New Roman"/>
        </w:rPr>
        <w:t>. Bradbury and Sakai, 1979; White et al., 2011) and fossil fuel precursor OC (</w:t>
      </w:r>
      <w:r w:rsidRPr="00017B6C">
        <w:rPr>
          <w:rFonts w:ascii="Times New Roman" w:hAnsi="Times New Roman" w:cs="Times New Roman"/>
          <w:i/>
        </w:rPr>
        <w:t>e.g.</w:t>
      </w:r>
      <w:r w:rsidRPr="00A05A93">
        <w:rPr>
          <w:rFonts w:ascii="Times New Roman" w:hAnsi="Times New Roman" w:cs="Times New Roman"/>
        </w:rPr>
        <w:t xml:space="preserve"> Burnham et al., 1987; Braun and Burnham, 1987; Burnham and Braun, 1999; Cramer, 2004; Dieckmann, 2005) during thermogravimetric analysis. Here we derive the DAEM by first considering the case where OC is separated into a finite set of discrete components with unique activation energy values. We then generalize this description to allow for a continuous distribution of OC quality, as has been done previously (see Burnham and Braun, 1999, for review). Finally, following Forney and Rothman (2012a,b), we describe an inverse method to determine the regularized solution of the ill-posed DAEM, and compare resulting reaction</w:t>
      </w:r>
      <w:r w:rsidR="00017B6C">
        <w:rPr>
          <w:rFonts w:ascii="Times New Roman" w:hAnsi="Times New Roman" w:cs="Times New Roman"/>
        </w:rPr>
        <w:t xml:space="preserve"> energetics with RPO fraction δ</w:t>
      </w:r>
      <w:r w:rsidRPr="00017B6C">
        <w:rPr>
          <w:rFonts w:ascii="Times New Roman" w:hAnsi="Times New Roman" w:cs="Times New Roman"/>
          <w:vertAlign w:val="superscript"/>
        </w:rPr>
        <w:t>13</w:t>
      </w:r>
      <w:r w:rsidRPr="00A05A93">
        <w:rPr>
          <w:rFonts w:ascii="Times New Roman" w:hAnsi="Times New Roman" w:cs="Times New Roman"/>
        </w:rPr>
        <w:t>C and Fm values.</w:t>
      </w:r>
    </w:p>
    <w:p w14:paraId="463F808E" w14:textId="77777777" w:rsidR="00A05A93" w:rsidRPr="00A05A93" w:rsidRDefault="00A05A93" w:rsidP="00A05A93">
      <w:pPr>
        <w:rPr>
          <w:rFonts w:ascii="Times New Roman" w:hAnsi="Times New Roman" w:cs="Times New Roman"/>
        </w:rPr>
      </w:pPr>
    </w:p>
    <w:p w14:paraId="0D33943E" w14:textId="4DD7E252" w:rsidR="00A05A93" w:rsidRPr="00F93068" w:rsidRDefault="00A05A93" w:rsidP="00520AEA">
      <w:pPr>
        <w:outlineLvl w:val="0"/>
        <w:rPr>
          <w:rFonts w:ascii="Times New Roman" w:hAnsi="Times New Roman" w:cs="Times New Roman"/>
          <w:u w:val="single"/>
        </w:rPr>
      </w:pPr>
      <w:r w:rsidRPr="00F93068">
        <w:rPr>
          <w:rFonts w:ascii="Times New Roman" w:hAnsi="Times New Roman" w:cs="Times New Roman"/>
          <w:u w:val="single"/>
        </w:rPr>
        <w:t>Mathematical derivation</w:t>
      </w:r>
    </w:p>
    <w:p w14:paraId="0ECABB09" w14:textId="77777777" w:rsidR="00A05A93" w:rsidRPr="00F93068" w:rsidRDefault="00A05A93" w:rsidP="00A05A93">
      <w:pPr>
        <w:rPr>
          <w:rFonts w:ascii="Times New Roman" w:hAnsi="Times New Roman" w:cs="Times New Roman"/>
          <w:i/>
        </w:rPr>
      </w:pPr>
    </w:p>
    <w:p w14:paraId="52AC670B" w14:textId="6E124B43" w:rsidR="00A05A93" w:rsidRPr="00F93068" w:rsidRDefault="00A05A93" w:rsidP="00F93068">
      <w:pPr>
        <w:outlineLvl w:val="0"/>
        <w:rPr>
          <w:rFonts w:ascii="Times New Roman" w:hAnsi="Times New Roman" w:cs="Times New Roman"/>
          <w:i/>
        </w:rPr>
      </w:pPr>
      <w:r w:rsidRPr="00F93068">
        <w:rPr>
          <w:rFonts w:ascii="Times New Roman" w:hAnsi="Times New Roman" w:cs="Times New Roman"/>
          <w:i/>
        </w:rPr>
        <w:t>Discrete DAEM</w:t>
      </w:r>
    </w:p>
    <w:p w14:paraId="3AF9E2BE" w14:textId="3FD51563" w:rsidR="00A05A93" w:rsidRPr="00A05A93" w:rsidRDefault="00A05A93" w:rsidP="00F93068">
      <w:pPr>
        <w:ind w:firstLine="720"/>
        <w:rPr>
          <w:rFonts w:ascii="Times New Roman" w:hAnsi="Times New Roman" w:cs="Times New Roman"/>
        </w:rPr>
      </w:pPr>
      <w:r w:rsidRPr="00A05A93">
        <w:rPr>
          <w:rFonts w:ascii="Times New Roman" w:hAnsi="Times New Roman" w:cs="Times New Roman"/>
        </w:rPr>
        <w:t xml:space="preserve">First, we consider the case where OC is described by a finite set of discrete components associated with unique activation energy values. During OC remineralization, the decay rate of carbon contained in a particular component </w:t>
      </w:r>
      <w:r w:rsidRPr="00F93068">
        <w:rPr>
          <w:rFonts w:ascii="Times New Roman" w:hAnsi="Times New Roman" w:cs="Times New Roman"/>
          <w:i/>
        </w:rPr>
        <w:t>i</w:t>
      </w:r>
      <w:r w:rsidRPr="00A05A93">
        <w:rPr>
          <w:rFonts w:ascii="Times New Roman" w:hAnsi="Times New Roman" w:cs="Times New Roman"/>
        </w:rPr>
        <w:t xml:space="preserve"> is often described as as a first-order process with respect to the mass of carbon remaining in component </w:t>
      </w:r>
      <w:r w:rsidRPr="00F93068">
        <w:rPr>
          <w:rFonts w:ascii="Times New Roman" w:hAnsi="Times New Roman" w:cs="Times New Roman"/>
          <w:i/>
        </w:rPr>
        <w:t>i</w:t>
      </w:r>
      <w:r w:rsidRPr="00A05A93">
        <w:rPr>
          <w:rFonts w:ascii="Times New Roman" w:hAnsi="Times New Roman" w:cs="Times New Roman"/>
        </w:rPr>
        <w:t xml:space="preserve"> at any time </w:t>
      </w:r>
      <w:r w:rsidRPr="00F93068">
        <w:rPr>
          <w:rFonts w:ascii="Times New Roman" w:hAnsi="Times New Roman" w:cs="Times New Roman"/>
          <w:i/>
        </w:rPr>
        <w:t>t</w:t>
      </w:r>
      <w:r w:rsidR="00F93068">
        <w:rPr>
          <w:rFonts w:ascii="Times New Roman" w:hAnsi="Times New Roman" w:cs="Times New Roman"/>
        </w:rPr>
        <w:t xml:space="preserve">, </w:t>
      </w:r>
      <w:r w:rsidR="00F93068" w:rsidRPr="00F93068">
        <w:rPr>
          <w:rFonts w:ascii="Times New Roman" w:hAnsi="Times New Roman" w:cs="Times New Roman"/>
          <w:i/>
        </w:rPr>
        <w:t>g</w:t>
      </w:r>
      <w:r w:rsidR="00F93068" w:rsidRPr="00F93068">
        <w:rPr>
          <w:rFonts w:ascii="Times New Roman" w:hAnsi="Times New Roman" w:cs="Times New Roman"/>
          <w:i/>
          <w:vertAlign w:val="subscript"/>
        </w:rPr>
        <w:t>i</w:t>
      </w:r>
      <w:r w:rsidRPr="00A05A93">
        <w:rPr>
          <w:rFonts w:ascii="Times New Roman" w:hAnsi="Times New Roman" w:cs="Times New Roman"/>
        </w:rPr>
        <w:t>(</w:t>
      </w:r>
      <w:r w:rsidRPr="00F93068">
        <w:rPr>
          <w:rFonts w:ascii="Times New Roman" w:hAnsi="Times New Roman" w:cs="Times New Roman"/>
          <w:i/>
        </w:rPr>
        <w:t>t</w:t>
      </w:r>
      <w:r w:rsidRPr="00A05A93">
        <w:rPr>
          <w:rFonts w:ascii="Times New Roman" w:hAnsi="Times New Roman" w:cs="Times New Roman"/>
        </w:rPr>
        <w:t>) (Berner, 1980; Braun and Burnham, 1987):</w:t>
      </w:r>
    </w:p>
    <w:p w14:paraId="1F7C7362" w14:textId="77777777" w:rsidR="00A05A93" w:rsidRPr="00A05A93" w:rsidRDefault="00A05A93" w:rsidP="00A05A93">
      <w:pPr>
        <w:rPr>
          <w:rFonts w:ascii="Times New Roman" w:hAnsi="Times New Roman" w:cs="Times New Roman"/>
        </w:rPr>
      </w:pPr>
    </w:p>
    <w:p w14:paraId="66A2D01A" w14:textId="4CD40E16" w:rsidR="00F93068" w:rsidRDefault="00F93068" w:rsidP="00A05A93">
      <w:pPr>
        <w:rPr>
          <w:rFonts w:ascii="Times New Roman" w:hAnsi="Times New Roman" w:cs="Times New Roman"/>
        </w:rPr>
      </w:pPr>
      <w:r>
        <w:rPr>
          <w:rFonts w:ascii="Times New Roman" w:hAnsi="Times New Roman" w:cs="Times New Roman"/>
        </w:rPr>
        <w:t>(Equation 3.1)</w:t>
      </w:r>
    </w:p>
    <w:p w14:paraId="0F1658F4" w14:textId="77777777" w:rsidR="00F93068" w:rsidRDefault="00F93068" w:rsidP="00A05A93">
      <w:pPr>
        <w:rPr>
          <w:rFonts w:ascii="Times New Roman" w:hAnsi="Times New Roman" w:cs="Times New Roman"/>
        </w:rPr>
      </w:pPr>
    </w:p>
    <w:p w14:paraId="3735E451" w14:textId="5C8EEA8D" w:rsidR="00A05A93" w:rsidRPr="00A05A93" w:rsidRDefault="00F93068" w:rsidP="00A05A93">
      <w:pPr>
        <w:rPr>
          <w:rFonts w:ascii="Times New Roman" w:hAnsi="Times New Roman" w:cs="Times New Roman"/>
        </w:rPr>
      </w:pPr>
      <w:r>
        <w:rPr>
          <w:rFonts w:ascii="Times New Roman" w:hAnsi="Times New Roman" w:cs="Times New Roman"/>
        </w:rPr>
        <w:t xml:space="preserve">where </w:t>
      </w:r>
      <w:r w:rsidRPr="00F93068">
        <w:rPr>
          <w:rFonts w:ascii="Times New Roman" w:hAnsi="Times New Roman" w:cs="Times New Roman"/>
          <w:i/>
        </w:rPr>
        <w:t>k</w:t>
      </w:r>
      <w:r w:rsidRPr="00F93068">
        <w:rPr>
          <w:rFonts w:ascii="Times New Roman" w:hAnsi="Times New Roman" w:cs="Times New Roman"/>
          <w:i/>
          <w:vertAlign w:val="subscript"/>
        </w:rPr>
        <w:t>i</w:t>
      </w:r>
      <w:r w:rsidR="00A05A93" w:rsidRPr="00A05A93">
        <w:rPr>
          <w:rFonts w:ascii="Times New Roman" w:hAnsi="Times New Roman" w:cs="Times New Roman"/>
        </w:rPr>
        <w:t>(</w:t>
      </w:r>
      <w:r w:rsidR="00A05A93" w:rsidRPr="00F93068">
        <w:rPr>
          <w:rFonts w:ascii="Times New Roman" w:hAnsi="Times New Roman" w:cs="Times New Roman"/>
          <w:i/>
        </w:rPr>
        <w:t>t</w:t>
      </w:r>
      <w:r w:rsidR="00A05A93" w:rsidRPr="00A05A93">
        <w:rPr>
          <w:rFonts w:ascii="Times New Roman" w:hAnsi="Times New Roman" w:cs="Times New Roman"/>
        </w:rPr>
        <w:t xml:space="preserve">) is the dynamic first-order rate coefficient associated with component </w:t>
      </w:r>
      <w:r w:rsidR="00A05A93" w:rsidRPr="00F93068">
        <w:rPr>
          <w:rFonts w:ascii="Times New Roman" w:hAnsi="Times New Roman" w:cs="Times New Roman"/>
          <w:i/>
        </w:rPr>
        <w:t>i</w:t>
      </w:r>
      <w:r w:rsidR="00A05A93" w:rsidRPr="00A05A93">
        <w:rPr>
          <w:rFonts w:ascii="Times New Roman" w:hAnsi="Times New Roman" w:cs="Times New Roman"/>
        </w:rPr>
        <w:t xml:space="preserve"> at time </w:t>
      </w:r>
      <w:r w:rsidR="00A05A93" w:rsidRPr="00F93068">
        <w:rPr>
          <w:rFonts w:ascii="Times New Roman" w:hAnsi="Times New Roman" w:cs="Times New Roman"/>
          <w:i/>
        </w:rPr>
        <w:t>t</w:t>
      </w:r>
      <w:r w:rsidR="00A05A93" w:rsidRPr="00A05A93">
        <w:rPr>
          <w:rFonts w:ascii="Times New Roman" w:hAnsi="Times New Roman" w:cs="Times New Roman"/>
        </w:rPr>
        <w:t>.</w:t>
      </w:r>
      <w:r w:rsidR="00B0687D">
        <w:rPr>
          <w:rFonts w:ascii="Times New Roman" w:hAnsi="Times New Roman" w:cs="Times New Roman"/>
        </w:rPr>
        <w:t xml:space="preserve"> </w:t>
      </w:r>
      <w:r w:rsidR="00A05A93" w:rsidRPr="00A05A93">
        <w:rPr>
          <w:rFonts w:ascii="Times New Roman" w:hAnsi="Times New Roman" w:cs="Times New Roman"/>
        </w:rPr>
        <w:t>Although OC decay in the environment can additionally depend on oxidant concentration, we omit this dependency here since O</w:t>
      </w:r>
      <w:r w:rsidR="00A05A93" w:rsidRPr="00B0687D">
        <w:rPr>
          <w:rFonts w:ascii="Times New Roman" w:hAnsi="Times New Roman" w:cs="Times New Roman"/>
          <w:vertAlign w:val="subscript"/>
        </w:rPr>
        <w:t>2</w:t>
      </w:r>
      <w:r w:rsidR="00661891">
        <w:rPr>
          <w:rFonts w:ascii="Times New Roman" w:hAnsi="Times New Roman" w:cs="Times New Roman"/>
        </w:rPr>
        <w:t xml:space="preserve"> </w:t>
      </w:r>
      <w:r w:rsidR="00A05A93" w:rsidRPr="00A05A93">
        <w:rPr>
          <w:rFonts w:ascii="Times New Roman" w:hAnsi="Times New Roman" w:cs="Times New Roman"/>
        </w:rPr>
        <w:t>is provided in excess in our experimental setup</w:t>
      </w:r>
      <w:r w:rsidR="00661891">
        <w:rPr>
          <w:rFonts w:ascii="Times New Roman" w:hAnsi="Times New Roman" w:cs="Times New Roman"/>
        </w:rPr>
        <w:t xml:space="preserve">. </w:t>
      </w:r>
      <w:r w:rsidR="00A05A93" w:rsidRPr="00A05A93">
        <w:rPr>
          <w:rFonts w:ascii="Times New Roman" w:hAnsi="Times New Roman" w:cs="Times New Roman"/>
        </w:rPr>
        <w:t>In contrast to the "multi-G" and "reactive continuum" models that are often used to describe environmental OC degradation rates (Westrich and Berner, 1984; Boudreau and Ruddick, 1991; Forney and Rothman,</w:t>
      </w:r>
      <w:r w:rsidR="00B0687D">
        <w:rPr>
          <w:rFonts w:ascii="Times New Roman" w:hAnsi="Times New Roman" w:cs="Times New Roman"/>
        </w:rPr>
        <w:t xml:space="preserve"> </w:t>
      </w:r>
      <w:r w:rsidR="00A05A93" w:rsidRPr="00A05A93">
        <w:rPr>
          <w:rFonts w:ascii="Times New Roman" w:hAnsi="Times New Roman" w:cs="Times New Roman"/>
        </w:rPr>
        <w:t xml:space="preserve">2012a,b), here we explicitly allow </w:t>
      </w:r>
      <w:r w:rsidR="00B0687D" w:rsidRPr="00F93068">
        <w:rPr>
          <w:rFonts w:ascii="Times New Roman" w:hAnsi="Times New Roman" w:cs="Times New Roman"/>
          <w:i/>
        </w:rPr>
        <w:t>k</w:t>
      </w:r>
      <w:r w:rsidR="00B0687D" w:rsidRPr="00F93068">
        <w:rPr>
          <w:rFonts w:ascii="Times New Roman" w:hAnsi="Times New Roman" w:cs="Times New Roman"/>
          <w:i/>
          <w:vertAlign w:val="subscript"/>
        </w:rPr>
        <w:t>i</w:t>
      </w:r>
      <w:r w:rsidR="00B0687D" w:rsidRPr="00A05A93">
        <w:rPr>
          <w:rFonts w:ascii="Times New Roman" w:hAnsi="Times New Roman" w:cs="Times New Roman"/>
        </w:rPr>
        <w:t>(</w:t>
      </w:r>
      <w:r w:rsidR="00B0687D" w:rsidRPr="00F93068">
        <w:rPr>
          <w:rFonts w:ascii="Times New Roman" w:hAnsi="Times New Roman" w:cs="Times New Roman"/>
          <w:i/>
        </w:rPr>
        <w:t>t</w:t>
      </w:r>
      <w:r w:rsidR="00B0687D" w:rsidRPr="00A05A93">
        <w:rPr>
          <w:rFonts w:ascii="Times New Roman" w:hAnsi="Times New Roman" w:cs="Times New Roman"/>
        </w:rPr>
        <w:t xml:space="preserve">) </w:t>
      </w:r>
      <w:r w:rsidR="00A05A93" w:rsidRPr="00A05A93">
        <w:rPr>
          <w:rFonts w:ascii="Times New Roman" w:hAnsi="Times New Roman" w:cs="Times New Roman"/>
        </w:rPr>
        <w:t xml:space="preserve">to vary with time. Because rate coefficients are related to temperature and activation energy, </w:t>
      </w:r>
      <w:r w:rsidR="00B0687D" w:rsidRPr="00F93068">
        <w:rPr>
          <w:rFonts w:ascii="Times New Roman" w:hAnsi="Times New Roman" w:cs="Times New Roman"/>
          <w:i/>
        </w:rPr>
        <w:t>k</w:t>
      </w:r>
      <w:r w:rsidR="00B0687D" w:rsidRPr="00F93068">
        <w:rPr>
          <w:rFonts w:ascii="Times New Roman" w:hAnsi="Times New Roman" w:cs="Times New Roman"/>
          <w:i/>
          <w:vertAlign w:val="subscript"/>
        </w:rPr>
        <w:t>i</w:t>
      </w:r>
      <w:r w:rsidR="00B0687D" w:rsidRPr="00A05A93">
        <w:rPr>
          <w:rFonts w:ascii="Times New Roman" w:hAnsi="Times New Roman" w:cs="Times New Roman"/>
        </w:rPr>
        <w:t>(</w:t>
      </w:r>
      <w:r w:rsidR="00B0687D" w:rsidRPr="00F93068">
        <w:rPr>
          <w:rFonts w:ascii="Times New Roman" w:hAnsi="Times New Roman" w:cs="Times New Roman"/>
          <w:i/>
        </w:rPr>
        <w:t>t</w:t>
      </w:r>
      <w:r w:rsidR="00B0687D" w:rsidRPr="00A05A93">
        <w:rPr>
          <w:rFonts w:ascii="Times New Roman" w:hAnsi="Times New Roman" w:cs="Times New Roman"/>
        </w:rPr>
        <w:t xml:space="preserve">) </w:t>
      </w:r>
      <w:r w:rsidR="00A05A93" w:rsidRPr="00A05A93">
        <w:rPr>
          <w:rFonts w:ascii="Times New Roman" w:hAnsi="Times New Roman" w:cs="Times New Roman"/>
        </w:rPr>
        <w:t>can be written as a function of E following the Arrhenius</w:t>
      </w:r>
      <w:r w:rsidR="00B0687D">
        <w:rPr>
          <w:rFonts w:ascii="Times New Roman" w:hAnsi="Times New Roman" w:cs="Times New Roman"/>
        </w:rPr>
        <w:t xml:space="preserve"> </w:t>
      </w:r>
      <w:r w:rsidR="00A05A93" w:rsidRPr="00A05A93">
        <w:rPr>
          <w:rFonts w:ascii="Times New Roman" w:hAnsi="Times New Roman" w:cs="Times New Roman"/>
        </w:rPr>
        <w:t>equation so long as temperature is measured at each time point:</w:t>
      </w:r>
    </w:p>
    <w:p w14:paraId="2984BFCF" w14:textId="77777777" w:rsidR="00A05A93" w:rsidRPr="00A05A93" w:rsidRDefault="00A05A93" w:rsidP="00A05A93">
      <w:pPr>
        <w:rPr>
          <w:rFonts w:ascii="Times New Roman" w:hAnsi="Times New Roman" w:cs="Times New Roman"/>
        </w:rPr>
      </w:pPr>
    </w:p>
    <w:p w14:paraId="256A691D" w14:textId="47DC51E8" w:rsidR="00A05A93" w:rsidRDefault="00B0687D" w:rsidP="00A05A93">
      <w:pPr>
        <w:rPr>
          <w:rFonts w:ascii="Times New Roman" w:hAnsi="Times New Roman" w:cs="Times New Roman"/>
        </w:rPr>
      </w:pPr>
      <w:r>
        <w:rPr>
          <w:rFonts w:ascii="Times New Roman" w:hAnsi="Times New Roman" w:cs="Times New Roman"/>
        </w:rPr>
        <w:t>(Equation 3.2)</w:t>
      </w:r>
    </w:p>
    <w:p w14:paraId="47815666" w14:textId="77777777" w:rsidR="00B0687D" w:rsidRPr="00A05A93" w:rsidRDefault="00B0687D" w:rsidP="00A05A93">
      <w:pPr>
        <w:rPr>
          <w:rFonts w:ascii="Times New Roman" w:hAnsi="Times New Roman" w:cs="Times New Roman"/>
        </w:rPr>
      </w:pPr>
    </w:p>
    <w:p w14:paraId="7E4F4EE7" w14:textId="77E7A095" w:rsidR="00A05A93" w:rsidRPr="00A05A93" w:rsidRDefault="00A05A93" w:rsidP="00A05A93">
      <w:pPr>
        <w:rPr>
          <w:rFonts w:ascii="Times New Roman" w:hAnsi="Times New Roman" w:cs="Times New Roman"/>
        </w:rPr>
      </w:pPr>
      <w:r w:rsidRPr="00A05A93">
        <w:rPr>
          <w:rFonts w:ascii="Times New Roman" w:hAnsi="Times New Roman" w:cs="Times New Roman"/>
        </w:rPr>
        <w:t xml:space="preserve">where </w:t>
      </w:r>
      <w:r w:rsidRPr="003F564C">
        <w:rPr>
          <w:rFonts w:ascii="Times New Roman" w:hAnsi="Times New Roman" w:cs="Times New Roman"/>
          <w:i/>
        </w:rPr>
        <w:t>k</w:t>
      </w:r>
      <w:r w:rsidRPr="003F564C">
        <w:rPr>
          <w:rFonts w:ascii="Times New Roman" w:hAnsi="Times New Roman" w:cs="Times New Roman"/>
          <w:i/>
          <w:vertAlign w:val="subscript"/>
        </w:rPr>
        <w:t>0</w:t>
      </w:r>
      <w:r w:rsidR="00661891">
        <w:rPr>
          <w:rFonts w:ascii="Times New Roman" w:hAnsi="Times New Roman" w:cs="Times New Roman"/>
        </w:rPr>
        <w:t xml:space="preserve"> </w:t>
      </w:r>
      <w:r w:rsidRPr="00A05A93">
        <w:rPr>
          <w:rFonts w:ascii="Times New Roman" w:hAnsi="Times New Roman" w:cs="Times New Roman"/>
        </w:rPr>
        <w:t>is the empirically derived Arrhenius pre-exponential ("frequency") factor, R</w:t>
      </w:r>
      <w:r w:rsidR="00661891">
        <w:rPr>
          <w:rFonts w:ascii="Times New Roman" w:hAnsi="Times New Roman" w:cs="Times New Roman"/>
        </w:rPr>
        <w:t xml:space="preserve"> </w:t>
      </w:r>
      <w:r w:rsidRPr="00A05A93">
        <w:rPr>
          <w:rFonts w:ascii="Times New Roman" w:hAnsi="Times New Roman" w:cs="Times New Roman"/>
        </w:rPr>
        <w:t xml:space="preserve">is the ideal gas constant, </w:t>
      </w:r>
      <w:r w:rsidRPr="003F564C">
        <w:rPr>
          <w:rFonts w:ascii="Times New Roman" w:hAnsi="Times New Roman" w:cs="Times New Roman"/>
          <w:i/>
        </w:rPr>
        <w:t>E</w:t>
      </w:r>
      <w:r w:rsidRPr="003F564C">
        <w:rPr>
          <w:rFonts w:ascii="Times New Roman" w:hAnsi="Times New Roman" w:cs="Times New Roman"/>
          <w:i/>
          <w:vertAlign w:val="subscript"/>
        </w:rPr>
        <w:t>i</w:t>
      </w:r>
      <w:r w:rsidRPr="00A05A93">
        <w:rPr>
          <w:rFonts w:ascii="Times New Roman" w:hAnsi="Times New Roman" w:cs="Times New Roman"/>
        </w:rPr>
        <w:t xml:space="preserve"> is the activation energy of carbon contained in component </w:t>
      </w:r>
      <w:r w:rsidRPr="003F564C">
        <w:rPr>
          <w:rFonts w:ascii="Times New Roman" w:hAnsi="Times New Roman" w:cs="Times New Roman"/>
          <w:i/>
        </w:rPr>
        <w:t>i</w:t>
      </w:r>
      <w:r w:rsidR="003F564C">
        <w:rPr>
          <w:rFonts w:ascii="Times New Roman" w:hAnsi="Times New Roman" w:cs="Times New Roman"/>
        </w:rPr>
        <w:t xml:space="preserve">, and </w:t>
      </w:r>
      <w:r w:rsidR="003F564C" w:rsidRPr="003F564C">
        <w:rPr>
          <w:rFonts w:ascii="Times New Roman" w:hAnsi="Times New Roman" w:cs="Times New Roman"/>
          <w:i/>
        </w:rPr>
        <w:t>T</w:t>
      </w:r>
      <w:r w:rsidRPr="00A05A93">
        <w:rPr>
          <w:rFonts w:ascii="Times New Roman" w:hAnsi="Times New Roman" w:cs="Times New Roman"/>
        </w:rPr>
        <w:t>(</w:t>
      </w:r>
      <w:r w:rsidRPr="003F564C">
        <w:rPr>
          <w:rFonts w:ascii="Times New Roman" w:hAnsi="Times New Roman" w:cs="Times New Roman"/>
          <w:i/>
        </w:rPr>
        <w:t>t</w:t>
      </w:r>
      <w:r w:rsidRPr="00A05A93">
        <w:rPr>
          <w:rFonts w:ascii="Times New Roman" w:hAnsi="Times New Roman" w:cs="Times New Roman"/>
        </w:rPr>
        <w:t xml:space="preserve">) is the measured temperature of the system at time </w:t>
      </w:r>
      <w:r w:rsidRPr="003F564C">
        <w:rPr>
          <w:rFonts w:ascii="Times New Roman" w:hAnsi="Times New Roman" w:cs="Times New Roman"/>
          <w:i/>
        </w:rPr>
        <w:t>t</w:t>
      </w:r>
      <w:r w:rsidRPr="00A05A93">
        <w:rPr>
          <w:rFonts w:ascii="Times New Roman" w:hAnsi="Times New Roman" w:cs="Times New Roman"/>
        </w:rPr>
        <w:t>.</w:t>
      </w:r>
      <w:r w:rsidR="00661891">
        <w:rPr>
          <w:rFonts w:ascii="Times New Roman" w:hAnsi="Times New Roman" w:cs="Times New Roman"/>
        </w:rPr>
        <w:t xml:space="preserve"> </w:t>
      </w:r>
      <w:r w:rsidRPr="00A05A93">
        <w:rPr>
          <w:rFonts w:ascii="Times New Roman" w:hAnsi="Times New Roman" w:cs="Times New Roman"/>
        </w:rPr>
        <w:t>For non-isothermal systems, time-dependent (</w:t>
      </w:r>
      <w:r w:rsidRPr="003F564C">
        <w:rPr>
          <w:rFonts w:ascii="Times New Roman" w:hAnsi="Times New Roman" w:cs="Times New Roman"/>
          <w:i/>
        </w:rPr>
        <w:t>i.e.</w:t>
      </w:r>
      <w:r w:rsidRPr="00A05A93">
        <w:rPr>
          <w:rFonts w:ascii="Times New Roman" w:hAnsi="Times New Roman" w:cs="Times New Roman"/>
        </w:rPr>
        <w:t xml:space="preserve"> dynamic) decay coefficients can therefore be described by the static property </w:t>
      </w:r>
      <w:r w:rsidRPr="003F564C">
        <w:rPr>
          <w:rFonts w:ascii="Times New Roman" w:hAnsi="Times New Roman" w:cs="Times New Roman"/>
          <w:i/>
        </w:rPr>
        <w:t>E</w:t>
      </w:r>
      <w:r w:rsidRPr="003F564C">
        <w:rPr>
          <w:rFonts w:ascii="Times New Roman" w:hAnsi="Times New Roman" w:cs="Times New Roman"/>
          <w:i/>
          <w:vertAlign w:val="subscript"/>
        </w:rPr>
        <w:t>i</w:t>
      </w:r>
      <w:r w:rsidR="003F564C">
        <w:rPr>
          <w:rFonts w:ascii="Times New Roman" w:hAnsi="Times New Roman" w:cs="Times New Roman"/>
        </w:rPr>
        <w:t xml:space="preserve"> and the observed variable </w:t>
      </w:r>
      <w:r w:rsidR="003F564C" w:rsidRPr="003F564C">
        <w:rPr>
          <w:rFonts w:ascii="Times New Roman" w:hAnsi="Times New Roman" w:cs="Times New Roman"/>
          <w:i/>
        </w:rPr>
        <w:t>T</w:t>
      </w:r>
      <w:r w:rsidRPr="00A05A93">
        <w:rPr>
          <w:rFonts w:ascii="Times New Roman" w:hAnsi="Times New Roman" w:cs="Times New Roman"/>
        </w:rPr>
        <w:t>(</w:t>
      </w:r>
      <w:r w:rsidRPr="003F564C">
        <w:rPr>
          <w:rFonts w:ascii="Times New Roman" w:hAnsi="Times New Roman" w:cs="Times New Roman"/>
          <w:i/>
        </w:rPr>
        <w:t>t</w:t>
      </w:r>
      <w:r w:rsidRPr="00A05A93">
        <w:rPr>
          <w:rFonts w:ascii="Times New Roman" w:hAnsi="Times New Roman" w:cs="Times New Roman"/>
        </w:rPr>
        <w:t xml:space="preserve">). Although </w:t>
      </w:r>
      <w:r w:rsidR="003F564C" w:rsidRPr="003F564C">
        <w:rPr>
          <w:rFonts w:ascii="Times New Roman" w:hAnsi="Times New Roman" w:cs="Times New Roman"/>
          <w:i/>
        </w:rPr>
        <w:t>T</w:t>
      </w:r>
      <w:r w:rsidR="003F564C" w:rsidRPr="00A05A93">
        <w:rPr>
          <w:rFonts w:ascii="Times New Roman" w:hAnsi="Times New Roman" w:cs="Times New Roman"/>
        </w:rPr>
        <w:t>(</w:t>
      </w:r>
      <w:r w:rsidR="003F564C" w:rsidRPr="003F564C">
        <w:rPr>
          <w:rFonts w:ascii="Times New Roman" w:hAnsi="Times New Roman" w:cs="Times New Roman"/>
          <w:i/>
        </w:rPr>
        <w:t>t</w:t>
      </w:r>
      <w:r w:rsidR="003F564C" w:rsidRPr="00A05A93">
        <w:rPr>
          <w:rFonts w:ascii="Times New Roman" w:hAnsi="Times New Roman" w:cs="Times New Roman"/>
        </w:rPr>
        <w:t>)</w:t>
      </w:r>
      <w:r w:rsidRPr="00A05A93">
        <w:rPr>
          <w:rFonts w:ascii="Times New Roman" w:hAnsi="Times New Roman" w:cs="Times New Roman"/>
        </w:rPr>
        <w:t xml:space="preserve"> is related to </w:t>
      </w:r>
      <w:r w:rsidRPr="003F564C">
        <w:rPr>
          <w:rFonts w:ascii="Times New Roman" w:hAnsi="Times New Roman" w:cs="Times New Roman"/>
          <w:i/>
        </w:rPr>
        <w:t>t</w:t>
      </w:r>
      <w:r w:rsidRPr="00A05A93">
        <w:rPr>
          <w:rFonts w:ascii="Times New Roman" w:hAnsi="Times New Roman" w:cs="Times New Roman"/>
        </w:rPr>
        <w:t xml:space="preserve"> by a constant ramp rate β </w:t>
      </w:r>
      <w:r w:rsidRPr="00A05A93">
        <w:rPr>
          <w:rFonts w:ascii="Times New Roman" w:hAnsi="Times New Roman" w:cs="Times New Roman"/>
        </w:rPr>
        <w:lastRenderedPageBreak/>
        <w:t xml:space="preserve">during RPO analysis, we leave this written as is to emphasize that the DAEM is valid for any measured time-temperature history. Substituting Equation 3.2 for </w:t>
      </w:r>
      <w:r w:rsidR="003F564C" w:rsidRPr="003F564C">
        <w:rPr>
          <w:rFonts w:ascii="Times New Roman" w:hAnsi="Times New Roman" w:cs="Times New Roman"/>
          <w:i/>
        </w:rPr>
        <w:t>k</w:t>
      </w:r>
      <w:r w:rsidR="003F564C" w:rsidRPr="003F564C">
        <w:rPr>
          <w:rFonts w:ascii="Times New Roman" w:hAnsi="Times New Roman" w:cs="Times New Roman"/>
          <w:i/>
          <w:vertAlign w:val="subscript"/>
        </w:rPr>
        <w:t>i</w:t>
      </w:r>
      <w:r w:rsidRPr="00A05A93">
        <w:rPr>
          <w:rFonts w:ascii="Times New Roman" w:hAnsi="Times New Roman" w:cs="Times New Roman"/>
        </w:rPr>
        <w:t>(</w:t>
      </w:r>
      <w:r w:rsidRPr="003F564C">
        <w:rPr>
          <w:rFonts w:ascii="Times New Roman" w:hAnsi="Times New Roman" w:cs="Times New Roman"/>
          <w:i/>
        </w:rPr>
        <w:t>t</w:t>
      </w:r>
      <w:r w:rsidRPr="00A05A93">
        <w:rPr>
          <w:rFonts w:ascii="Times New Roman" w:hAnsi="Times New Roman" w:cs="Times New Roman"/>
        </w:rPr>
        <w:t xml:space="preserve">), first-order decay during a non-isothermal process at time </w:t>
      </w:r>
      <w:r w:rsidRPr="003F564C">
        <w:rPr>
          <w:rFonts w:ascii="Times New Roman" w:hAnsi="Times New Roman" w:cs="Times New Roman"/>
          <w:i/>
        </w:rPr>
        <w:t>t</w:t>
      </w:r>
      <w:r w:rsidRPr="00A05A93">
        <w:rPr>
          <w:rFonts w:ascii="Times New Roman" w:hAnsi="Times New Roman" w:cs="Times New Roman"/>
        </w:rPr>
        <w:t xml:space="preserve"> can be written as:</w:t>
      </w:r>
    </w:p>
    <w:p w14:paraId="4392FE29" w14:textId="77777777" w:rsidR="00A05A93" w:rsidRPr="00A05A93" w:rsidRDefault="00A05A93" w:rsidP="00A05A93">
      <w:pPr>
        <w:rPr>
          <w:rFonts w:ascii="Times New Roman" w:hAnsi="Times New Roman" w:cs="Times New Roman"/>
        </w:rPr>
      </w:pPr>
    </w:p>
    <w:p w14:paraId="01932EBF" w14:textId="4CA36021" w:rsidR="00A05A93" w:rsidRPr="00A05A93" w:rsidRDefault="003F564C" w:rsidP="00A05A93">
      <w:pPr>
        <w:rPr>
          <w:rFonts w:ascii="Times New Roman" w:hAnsi="Times New Roman" w:cs="Times New Roman"/>
        </w:rPr>
      </w:pPr>
      <w:r>
        <w:rPr>
          <w:rFonts w:ascii="Times New Roman" w:hAnsi="Times New Roman" w:cs="Times New Roman"/>
        </w:rPr>
        <w:t>(Equation 3.3)</w:t>
      </w:r>
    </w:p>
    <w:p w14:paraId="067517ED" w14:textId="77777777" w:rsidR="00A05A93" w:rsidRPr="00A05A93" w:rsidRDefault="00A05A93" w:rsidP="00A05A93">
      <w:pPr>
        <w:rPr>
          <w:rFonts w:ascii="Times New Roman" w:hAnsi="Times New Roman" w:cs="Times New Roman"/>
        </w:rPr>
      </w:pPr>
    </w:p>
    <w:p w14:paraId="526FDAEA" w14:textId="2039D313" w:rsidR="00A05A93" w:rsidRPr="00A05A93" w:rsidRDefault="00A05A93" w:rsidP="00A05A93">
      <w:pPr>
        <w:rPr>
          <w:rFonts w:ascii="Times New Roman" w:hAnsi="Times New Roman" w:cs="Times New Roman"/>
        </w:rPr>
      </w:pPr>
      <w:r w:rsidRPr="00A05A93">
        <w:rPr>
          <w:rFonts w:ascii="Times New Roman" w:hAnsi="Times New Roman" w:cs="Times New Roman"/>
        </w:rPr>
        <w:t xml:space="preserve">The mass of carbon remaining in component </w:t>
      </w:r>
      <w:r w:rsidRPr="00E97FB4">
        <w:rPr>
          <w:rFonts w:ascii="Times New Roman" w:hAnsi="Times New Roman" w:cs="Times New Roman"/>
          <w:i/>
        </w:rPr>
        <w:t>i</w:t>
      </w:r>
      <w:r w:rsidRPr="00A05A93">
        <w:rPr>
          <w:rFonts w:ascii="Times New Roman" w:hAnsi="Times New Roman" w:cs="Times New Roman"/>
        </w:rPr>
        <w:t xml:space="preserve"> at time </w:t>
      </w:r>
      <w:r w:rsidRPr="00E97FB4">
        <w:rPr>
          <w:rFonts w:ascii="Times New Roman" w:hAnsi="Times New Roman" w:cs="Times New Roman"/>
          <w:i/>
        </w:rPr>
        <w:t>t</w:t>
      </w:r>
      <w:r w:rsidRPr="00A05A93">
        <w:rPr>
          <w:rFonts w:ascii="Times New Roman" w:hAnsi="Times New Roman" w:cs="Times New Roman"/>
        </w:rPr>
        <w:t xml:space="preserve"> is therefore determined by integrating</w:t>
      </w:r>
      <w:r w:rsidR="00E97FB4">
        <w:rPr>
          <w:rFonts w:ascii="Times New Roman" w:hAnsi="Times New Roman" w:cs="Times New Roman"/>
        </w:rPr>
        <w:t xml:space="preserve"> </w:t>
      </w:r>
      <w:r w:rsidRPr="00A05A93">
        <w:rPr>
          <w:rFonts w:ascii="Times New Roman" w:hAnsi="Times New Roman" w:cs="Times New Roman"/>
        </w:rPr>
        <w:t xml:space="preserve">Equation 3.3 from an initial time, </w:t>
      </w:r>
      <w:r w:rsidRPr="00E97FB4">
        <w:rPr>
          <w:rFonts w:ascii="Times New Roman" w:hAnsi="Times New Roman" w:cs="Times New Roman"/>
          <w:i/>
        </w:rPr>
        <w:t>t</w:t>
      </w:r>
      <w:r w:rsidRPr="00E97FB4">
        <w:rPr>
          <w:rFonts w:ascii="Times New Roman" w:hAnsi="Times New Roman" w:cs="Times New Roman"/>
          <w:i/>
          <w:vertAlign w:val="subscript"/>
        </w:rPr>
        <w:t>0</w:t>
      </w:r>
      <w:r w:rsidRPr="00A05A93">
        <w:rPr>
          <w:rFonts w:ascii="Times New Roman" w:hAnsi="Times New Roman" w:cs="Times New Roman"/>
        </w:rPr>
        <w:t xml:space="preserve"> = 0, to a final time </w:t>
      </w:r>
      <w:r w:rsidRPr="00E97FB4">
        <w:rPr>
          <w:rFonts w:ascii="Times New Roman" w:hAnsi="Times New Roman" w:cs="Times New Roman"/>
          <w:i/>
        </w:rPr>
        <w:t>t</w:t>
      </w:r>
      <w:r w:rsidRPr="00A05A93">
        <w:rPr>
          <w:rFonts w:ascii="Times New Roman" w:hAnsi="Times New Roman" w:cs="Times New Roman"/>
        </w:rPr>
        <w:t>:</w:t>
      </w:r>
    </w:p>
    <w:p w14:paraId="282E16DB" w14:textId="77777777" w:rsidR="00A05A93" w:rsidRPr="00A05A93" w:rsidRDefault="00A05A93" w:rsidP="00A05A93">
      <w:pPr>
        <w:rPr>
          <w:rFonts w:ascii="Times New Roman" w:hAnsi="Times New Roman" w:cs="Times New Roman"/>
        </w:rPr>
      </w:pPr>
    </w:p>
    <w:p w14:paraId="59E0D691" w14:textId="531CE827" w:rsidR="00A05A93" w:rsidRDefault="00E97FB4" w:rsidP="00A05A93">
      <w:pPr>
        <w:rPr>
          <w:rFonts w:ascii="Times New Roman" w:hAnsi="Times New Roman" w:cs="Times New Roman"/>
        </w:rPr>
      </w:pPr>
      <w:r>
        <w:rPr>
          <w:rFonts w:ascii="Times New Roman" w:hAnsi="Times New Roman" w:cs="Times New Roman"/>
        </w:rPr>
        <w:t>(Equation 3.4)</w:t>
      </w:r>
    </w:p>
    <w:p w14:paraId="55721F2D" w14:textId="77777777" w:rsidR="00E97FB4" w:rsidRPr="00A05A93" w:rsidRDefault="00E97FB4" w:rsidP="00A05A93">
      <w:pPr>
        <w:rPr>
          <w:rFonts w:ascii="Times New Roman" w:hAnsi="Times New Roman" w:cs="Times New Roman"/>
        </w:rPr>
      </w:pPr>
    </w:p>
    <w:p w14:paraId="21945956" w14:textId="0668B0C7" w:rsidR="00A05A93" w:rsidRPr="00A05A93" w:rsidRDefault="00A05A93" w:rsidP="00A05A93">
      <w:pPr>
        <w:rPr>
          <w:rFonts w:ascii="Times New Roman" w:hAnsi="Times New Roman" w:cs="Times New Roman"/>
        </w:rPr>
      </w:pPr>
      <w:r w:rsidRPr="00A05A93">
        <w:rPr>
          <w:rFonts w:ascii="Times New Roman" w:hAnsi="Times New Roman" w:cs="Times New Roman"/>
        </w:rPr>
        <w:t xml:space="preserve">where </w:t>
      </w:r>
      <w:r w:rsidRPr="006A74A8">
        <w:rPr>
          <w:rFonts w:ascii="Times New Roman" w:hAnsi="Times New Roman" w:cs="Times New Roman"/>
          <w:i/>
        </w:rPr>
        <w:t>g</w:t>
      </w:r>
      <w:r w:rsidRPr="006A74A8">
        <w:rPr>
          <w:rFonts w:ascii="Times New Roman" w:hAnsi="Times New Roman" w:cs="Times New Roman"/>
          <w:i/>
          <w:vertAlign w:val="subscript"/>
        </w:rPr>
        <w:t>i,0</w:t>
      </w:r>
      <w:r w:rsidRPr="00A05A93">
        <w:rPr>
          <w:rFonts w:ascii="Times New Roman" w:hAnsi="Times New Roman" w:cs="Times New Roman"/>
        </w:rPr>
        <w:t xml:space="preserve"> is the initial mass of carbon contained in component </w:t>
      </w:r>
      <w:r w:rsidRPr="006A74A8">
        <w:rPr>
          <w:rFonts w:ascii="Times New Roman" w:hAnsi="Times New Roman" w:cs="Times New Roman"/>
          <w:i/>
        </w:rPr>
        <w:t>i</w:t>
      </w:r>
      <w:r w:rsidR="006A74A8">
        <w:rPr>
          <w:rFonts w:ascii="Times New Roman" w:hAnsi="Times New Roman" w:cs="Times New Roman"/>
        </w:rPr>
        <w:t xml:space="preserve"> and </w:t>
      </w:r>
      <w:r w:rsidR="006A74A8" w:rsidRPr="006A74A8">
        <w:rPr>
          <w:rFonts w:ascii="Times New Roman" w:hAnsi="Times New Roman" w:cs="Times New Roman"/>
          <w:i/>
        </w:rPr>
        <w:t>t’</w:t>
      </w:r>
      <w:r w:rsidRPr="00A05A93">
        <w:rPr>
          <w:rFonts w:ascii="Times New Roman" w:hAnsi="Times New Roman" w:cs="Times New Roman"/>
        </w:rPr>
        <w:t xml:space="preserve"> is the change-of-variables substituted time variable ranging from </w:t>
      </w:r>
      <w:r w:rsidRPr="006A74A8">
        <w:rPr>
          <w:rFonts w:ascii="Times New Roman" w:hAnsi="Times New Roman" w:cs="Times New Roman"/>
          <w:i/>
        </w:rPr>
        <w:t>t</w:t>
      </w:r>
      <w:r w:rsidRPr="006A74A8">
        <w:rPr>
          <w:rFonts w:ascii="Times New Roman" w:hAnsi="Times New Roman" w:cs="Times New Roman"/>
          <w:i/>
          <w:vertAlign w:val="subscript"/>
        </w:rPr>
        <w:t>0</w:t>
      </w:r>
      <w:r w:rsidRPr="00A05A93">
        <w:rPr>
          <w:rFonts w:ascii="Times New Roman" w:hAnsi="Times New Roman" w:cs="Times New Roman"/>
        </w:rPr>
        <w:t xml:space="preserve"> = 0 to </w:t>
      </w:r>
      <w:r w:rsidRPr="006A74A8">
        <w:rPr>
          <w:rFonts w:ascii="Times New Roman" w:hAnsi="Times New Roman" w:cs="Times New Roman"/>
          <w:i/>
        </w:rPr>
        <w:t>t</w:t>
      </w:r>
      <w:r w:rsidRPr="00A05A93">
        <w:rPr>
          <w:rFonts w:ascii="Times New Roman" w:hAnsi="Times New Roman" w:cs="Times New Roman"/>
        </w:rPr>
        <w:t xml:space="preserve">. Due to the integration of the Arrhenius equation from </w:t>
      </w:r>
      <w:r w:rsidR="006A74A8" w:rsidRPr="006A74A8">
        <w:rPr>
          <w:rFonts w:ascii="Times New Roman" w:hAnsi="Times New Roman" w:cs="Times New Roman"/>
          <w:i/>
        </w:rPr>
        <w:t>t</w:t>
      </w:r>
      <w:r w:rsidR="006A74A8" w:rsidRPr="006A74A8">
        <w:rPr>
          <w:rFonts w:ascii="Times New Roman" w:hAnsi="Times New Roman" w:cs="Times New Roman"/>
          <w:i/>
          <w:vertAlign w:val="subscript"/>
        </w:rPr>
        <w:t>0</w:t>
      </w:r>
      <w:r w:rsidR="006A74A8" w:rsidRPr="00A05A93">
        <w:rPr>
          <w:rFonts w:ascii="Times New Roman" w:hAnsi="Times New Roman" w:cs="Times New Roman"/>
        </w:rPr>
        <w:t xml:space="preserve"> = 0 to </w:t>
      </w:r>
      <w:r w:rsidR="006A74A8" w:rsidRPr="006A74A8">
        <w:rPr>
          <w:rFonts w:ascii="Times New Roman" w:hAnsi="Times New Roman" w:cs="Times New Roman"/>
          <w:i/>
        </w:rPr>
        <w:t>t</w:t>
      </w:r>
      <w:r w:rsidR="006A74A8">
        <w:rPr>
          <w:rFonts w:ascii="Times New Roman" w:hAnsi="Times New Roman" w:cs="Times New Roman"/>
        </w:rPr>
        <w:t xml:space="preserve">, Equation 3.4 states that </w:t>
      </w:r>
      <w:r w:rsidR="006A74A8" w:rsidRPr="006A74A8">
        <w:rPr>
          <w:rFonts w:ascii="Times New Roman" w:hAnsi="Times New Roman" w:cs="Times New Roman"/>
          <w:i/>
        </w:rPr>
        <w:t>g</w:t>
      </w:r>
      <w:r w:rsidR="006A74A8" w:rsidRPr="006A74A8">
        <w:rPr>
          <w:rFonts w:ascii="Times New Roman" w:hAnsi="Times New Roman" w:cs="Times New Roman"/>
          <w:i/>
          <w:vertAlign w:val="subscript"/>
        </w:rPr>
        <w:t>i</w:t>
      </w:r>
      <w:r w:rsidRPr="00A05A93">
        <w:rPr>
          <w:rFonts w:ascii="Times New Roman" w:hAnsi="Times New Roman" w:cs="Times New Roman"/>
        </w:rPr>
        <w:t>(</w:t>
      </w:r>
      <w:r w:rsidRPr="006A74A8">
        <w:rPr>
          <w:rFonts w:ascii="Times New Roman" w:hAnsi="Times New Roman" w:cs="Times New Roman"/>
          <w:i/>
        </w:rPr>
        <w:t>t</w:t>
      </w:r>
      <w:r w:rsidRPr="00A05A93">
        <w:rPr>
          <w:rFonts w:ascii="Times New Roman" w:hAnsi="Times New Roman" w:cs="Times New Roman"/>
        </w:rPr>
        <w:t xml:space="preserve">) depends on the entire time-temperature history of the experiment. That is, </w:t>
      </w:r>
      <w:r w:rsidR="006A74A8" w:rsidRPr="006A74A8">
        <w:rPr>
          <w:rFonts w:ascii="Times New Roman" w:hAnsi="Times New Roman" w:cs="Times New Roman"/>
          <w:i/>
        </w:rPr>
        <w:t>dg</w:t>
      </w:r>
      <w:r w:rsidR="006A74A8" w:rsidRPr="006A74A8">
        <w:rPr>
          <w:rFonts w:ascii="Times New Roman" w:hAnsi="Times New Roman" w:cs="Times New Roman"/>
          <w:i/>
          <w:vertAlign w:val="subscript"/>
        </w:rPr>
        <w:t>i</w:t>
      </w:r>
      <w:r w:rsidR="006A74A8" w:rsidRPr="00A05A93">
        <w:rPr>
          <w:rFonts w:ascii="Times New Roman" w:hAnsi="Times New Roman" w:cs="Times New Roman"/>
        </w:rPr>
        <w:t>(</w:t>
      </w:r>
      <w:r w:rsidR="006A74A8" w:rsidRPr="006A74A8">
        <w:rPr>
          <w:rFonts w:ascii="Times New Roman" w:hAnsi="Times New Roman" w:cs="Times New Roman"/>
          <w:i/>
        </w:rPr>
        <w:t>t</w:t>
      </w:r>
      <w:r w:rsidR="006A74A8" w:rsidRPr="00A05A93">
        <w:rPr>
          <w:rFonts w:ascii="Times New Roman" w:hAnsi="Times New Roman" w:cs="Times New Roman"/>
        </w:rPr>
        <w:t>)</w:t>
      </w:r>
      <w:r w:rsidR="006A74A8">
        <w:rPr>
          <w:rFonts w:ascii="Times New Roman" w:hAnsi="Times New Roman" w:cs="Times New Roman"/>
        </w:rPr>
        <w:t>/</w:t>
      </w:r>
      <w:r w:rsidR="006A74A8">
        <w:rPr>
          <w:rFonts w:ascii="Times New Roman" w:hAnsi="Times New Roman" w:cs="Times New Roman"/>
          <w:i/>
        </w:rPr>
        <w:t>dt</w:t>
      </w:r>
      <w:r w:rsidRPr="00A05A93">
        <w:rPr>
          <w:rFonts w:ascii="Times New Roman" w:hAnsi="Times New Roman" w:cs="Times New Roman"/>
        </w:rPr>
        <w:t xml:space="preserve"> is governed by a balance between decreasing </w:t>
      </w:r>
      <w:r w:rsidR="006A74A8" w:rsidRPr="006A74A8">
        <w:rPr>
          <w:rFonts w:ascii="Times New Roman" w:hAnsi="Times New Roman" w:cs="Times New Roman"/>
          <w:i/>
        </w:rPr>
        <w:t>g</w:t>
      </w:r>
      <w:r w:rsidR="006A74A8" w:rsidRPr="006A74A8">
        <w:rPr>
          <w:rFonts w:ascii="Times New Roman" w:hAnsi="Times New Roman" w:cs="Times New Roman"/>
          <w:i/>
          <w:vertAlign w:val="subscript"/>
        </w:rPr>
        <w:t>i</w:t>
      </w:r>
      <w:r w:rsidR="006A74A8" w:rsidRPr="00A05A93">
        <w:rPr>
          <w:rFonts w:ascii="Times New Roman" w:hAnsi="Times New Roman" w:cs="Times New Roman"/>
        </w:rPr>
        <w:t>(</w:t>
      </w:r>
      <w:r w:rsidR="006A74A8" w:rsidRPr="006A74A8">
        <w:rPr>
          <w:rFonts w:ascii="Times New Roman" w:hAnsi="Times New Roman" w:cs="Times New Roman"/>
          <w:i/>
        </w:rPr>
        <w:t>t</w:t>
      </w:r>
      <w:r w:rsidR="006A74A8" w:rsidRPr="00A05A93">
        <w:rPr>
          <w:rFonts w:ascii="Times New Roman" w:hAnsi="Times New Roman" w:cs="Times New Roman"/>
        </w:rPr>
        <w:t>)</w:t>
      </w:r>
      <w:r w:rsidRPr="00A05A93">
        <w:rPr>
          <w:rFonts w:ascii="Times New Roman" w:hAnsi="Times New Roman" w:cs="Times New Roman"/>
        </w:rPr>
        <w:t xml:space="preserve"> as OC is </w:t>
      </w:r>
      <w:r w:rsidR="006A74A8">
        <w:rPr>
          <w:rFonts w:ascii="Times New Roman" w:hAnsi="Times New Roman" w:cs="Times New Roman"/>
        </w:rPr>
        <w:t xml:space="preserve">remineralized and increasing </w:t>
      </w:r>
      <w:r w:rsidR="006A74A8" w:rsidRPr="006A74A8">
        <w:rPr>
          <w:rFonts w:ascii="Times New Roman" w:hAnsi="Times New Roman" w:cs="Times New Roman"/>
          <w:i/>
        </w:rPr>
        <w:t>k</w:t>
      </w:r>
      <w:r w:rsidR="006A74A8" w:rsidRPr="006A74A8">
        <w:rPr>
          <w:rFonts w:ascii="Times New Roman" w:hAnsi="Times New Roman" w:cs="Times New Roman"/>
          <w:i/>
          <w:vertAlign w:val="subscript"/>
        </w:rPr>
        <w:t>i</w:t>
      </w:r>
      <w:r w:rsidRPr="00A05A93">
        <w:rPr>
          <w:rFonts w:ascii="Times New Roman" w:hAnsi="Times New Roman" w:cs="Times New Roman"/>
        </w:rPr>
        <w:t>(</w:t>
      </w:r>
      <w:r w:rsidRPr="006A74A8">
        <w:rPr>
          <w:rFonts w:ascii="Times New Roman" w:hAnsi="Times New Roman" w:cs="Times New Roman"/>
          <w:i/>
        </w:rPr>
        <w:t>t</w:t>
      </w:r>
      <w:r w:rsidR="006A74A8">
        <w:rPr>
          <w:rFonts w:ascii="Times New Roman" w:hAnsi="Times New Roman" w:cs="Times New Roman"/>
        </w:rPr>
        <w:t xml:space="preserve">) with increasing </w:t>
      </w:r>
      <w:r w:rsidR="006A74A8" w:rsidRPr="006A74A8">
        <w:rPr>
          <w:rFonts w:ascii="Times New Roman" w:hAnsi="Times New Roman" w:cs="Times New Roman"/>
          <w:i/>
        </w:rPr>
        <w:t>T</w:t>
      </w:r>
      <w:r w:rsidRPr="00A05A93">
        <w:rPr>
          <w:rFonts w:ascii="Times New Roman" w:hAnsi="Times New Roman" w:cs="Times New Roman"/>
        </w:rPr>
        <w:t>(</w:t>
      </w:r>
      <w:r w:rsidRPr="006A74A8">
        <w:rPr>
          <w:rFonts w:ascii="Times New Roman" w:hAnsi="Times New Roman" w:cs="Times New Roman"/>
          <w:i/>
        </w:rPr>
        <w:t>t</w:t>
      </w:r>
      <w:r w:rsidRPr="00A05A93">
        <w:rPr>
          <w:rFonts w:ascii="Times New Roman" w:hAnsi="Times New Roman" w:cs="Times New Roman"/>
        </w:rPr>
        <w:t>) as the experiment progresses. This balance should resul</w:t>
      </w:r>
      <w:r w:rsidR="006A74A8">
        <w:rPr>
          <w:rFonts w:ascii="Times New Roman" w:hAnsi="Times New Roman" w:cs="Times New Roman"/>
        </w:rPr>
        <w:t xml:space="preserve">t in a predictable shift in RPO </w:t>
      </w:r>
      <w:r w:rsidRPr="00A05A93">
        <w:rPr>
          <w:rFonts w:ascii="Times New Roman" w:hAnsi="Times New Roman" w:cs="Times New Roman"/>
        </w:rPr>
        <w:t>thermograms toward higher elution temperatures with increasing β, as is observed (Figure 3.3C; Braun and Burnham, 1987; Miura, 1995; Miura and Maki, 1998).</w:t>
      </w:r>
    </w:p>
    <w:p w14:paraId="5333F7DB" w14:textId="15B2809F" w:rsidR="00A05A93" w:rsidRPr="00A05A93" w:rsidRDefault="00A05A93" w:rsidP="006A74A8">
      <w:pPr>
        <w:ind w:firstLine="720"/>
        <w:rPr>
          <w:rFonts w:ascii="Times New Roman" w:hAnsi="Times New Roman" w:cs="Times New Roman"/>
        </w:rPr>
      </w:pPr>
      <w:r w:rsidRPr="00A05A93">
        <w:rPr>
          <w:rFonts w:ascii="Times New Roman" w:hAnsi="Times New Roman" w:cs="Times New Roman"/>
        </w:rPr>
        <w:t xml:space="preserve">Furthermore, following the multi-G model of Westrich and Berner (1984), any environmental sample containing a complex OC mixture can be described as a superposition of a finite set of </w:t>
      </w:r>
      <w:r w:rsidRPr="006A74A8">
        <w:rPr>
          <w:rFonts w:ascii="Times New Roman" w:hAnsi="Times New Roman" w:cs="Times New Roman"/>
          <w:i/>
        </w:rPr>
        <w:t>n</w:t>
      </w:r>
      <w:r w:rsidRPr="00A05A93">
        <w:rPr>
          <w:rFonts w:ascii="Times New Roman" w:hAnsi="Times New Roman" w:cs="Times New Roman"/>
        </w:rPr>
        <w:t xml:space="preserve"> components, each de</w:t>
      </w:r>
      <w:r w:rsidR="006A74A8">
        <w:rPr>
          <w:rFonts w:ascii="Times New Roman" w:hAnsi="Times New Roman" w:cs="Times New Roman"/>
        </w:rPr>
        <w:t xml:space="preserve">caying according to a unique </w:t>
      </w:r>
      <w:r w:rsidR="006A74A8" w:rsidRPr="006A74A8">
        <w:rPr>
          <w:rFonts w:ascii="Times New Roman" w:hAnsi="Times New Roman" w:cs="Times New Roman"/>
          <w:i/>
        </w:rPr>
        <w:t>k</w:t>
      </w:r>
      <w:r w:rsidR="006A74A8" w:rsidRPr="006A74A8">
        <w:rPr>
          <w:rFonts w:ascii="Times New Roman" w:hAnsi="Times New Roman" w:cs="Times New Roman"/>
          <w:i/>
          <w:vertAlign w:val="subscript"/>
        </w:rPr>
        <w:t>i</w:t>
      </w:r>
      <w:r w:rsidRPr="00A05A93">
        <w:rPr>
          <w:rFonts w:ascii="Times New Roman" w:hAnsi="Times New Roman" w:cs="Times New Roman"/>
        </w:rPr>
        <w:t>(</w:t>
      </w:r>
      <w:r w:rsidRPr="006A74A8">
        <w:rPr>
          <w:rFonts w:ascii="Times New Roman" w:hAnsi="Times New Roman" w:cs="Times New Roman"/>
          <w:i/>
        </w:rPr>
        <w:t>t</w:t>
      </w:r>
      <w:r w:rsidRPr="00A05A93">
        <w:rPr>
          <w:rFonts w:ascii="Times New Roman" w:hAnsi="Times New Roman" w:cs="Times New Roman"/>
        </w:rPr>
        <w:t xml:space="preserve">) and thus corresponding to a unique </w:t>
      </w:r>
      <w:r w:rsidRPr="006A74A8">
        <w:rPr>
          <w:rFonts w:ascii="Times New Roman" w:hAnsi="Times New Roman" w:cs="Times New Roman"/>
          <w:i/>
        </w:rPr>
        <w:t>E</w:t>
      </w:r>
      <w:r w:rsidRPr="006A74A8">
        <w:rPr>
          <w:rFonts w:ascii="Times New Roman" w:hAnsi="Times New Roman" w:cs="Times New Roman"/>
          <w:i/>
          <w:vertAlign w:val="subscript"/>
        </w:rPr>
        <w:t>i</w:t>
      </w:r>
      <w:r w:rsidRPr="00A05A93">
        <w:rPr>
          <w:rFonts w:ascii="Times New Roman" w:hAnsi="Times New Roman" w:cs="Times New Roman"/>
        </w:rPr>
        <w:t xml:space="preserve"> value. The total carbon mass remaining at </w:t>
      </w:r>
      <w:r w:rsidRPr="006A74A8">
        <w:rPr>
          <w:rFonts w:ascii="Times New Roman" w:hAnsi="Times New Roman" w:cs="Times New Roman"/>
          <w:i/>
        </w:rPr>
        <w:t>t</w:t>
      </w:r>
      <w:r w:rsidRPr="00A05A93">
        <w:rPr>
          <w:rFonts w:ascii="Times New Roman" w:hAnsi="Times New Roman" w:cs="Times New Roman"/>
        </w:rPr>
        <w:t xml:space="preserve">, </w:t>
      </w:r>
      <w:r w:rsidRPr="006A74A8">
        <w:rPr>
          <w:rFonts w:ascii="Times New Roman" w:hAnsi="Times New Roman" w:cs="Times New Roman"/>
          <w:i/>
        </w:rPr>
        <w:t>G</w:t>
      </w:r>
      <w:r w:rsidRPr="00A05A93">
        <w:rPr>
          <w:rFonts w:ascii="Times New Roman" w:hAnsi="Times New Roman" w:cs="Times New Roman"/>
        </w:rPr>
        <w:t>(</w:t>
      </w:r>
      <w:r w:rsidRPr="006A74A8">
        <w:rPr>
          <w:rFonts w:ascii="Times New Roman" w:hAnsi="Times New Roman" w:cs="Times New Roman"/>
          <w:i/>
        </w:rPr>
        <w:t>t</w:t>
      </w:r>
      <w:r w:rsidRPr="00A05A93">
        <w:rPr>
          <w:rFonts w:ascii="Times New Roman" w:hAnsi="Times New Roman" w:cs="Times New Roman"/>
        </w:rPr>
        <w:t xml:space="preserve">), is therefore the sum of the mass remaining in each component </w:t>
      </w:r>
      <w:r w:rsidRPr="006A74A8">
        <w:rPr>
          <w:rFonts w:ascii="Times New Roman" w:hAnsi="Times New Roman" w:cs="Times New Roman"/>
          <w:i/>
        </w:rPr>
        <w:t>i</w:t>
      </w:r>
      <w:r w:rsidRPr="00A05A93">
        <w:rPr>
          <w:rFonts w:ascii="Times New Roman" w:hAnsi="Times New Roman" w:cs="Times New Roman"/>
        </w:rPr>
        <w:t xml:space="preserve"> = 1, 2,</w:t>
      </w:r>
      <w:r w:rsidR="006A74A8">
        <w:rPr>
          <w:rFonts w:ascii="Times New Roman" w:hAnsi="Times New Roman" w:cs="Times New Roman"/>
        </w:rPr>
        <w:t xml:space="preserve"> …</w:t>
      </w:r>
      <w:r w:rsidRPr="00A05A93">
        <w:rPr>
          <w:rFonts w:ascii="Times New Roman" w:hAnsi="Times New Roman" w:cs="Times New Roman"/>
        </w:rPr>
        <w:t xml:space="preserve">, </w:t>
      </w:r>
      <w:r w:rsidRPr="006A74A8">
        <w:rPr>
          <w:rFonts w:ascii="Times New Roman" w:hAnsi="Times New Roman" w:cs="Times New Roman"/>
          <w:i/>
        </w:rPr>
        <w:t>n</w:t>
      </w:r>
      <w:r w:rsidRPr="00A05A93">
        <w:rPr>
          <w:rFonts w:ascii="Times New Roman" w:hAnsi="Times New Roman" w:cs="Times New Roman"/>
        </w:rPr>
        <w:t xml:space="preserve"> at that time:</w:t>
      </w:r>
    </w:p>
    <w:p w14:paraId="1F796D96" w14:textId="7BFCFED8" w:rsidR="00A05A93" w:rsidRDefault="00A05A93" w:rsidP="00A05A93">
      <w:pPr>
        <w:rPr>
          <w:rFonts w:ascii="Times New Roman" w:hAnsi="Times New Roman" w:cs="Times New Roman"/>
        </w:rPr>
      </w:pPr>
    </w:p>
    <w:p w14:paraId="33C98F51" w14:textId="568BF12A" w:rsidR="006A74A8" w:rsidRPr="00A05A93" w:rsidRDefault="006A74A8" w:rsidP="00A05A93">
      <w:pPr>
        <w:rPr>
          <w:rFonts w:ascii="Times New Roman" w:hAnsi="Times New Roman" w:cs="Times New Roman"/>
        </w:rPr>
      </w:pPr>
      <w:r>
        <w:rPr>
          <w:rFonts w:ascii="Times New Roman" w:hAnsi="Times New Roman" w:cs="Times New Roman"/>
        </w:rPr>
        <w:t>(Equation 3.5)</w:t>
      </w:r>
    </w:p>
    <w:p w14:paraId="106DE518" w14:textId="77777777" w:rsidR="00A05A93" w:rsidRPr="00A05A93" w:rsidRDefault="00A05A93" w:rsidP="00A05A93">
      <w:pPr>
        <w:rPr>
          <w:rFonts w:ascii="Times New Roman" w:hAnsi="Times New Roman" w:cs="Times New Roman"/>
        </w:rPr>
      </w:pPr>
    </w:p>
    <w:p w14:paraId="3D8525A4" w14:textId="5F4DF316" w:rsidR="00A05A93" w:rsidRPr="00A05A93" w:rsidRDefault="00A05A93" w:rsidP="00A05A93">
      <w:pPr>
        <w:rPr>
          <w:rFonts w:ascii="Times New Roman" w:hAnsi="Times New Roman" w:cs="Times New Roman"/>
        </w:rPr>
      </w:pPr>
      <w:r w:rsidRPr="00A05A93">
        <w:rPr>
          <w:rFonts w:ascii="Times New Roman" w:hAnsi="Times New Roman" w:cs="Times New Roman"/>
        </w:rPr>
        <w:t xml:space="preserve">where </w:t>
      </w:r>
      <w:r w:rsidRPr="00F5343C">
        <w:rPr>
          <w:rFonts w:ascii="Times New Roman" w:hAnsi="Times New Roman" w:cs="Times New Roman"/>
          <w:i/>
        </w:rPr>
        <w:t>G</w:t>
      </w:r>
      <w:r w:rsidRPr="00F5343C">
        <w:rPr>
          <w:rFonts w:ascii="Times New Roman" w:hAnsi="Times New Roman" w:cs="Times New Roman"/>
          <w:i/>
          <w:vertAlign w:val="subscript"/>
        </w:rPr>
        <w:t>0</w:t>
      </w:r>
      <w:r w:rsidR="00661891">
        <w:rPr>
          <w:rFonts w:ascii="Times New Roman" w:hAnsi="Times New Roman" w:cs="Times New Roman"/>
        </w:rPr>
        <w:t xml:space="preserve"> </w:t>
      </w:r>
      <w:r w:rsidRPr="00A05A93">
        <w:rPr>
          <w:rFonts w:ascii="Times New Roman" w:hAnsi="Times New Roman" w:cs="Times New Roman"/>
        </w:rPr>
        <w:t>is the initial OC mass present in the entire sample, defined as the sum of initial mass</w:t>
      </w:r>
      <w:r w:rsidR="00F5343C">
        <w:rPr>
          <w:rFonts w:ascii="Times New Roman" w:hAnsi="Times New Roman" w:cs="Times New Roman"/>
        </w:rPr>
        <w:t xml:space="preserve"> </w:t>
      </w:r>
      <w:r w:rsidRPr="00A05A93">
        <w:rPr>
          <w:rFonts w:ascii="Times New Roman" w:hAnsi="Times New Roman" w:cs="Times New Roman"/>
        </w:rPr>
        <w:t>contained in each component:</w:t>
      </w:r>
    </w:p>
    <w:p w14:paraId="3801CFF5" w14:textId="77777777" w:rsidR="00A05A93" w:rsidRPr="00A05A93" w:rsidRDefault="00A05A93" w:rsidP="00A05A93">
      <w:pPr>
        <w:rPr>
          <w:rFonts w:ascii="Times New Roman" w:hAnsi="Times New Roman" w:cs="Times New Roman"/>
        </w:rPr>
      </w:pPr>
    </w:p>
    <w:p w14:paraId="3DA2B48E" w14:textId="02C41D53" w:rsidR="00A05A93" w:rsidRPr="00A05A93" w:rsidRDefault="00F5343C" w:rsidP="00A05A93">
      <w:pPr>
        <w:rPr>
          <w:rFonts w:ascii="Times New Roman" w:hAnsi="Times New Roman" w:cs="Times New Roman"/>
        </w:rPr>
      </w:pPr>
      <w:r>
        <w:rPr>
          <w:rFonts w:ascii="Times New Roman" w:hAnsi="Times New Roman" w:cs="Times New Roman"/>
        </w:rPr>
        <w:t>(Equation 3.6)</w:t>
      </w:r>
    </w:p>
    <w:p w14:paraId="25F592D7" w14:textId="77777777" w:rsidR="00A05A93" w:rsidRPr="00A05A93" w:rsidRDefault="00A05A93" w:rsidP="00A05A93">
      <w:pPr>
        <w:rPr>
          <w:rFonts w:ascii="Times New Roman" w:hAnsi="Times New Roman" w:cs="Times New Roman"/>
        </w:rPr>
      </w:pPr>
    </w:p>
    <w:p w14:paraId="590F011E" w14:textId="0FFD5102" w:rsidR="00A05A93" w:rsidRPr="00A05A93" w:rsidRDefault="00A05A93" w:rsidP="00A05A93">
      <w:pPr>
        <w:rPr>
          <w:rFonts w:ascii="Times New Roman" w:hAnsi="Times New Roman" w:cs="Times New Roman"/>
        </w:rPr>
      </w:pPr>
      <w:r w:rsidRPr="00A05A93">
        <w:rPr>
          <w:rFonts w:ascii="Times New Roman" w:hAnsi="Times New Roman" w:cs="Times New Roman"/>
        </w:rPr>
        <w:t xml:space="preserve">and </w:t>
      </w:r>
      <w:r w:rsidRPr="00F5343C">
        <w:rPr>
          <w:rFonts w:ascii="Times New Roman" w:hAnsi="Times New Roman" w:cs="Times New Roman"/>
          <w:i/>
        </w:rPr>
        <w:t>p</w:t>
      </w:r>
      <w:r w:rsidRPr="00F5343C">
        <w:rPr>
          <w:rFonts w:ascii="Times New Roman" w:hAnsi="Times New Roman" w:cs="Times New Roman"/>
          <w:i/>
          <w:vertAlign w:val="subscript"/>
        </w:rPr>
        <w:t>i,0</w:t>
      </w:r>
      <w:r w:rsidR="00661891">
        <w:rPr>
          <w:rFonts w:ascii="Times New Roman" w:hAnsi="Times New Roman" w:cs="Times New Roman"/>
        </w:rPr>
        <w:t xml:space="preserve"> </w:t>
      </w:r>
      <w:r w:rsidRPr="00A05A93">
        <w:rPr>
          <w:rFonts w:ascii="Times New Roman" w:hAnsi="Times New Roman" w:cs="Times New Roman"/>
        </w:rPr>
        <w:t xml:space="preserve">is the fraction of total carbon initially contained in component </w:t>
      </w:r>
      <w:r w:rsidRPr="00F5343C">
        <w:rPr>
          <w:rFonts w:ascii="Times New Roman" w:hAnsi="Times New Roman" w:cs="Times New Roman"/>
          <w:i/>
        </w:rPr>
        <w:t>i</w:t>
      </w:r>
      <w:r w:rsidRPr="00A05A93">
        <w:rPr>
          <w:rFonts w:ascii="Times New Roman" w:hAnsi="Times New Roman" w:cs="Times New Roman"/>
        </w:rPr>
        <w:t>:</w:t>
      </w:r>
    </w:p>
    <w:p w14:paraId="08687BC0" w14:textId="38A59AB9" w:rsidR="00A05A93" w:rsidRDefault="00A05A93" w:rsidP="00A05A93">
      <w:pPr>
        <w:rPr>
          <w:rFonts w:ascii="Times New Roman" w:hAnsi="Times New Roman" w:cs="Times New Roman"/>
        </w:rPr>
      </w:pPr>
    </w:p>
    <w:p w14:paraId="442D6D12" w14:textId="242DFA95" w:rsidR="00F5343C" w:rsidRDefault="00F5343C" w:rsidP="00A05A93">
      <w:pPr>
        <w:rPr>
          <w:rFonts w:ascii="Times New Roman" w:hAnsi="Times New Roman" w:cs="Times New Roman"/>
        </w:rPr>
      </w:pPr>
      <w:r>
        <w:rPr>
          <w:rFonts w:ascii="Times New Roman" w:hAnsi="Times New Roman" w:cs="Times New Roman"/>
        </w:rPr>
        <w:t>(Eequation 3.7)</w:t>
      </w:r>
    </w:p>
    <w:p w14:paraId="1DBE2F6C" w14:textId="77777777" w:rsidR="00F5343C" w:rsidRPr="00A05A93" w:rsidRDefault="00F5343C" w:rsidP="00A05A93">
      <w:pPr>
        <w:rPr>
          <w:rFonts w:ascii="Times New Roman" w:hAnsi="Times New Roman" w:cs="Times New Roman"/>
        </w:rPr>
      </w:pPr>
    </w:p>
    <w:p w14:paraId="754E035F" w14:textId="15659D34" w:rsidR="00A05A93" w:rsidRPr="00A05A93" w:rsidRDefault="00F5343C" w:rsidP="00211CC2">
      <w:pPr>
        <w:rPr>
          <w:rFonts w:ascii="Times New Roman" w:hAnsi="Times New Roman" w:cs="Times New Roman"/>
        </w:rPr>
      </w:pPr>
      <w:r>
        <w:rPr>
          <w:rFonts w:ascii="Times New Roman" w:hAnsi="Times New Roman" w:cs="Times New Roman"/>
        </w:rPr>
        <w:t xml:space="preserve">such that </w:t>
      </w:r>
      <w:r w:rsidR="00F21CD5">
        <w:rPr>
          <w:rFonts w:ascii="Times New Roman" w:hAnsi="Times New Roman" w:cs="Times New Roman"/>
        </w:rPr>
        <w:sym w:font="Symbol" w:char="F053"/>
      </w:r>
      <w:r w:rsidR="00A05A93" w:rsidRPr="00F21CD5">
        <w:rPr>
          <w:rFonts w:ascii="Times New Roman" w:hAnsi="Times New Roman" w:cs="Times New Roman"/>
          <w:i/>
        </w:rPr>
        <w:t>p</w:t>
      </w:r>
      <w:r w:rsidR="00A05A93" w:rsidRPr="00F21CD5">
        <w:rPr>
          <w:rFonts w:ascii="Times New Roman" w:hAnsi="Times New Roman" w:cs="Times New Roman"/>
          <w:i/>
          <w:vertAlign w:val="subscript"/>
        </w:rPr>
        <w:t>i,0</w:t>
      </w:r>
      <w:r w:rsidR="00520AEA">
        <w:rPr>
          <w:rFonts w:ascii="Times New Roman" w:hAnsi="Times New Roman" w:cs="Times New Roman"/>
        </w:rPr>
        <w:t xml:space="preserve"> </w:t>
      </w:r>
      <w:r w:rsidR="00A05A93" w:rsidRPr="00A05A93">
        <w:rPr>
          <w:rFonts w:ascii="Times New Roman" w:hAnsi="Times New Roman" w:cs="Times New Roman"/>
        </w:rPr>
        <w:t>≡</w:t>
      </w:r>
      <w:r w:rsidR="00661891">
        <w:rPr>
          <w:rFonts w:ascii="Times New Roman" w:hAnsi="Times New Roman" w:cs="Times New Roman"/>
        </w:rPr>
        <w:t xml:space="preserve"> </w:t>
      </w:r>
      <w:r w:rsidR="00A05A93" w:rsidRPr="00A05A93">
        <w:rPr>
          <w:rFonts w:ascii="Times New Roman" w:hAnsi="Times New Roman" w:cs="Times New Roman"/>
        </w:rPr>
        <w:t>1.0.</w:t>
      </w:r>
      <w:r w:rsidR="00661891">
        <w:rPr>
          <w:rFonts w:ascii="Times New Roman" w:hAnsi="Times New Roman" w:cs="Times New Roman"/>
        </w:rPr>
        <w:t xml:space="preserve"> </w:t>
      </w:r>
      <w:r w:rsidR="00A05A93" w:rsidRPr="00A05A93">
        <w:rPr>
          <w:rFonts w:ascii="Times New Roman" w:hAnsi="Times New Roman" w:cs="Times New Roman"/>
        </w:rPr>
        <w:t>The fraction of OC initially present within each component can</w:t>
      </w:r>
      <w:r w:rsidR="00F21CD5">
        <w:rPr>
          <w:rFonts w:ascii="Times New Roman" w:hAnsi="Times New Roman" w:cs="Times New Roman"/>
        </w:rPr>
        <w:t xml:space="preserve"> </w:t>
      </w:r>
      <w:r w:rsidR="00A05A93" w:rsidRPr="00A05A93">
        <w:rPr>
          <w:rFonts w:ascii="Times New Roman" w:hAnsi="Times New Roman" w:cs="Times New Roman"/>
        </w:rPr>
        <w:t xml:space="preserve">therefore be determined by fitting Equation 3.5 to the observed </w:t>
      </w:r>
      <w:r w:rsidR="00A05A93" w:rsidRPr="00F21CD5">
        <w:rPr>
          <w:rFonts w:ascii="Times New Roman" w:hAnsi="Times New Roman" w:cs="Times New Roman"/>
          <w:i/>
        </w:rPr>
        <w:t>G</w:t>
      </w:r>
      <w:r w:rsidR="00A05A93" w:rsidRPr="00A05A93">
        <w:rPr>
          <w:rFonts w:ascii="Times New Roman" w:hAnsi="Times New Roman" w:cs="Times New Roman"/>
        </w:rPr>
        <w:t>(</w:t>
      </w:r>
      <w:r w:rsidR="00A05A93" w:rsidRPr="00F21CD5">
        <w:rPr>
          <w:rFonts w:ascii="Times New Roman" w:hAnsi="Times New Roman" w:cs="Times New Roman"/>
          <w:i/>
        </w:rPr>
        <w:t>t</w:t>
      </w:r>
      <w:r w:rsidR="00A05A93" w:rsidRPr="00A05A93">
        <w:rPr>
          <w:rFonts w:ascii="Times New Roman" w:hAnsi="Times New Roman" w:cs="Times New Roman"/>
        </w:rPr>
        <w:t>) profile measured by the RPO instrument</w:t>
      </w:r>
      <w:r w:rsidR="00661891">
        <w:rPr>
          <w:rFonts w:ascii="Times New Roman" w:hAnsi="Times New Roman" w:cs="Times New Roman"/>
        </w:rPr>
        <w:t xml:space="preserve">. </w:t>
      </w:r>
      <w:r w:rsidR="00A05A93" w:rsidRPr="00A05A93">
        <w:rPr>
          <w:rFonts w:ascii="Times New Roman" w:hAnsi="Times New Roman" w:cs="Times New Roman"/>
        </w:rPr>
        <w:t xml:space="preserve">While informative, this discrete description of the DAEM suffers from two major limitations: </w:t>
      </w:r>
      <w:r w:rsidR="00A05A93" w:rsidRPr="00F21CD5">
        <w:rPr>
          <w:rFonts w:ascii="Times New Roman" w:hAnsi="Times New Roman" w:cs="Times New Roman"/>
          <w:i/>
        </w:rPr>
        <w:t>(i)</w:t>
      </w:r>
      <w:r w:rsidR="00A05A93" w:rsidRPr="00A05A93">
        <w:rPr>
          <w:rFonts w:ascii="Times New Roman" w:hAnsi="Times New Roman" w:cs="Times New Roman"/>
        </w:rPr>
        <w:t xml:space="preserve"> </w:t>
      </w:r>
      <w:r w:rsidR="00A05A93" w:rsidRPr="00F21CD5">
        <w:rPr>
          <w:rFonts w:ascii="Times New Roman" w:hAnsi="Times New Roman" w:cs="Times New Roman"/>
          <w:i/>
        </w:rPr>
        <w:t>n</w:t>
      </w:r>
      <w:r w:rsidR="00A05A93" w:rsidRPr="00A05A93">
        <w:rPr>
          <w:rFonts w:ascii="Times New Roman" w:hAnsi="Times New Roman" w:cs="Times New Roman"/>
        </w:rPr>
        <w:t xml:space="preserve"> must be set a priori or determined empirically (Boudreau and Ruddick, 1991) and </w:t>
      </w:r>
      <w:r w:rsidR="00A05A93" w:rsidRPr="00F21CD5">
        <w:rPr>
          <w:rFonts w:ascii="Times New Roman" w:hAnsi="Times New Roman" w:cs="Times New Roman"/>
          <w:i/>
        </w:rPr>
        <w:t>(ii)</w:t>
      </w:r>
      <w:r w:rsidR="00A05A93" w:rsidRPr="00A05A93">
        <w:rPr>
          <w:rFonts w:ascii="Times New Roman" w:hAnsi="Times New Roman" w:cs="Times New Roman"/>
        </w:rPr>
        <w:t xml:space="preserve"> any noise recorded in the data will result in large uncertainty in best-fit </w:t>
      </w:r>
      <w:r w:rsidR="00A05A93" w:rsidRPr="00F21CD5">
        <w:rPr>
          <w:rFonts w:ascii="Times New Roman" w:hAnsi="Times New Roman" w:cs="Times New Roman"/>
          <w:i/>
        </w:rPr>
        <w:t>p</w:t>
      </w:r>
      <w:r w:rsidR="00A05A93" w:rsidRPr="00F21CD5">
        <w:rPr>
          <w:rFonts w:ascii="Times New Roman" w:hAnsi="Times New Roman" w:cs="Times New Roman"/>
          <w:i/>
          <w:vertAlign w:val="subscript"/>
        </w:rPr>
        <w:t>i,0</w:t>
      </w:r>
      <w:r w:rsidR="00A05A93" w:rsidRPr="00A05A93">
        <w:rPr>
          <w:rFonts w:ascii="Times New Roman" w:hAnsi="Times New Roman" w:cs="Times New Roman"/>
        </w:rPr>
        <w:t xml:space="preserve"> and </w:t>
      </w:r>
      <w:r w:rsidR="00A05A93" w:rsidRPr="00F21CD5">
        <w:rPr>
          <w:rFonts w:ascii="Times New Roman" w:hAnsi="Times New Roman" w:cs="Times New Roman"/>
          <w:i/>
        </w:rPr>
        <w:t>E</w:t>
      </w:r>
      <w:r w:rsidR="00A05A93" w:rsidRPr="00F21CD5">
        <w:rPr>
          <w:rFonts w:ascii="Times New Roman" w:hAnsi="Times New Roman" w:cs="Times New Roman"/>
          <w:i/>
          <w:vertAlign w:val="subscript"/>
        </w:rPr>
        <w:t>i</w:t>
      </w:r>
      <w:r w:rsidR="00A05A93" w:rsidRPr="00A05A93">
        <w:rPr>
          <w:rFonts w:ascii="Times New Roman" w:hAnsi="Times New Roman" w:cs="Times New Roman"/>
        </w:rPr>
        <w:t xml:space="preserve"> values (Forney and Rothman, 2012b).</w:t>
      </w:r>
      <w:r w:rsidR="00661891">
        <w:rPr>
          <w:rFonts w:ascii="Times New Roman" w:hAnsi="Times New Roman" w:cs="Times New Roman"/>
        </w:rPr>
        <w:t xml:space="preserve"> </w:t>
      </w:r>
      <w:r w:rsidR="00A05A93" w:rsidRPr="00A05A93">
        <w:rPr>
          <w:rFonts w:ascii="Times New Roman" w:hAnsi="Times New Roman" w:cs="Times New Roman"/>
        </w:rPr>
        <w:t xml:space="preserve">To circumvent these issues, a more general description of non-isothermal first-order decay can be derived that does not assume a finite set of components with unique </w:t>
      </w:r>
      <w:r w:rsidR="00F21CD5" w:rsidRPr="00F21CD5">
        <w:rPr>
          <w:rFonts w:ascii="Times New Roman" w:hAnsi="Times New Roman" w:cs="Times New Roman"/>
          <w:i/>
        </w:rPr>
        <w:t>E</w:t>
      </w:r>
      <w:r w:rsidR="00F21CD5" w:rsidRPr="00F21CD5">
        <w:rPr>
          <w:rFonts w:ascii="Times New Roman" w:hAnsi="Times New Roman" w:cs="Times New Roman"/>
          <w:i/>
          <w:vertAlign w:val="subscript"/>
        </w:rPr>
        <w:t>i</w:t>
      </w:r>
      <w:r w:rsidR="00A05A93" w:rsidRPr="00A05A93">
        <w:rPr>
          <w:rFonts w:ascii="Times New Roman" w:hAnsi="Times New Roman" w:cs="Times New Roman"/>
        </w:rPr>
        <w:t xml:space="preserve">, but rather allows </w:t>
      </w:r>
      <w:r w:rsidR="00A05A93" w:rsidRPr="00F21CD5">
        <w:rPr>
          <w:rFonts w:ascii="Times New Roman" w:hAnsi="Times New Roman" w:cs="Times New Roman"/>
          <w:i/>
        </w:rPr>
        <w:t>E</w:t>
      </w:r>
      <w:r w:rsidR="00A05A93" w:rsidRPr="00A05A93">
        <w:rPr>
          <w:rFonts w:ascii="Times New Roman" w:hAnsi="Times New Roman" w:cs="Times New Roman"/>
        </w:rPr>
        <w:t xml:space="preserve"> to vary continuously (Burnham et al., 1987; Burnham and Braun, 1999; Cramer,</w:t>
      </w:r>
      <w:r w:rsidR="00F21CD5">
        <w:rPr>
          <w:rFonts w:ascii="Times New Roman" w:hAnsi="Times New Roman" w:cs="Times New Roman"/>
        </w:rPr>
        <w:t xml:space="preserve"> </w:t>
      </w:r>
      <w:r w:rsidR="00A05A93" w:rsidRPr="00A05A93">
        <w:rPr>
          <w:rFonts w:ascii="Times New Roman" w:hAnsi="Times New Roman" w:cs="Times New Roman"/>
        </w:rPr>
        <w:t>2004).</w:t>
      </w:r>
    </w:p>
    <w:p w14:paraId="6E134929" w14:textId="77777777" w:rsidR="00A05A93" w:rsidRPr="00A05A93" w:rsidRDefault="00A05A93" w:rsidP="00A05A93">
      <w:pPr>
        <w:rPr>
          <w:rFonts w:ascii="Times New Roman" w:hAnsi="Times New Roman" w:cs="Times New Roman"/>
        </w:rPr>
      </w:pPr>
    </w:p>
    <w:p w14:paraId="720026A9" w14:textId="77777777" w:rsidR="00F21CD5" w:rsidRDefault="00A05A93" w:rsidP="00F21CD5">
      <w:pPr>
        <w:outlineLvl w:val="0"/>
        <w:rPr>
          <w:rFonts w:ascii="Times New Roman" w:hAnsi="Times New Roman" w:cs="Times New Roman"/>
          <w:i/>
        </w:rPr>
      </w:pPr>
      <w:r w:rsidRPr="00F21CD5">
        <w:rPr>
          <w:rFonts w:ascii="Times New Roman" w:hAnsi="Times New Roman" w:cs="Times New Roman"/>
          <w:i/>
        </w:rPr>
        <w:t>Continuous DAEM</w:t>
      </w:r>
    </w:p>
    <w:p w14:paraId="2FC772FA" w14:textId="23622290" w:rsidR="00A05A93" w:rsidRPr="00A55CD6" w:rsidRDefault="00A05A93" w:rsidP="00A55CD6">
      <w:pPr>
        <w:ind w:firstLine="720"/>
        <w:outlineLvl w:val="0"/>
        <w:rPr>
          <w:rFonts w:ascii="Times New Roman" w:hAnsi="Times New Roman" w:cs="Times New Roman"/>
          <w:i/>
        </w:rPr>
      </w:pPr>
      <w:r w:rsidRPr="00A05A93">
        <w:rPr>
          <w:rFonts w:ascii="Times New Roman" w:hAnsi="Times New Roman" w:cs="Times New Roman"/>
        </w:rPr>
        <w:lastRenderedPageBreak/>
        <w:t xml:space="preserve">In this continuous model, the mass of carbon remaining at time </w:t>
      </w:r>
      <w:r w:rsidRPr="00A55CD6">
        <w:rPr>
          <w:rFonts w:ascii="Times New Roman" w:hAnsi="Times New Roman" w:cs="Times New Roman"/>
          <w:i/>
        </w:rPr>
        <w:t>t</w:t>
      </w:r>
      <w:r w:rsidRPr="00A05A93">
        <w:rPr>
          <w:rFonts w:ascii="Times New Roman" w:hAnsi="Times New Roman" w:cs="Times New Roman"/>
        </w:rPr>
        <w:t xml:space="preserve"> that is associated with any activation energy value </w:t>
      </w:r>
      <w:r w:rsidRPr="00A55CD6">
        <w:rPr>
          <w:rFonts w:ascii="Times New Roman" w:hAnsi="Times New Roman" w:cs="Times New Roman"/>
          <w:i/>
        </w:rPr>
        <w:t>E</w:t>
      </w:r>
      <w:r w:rsidRPr="00A05A93">
        <w:rPr>
          <w:rFonts w:ascii="Times New Roman" w:hAnsi="Times New Roman" w:cs="Times New Roman"/>
        </w:rPr>
        <w:t xml:space="preserve">, </w:t>
      </w:r>
      <w:r w:rsidRPr="00A55CD6">
        <w:rPr>
          <w:rFonts w:ascii="Times New Roman" w:hAnsi="Times New Roman" w:cs="Times New Roman"/>
          <w:i/>
        </w:rPr>
        <w:t>g</w:t>
      </w:r>
      <w:r w:rsidRPr="00A05A93">
        <w:rPr>
          <w:rFonts w:ascii="Times New Roman" w:hAnsi="Times New Roman" w:cs="Times New Roman"/>
        </w:rPr>
        <w:t>(</w:t>
      </w:r>
      <w:r w:rsidRPr="00A55CD6">
        <w:rPr>
          <w:rFonts w:ascii="Times New Roman" w:hAnsi="Times New Roman" w:cs="Times New Roman"/>
          <w:i/>
        </w:rPr>
        <w:t>t, E</w:t>
      </w:r>
      <w:r w:rsidRPr="00A05A93">
        <w:rPr>
          <w:rFonts w:ascii="Times New Roman" w:hAnsi="Times New Roman" w:cs="Times New Roman"/>
        </w:rPr>
        <w:t xml:space="preserve">), can be determined by substituting </w:t>
      </w:r>
      <w:r w:rsidRPr="00A55CD6">
        <w:rPr>
          <w:rFonts w:ascii="Times New Roman" w:hAnsi="Times New Roman" w:cs="Times New Roman"/>
          <w:i/>
        </w:rPr>
        <w:t>g</w:t>
      </w:r>
      <w:r w:rsidRPr="00A05A93">
        <w:rPr>
          <w:rFonts w:ascii="Times New Roman" w:hAnsi="Times New Roman" w:cs="Times New Roman"/>
        </w:rPr>
        <w:t>(</w:t>
      </w:r>
      <w:r w:rsidRPr="00A55CD6">
        <w:rPr>
          <w:rFonts w:ascii="Times New Roman" w:hAnsi="Times New Roman" w:cs="Times New Roman"/>
          <w:i/>
        </w:rPr>
        <w:t>t, E</w:t>
      </w:r>
      <w:r w:rsidRPr="00A05A93">
        <w:rPr>
          <w:rFonts w:ascii="Times New Roman" w:hAnsi="Times New Roman" w:cs="Times New Roman"/>
        </w:rPr>
        <w:t xml:space="preserve">) for </w:t>
      </w:r>
      <w:r w:rsidRPr="00A55CD6">
        <w:rPr>
          <w:rFonts w:ascii="Times New Roman" w:hAnsi="Times New Roman" w:cs="Times New Roman"/>
          <w:i/>
        </w:rPr>
        <w:t>g</w:t>
      </w:r>
      <w:r w:rsidRPr="00A55CD6">
        <w:rPr>
          <w:rFonts w:ascii="Times New Roman" w:hAnsi="Times New Roman" w:cs="Times New Roman"/>
          <w:i/>
          <w:vertAlign w:val="subscript"/>
        </w:rPr>
        <w:t>i</w:t>
      </w:r>
      <w:r w:rsidRPr="00A05A93">
        <w:rPr>
          <w:rFonts w:ascii="Times New Roman" w:hAnsi="Times New Roman" w:cs="Times New Roman"/>
        </w:rPr>
        <w:t>(</w:t>
      </w:r>
      <w:r w:rsidRPr="00A55CD6">
        <w:rPr>
          <w:rFonts w:ascii="Times New Roman" w:hAnsi="Times New Roman" w:cs="Times New Roman"/>
          <w:i/>
        </w:rPr>
        <w:t>t</w:t>
      </w:r>
      <w:r w:rsidRPr="00A05A93">
        <w:rPr>
          <w:rFonts w:ascii="Times New Roman" w:hAnsi="Times New Roman" w:cs="Times New Roman"/>
        </w:rPr>
        <w:t xml:space="preserve">) and </w:t>
      </w:r>
      <w:r w:rsidRPr="00A55CD6">
        <w:rPr>
          <w:rFonts w:ascii="Times New Roman" w:hAnsi="Times New Roman" w:cs="Times New Roman"/>
          <w:i/>
        </w:rPr>
        <w:t>E</w:t>
      </w:r>
      <w:r w:rsidRPr="00A05A93">
        <w:rPr>
          <w:rFonts w:ascii="Times New Roman" w:hAnsi="Times New Roman" w:cs="Times New Roman"/>
        </w:rPr>
        <w:t xml:space="preserve"> for </w:t>
      </w:r>
      <w:r w:rsidRPr="00A55CD6">
        <w:rPr>
          <w:rFonts w:ascii="Times New Roman" w:hAnsi="Times New Roman" w:cs="Times New Roman"/>
          <w:i/>
        </w:rPr>
        <w:t>E</w:t>
      </w:r>
      <w:r w:rsidRPr="00A55CD6">
        <w:rPr>
          <w:rFonts w:ascii="Times New Roman" w:hAnsi="Times New Roman" w:cs="Times New Roman"/>
          <w:i/>
          <w:vertAlign w:val="subscript"/>
        </w:rPr>
        <w:t>i</w:t>
      </w:r>
      <w:r w:rsidRPr="00A05A93">
        <w:rPr>
          <w:rFonts w:ascii="Times New Roman" w:hAnsi="Times New Roman" w:cs="Times New Roman"/>
        </w:rPr>
        <w:t xml:space="preserve"> in Equation</w:t>
      </w:r>
      <w:r w:rsidR="00A55CD6">
        <w:rPr>
          <w:rFonts w:ascii="Times New Roman" w:hAnsi="Times New Roman" w:cs="Times New Roman"/>
          <w:i/>
        </w:rPr>
        <w:t xml:space="preserve"> </w:t>
      </w:r>
      <w:r w:rsidRPr="00A05A93">
        <w:rPr>
          <w:rFonts w:ascii="Times New Roman" w:hAnsi="Times New Roman" w:cs="Times New Roman"/>
        </w:rPr>
        <w:t>3.4:</w:t>
      </w:r>
    </w:p>
    <w:p w14:paraId="161A176A" w14:textId="77777777" w:rsidR="00A05A93" w:rsidRDefault="00A05A93" w:rsidP="00A05A93">
      <w:pPr>
        <w:rPr>
          <w:rFonts w:ascii="Times New Roman" w:hAnsi="Times New Roman" w:cs="Times New Roman"/>
        </w:rPr>
      </w:pPr>
    </w:p>
    <w:p w14:paraId="06D4B593" w14:textId="0E8CE99D" w:rsidR="00A55CD6" w:rsidRDefault="00A55CD6" w:rsidP="00A05A93">
      <w:pPr>
        <w:rPr>
          <w:rFonts w:ascii="Times New Roman" w:hAnsi="Times New Roman" w:cs="Times New Roman"/>
        </w:rPr>
      </w:pPr>
      <w:r>
        <w:rPr>
          <w:rFonts w:ascii="Times New Roman" w:hAnsi="Times New Roman" w:cs="Times New Roman"/>
        </w:rPr>
        <w:t>(Equation 3.8)</w:t>
      </w:r>
    </w:p>
    <w:p w14:paraId="294671EA" w14:textId="77777777" w:rsidR="00A55CD6" w:rsidRPr="00A05A93" w:rsidRDefault="00A55CD6" w:rsidP="00A05A93">
      <w:pPr>
        <w:rPr>
          <w:rFonts w:ascii="Times New Roman" w:hAnsi="Times New Roman" w:cs="Times New Roman"/>
        </w:rPr>
      </w:pPr>
    </w:p>
    <w:p w14:paraId="0200FAA7" w14:textId="3866AD9B" w:rsidR="00A05A93" w:rsidRPr="00A05A93" w:rsidRDefault="00A05A93" w:rsidP="00A05A93">
      <w:pPr>
        <w:rPr>
          <w:rFonts w:ascii="Times New Roman" w:hAnsi="Times New Roman" w:cs="Times New Roman"/>
        </w:rPr>
      </w:pPr>
      <w:r w:rsidRPr="00A05A93">
        <w:rPr>
          <w:rFonts w:ascii="Times New Roman" w:hAnsi="Times New Roman" w:cs="Times New Roman"/>
        </w:rPr>
        <w:t xml:space="preserve">where </w:t>
      </w:r>
      <w:r w:rsidRPr="00C235C4">
        <w:rPr>
          <w:rFonts w:ascii="Times New Roman" w:hAnsi="Times New Roman" w:cs="Times New Roman"/>
          <w:i/>
        </w:rPr>
        <w:t>g</w:t>
      </w:r>
      <w:r w:rsidRPr="00C235C4">
        <w:rPr>
          <w:rFonts w:ascii="Times New Roman" w:hAnsi="Times New Roman" w:cs="Times New Roman"/>
          <w:i/>
          <w:vertAlign w:val="subscript"/>
        </w:rPr>
        <w:t>0</w:t>
      </w:r>
      <w:r w:rsidRPr="00A05A93">
        <w:rPr>
          <w:rFonts w:ascii="Times New Roman" w:hAnsi="Times New Roman" w:cs="Times New Roman"/>
        </w:rPr>
        <w:t>(</w:t>
      </w:r>
      <w:r w:rsidRPr="00C235C4">
        <w:rPr>
          <w:rFonts w:ascii="Times New Roman" w:hAnsi="Times New Roman" w:cs="Times New Roman"/>
          <w:i/>
        </w:rPr>
        <w:t>E</w:t>
      </w:r>
      <w:r w:rsidRPr="00A05A93">
        <w:rPr>
          <w:rFonts w:ascii="Times New Roman" w:hAnsi="Times New Roman" w:cs="Times New Roman"/>
        </w:rPr>
        <w:t>)</w:t>
      </w:r>
      <w:r w:rsidR="00661891">
        <w:rPr>
          <w:rFonts w:ascii="Times New Roman" w:hAnsi="Times New Roman" w:cs="Times New Roman"/>
        </w:rPr>
        <w:t xml:space="preserve"> </w:t>
      </w:r>
      <w:r w:rsidRPr="00A05A93">
        <w:rPr>
          <w:rFonts w:ascii="Times New Roman" w:hAnsi="Times New Roman" w:cs="Times New Roman"/>
        </w:rPr>
        <w:t xml:space="preserve">is the initial mass of carbon associated with activation energy value </w:t>
      </w:r>
      <w:r w:rsidRPr="00C235C4">
        <w:rPr>
          <w:rFonts w:ascii="Times New Roman" w:hAnsi="Times New Roman" w:cs="Times New Roman"/>
          <w:i/>
        </w:rPr>
        <w:t>E</w:t>
      </w:r>
      <w:r w:rsidR="00661891">
        <w:rPr>
          <w:rFonts w:ascii="Times New Roman" w:hAnsi="Times New Roman" w:cs="Times New Roman"/>
        </w:rPr>
        <w:t xml:space="preserve">. </w:t>
      </w:r>
      <w:r w:rsidRPr="00A05A93">
        <w:rPr>
          <w:rFonts w:ascii="Times New Roman" w:hAnsi="Times New Roman" w:cs="Times New Roman"/>
        </w:rPr>
        <w:t xml:space="preserve">The total carbon mass remaining at time </w:t>
      </w:r>
      <w:r w:rsidRPr="00C235C4">
        <w:rPr>
          <w:rFonts w:ascii="Times New Roman" w:hAnsi="Times New Roman" w:cs="Times New Roman"/>
          <w:i/>
        </w:rPr>
        <w:t>t</w:t>
      </w:r>
      <w:r w:rsidRPr="00A05A93">
        <w:rPr>
          <w:rFonts w:ascii="Times New Roman" w:hAnsi="Times New Roman" w:cs="Times New Roman"/>
        </w:rPr>
        <w:t xml:space="preserve">, </w:t>
      </w:r>
      <w:r w:rsidRPr="00C235C4">
        <w:rPr>
          <w:rFonts w:ascii="Times New Roman" w:hAnsi="Times New Roman" w:cs="Times New Roman"/>
          <w:i/>
        </w:rPr>
        <w:t>G</w:t>
      </w:r>
      <w:r w:rsidRPr="00A05A93">
        <w:rPr>
          <w:rFonts w:ascii="Times New Roman" w:hAnsi="Times New Roman" w:cs="Times New Roman"/>
        </w:rPr>
        <w:t>(</w:t>
      </w:r>
      <w:r w:rsidRPr="00C235C4">
        <w:rPr>
          <w:rFonts w:ascii="Times New Roman" w:hAnsi="Times New Roman" w:cs="Times New Roman"/>
          <w:i/>
        </w:rPr>
        <w:t>t</w:t>
      </w:r>
      <w:r w:rsidRPr="00A05A93">
        <w:rPr>
          <w:rFonts w:ascii="Times New Roman" w:hAnsi="Times New Roman" w:cs="Times New Roman"/>
        </w:rPr>
        <w:t xml:space="preserve">), can now be defined by replacing the summation over components </w:t>
      </w:r>
      <w:r w:rsidRPr="00C235C4">
        <w:rPr>
          <w:rFonts w:ascii="Times New Roman" w:hAnsi="Times New Roman" w:cs="Times New Roman"/>
          <w:i/>
        </w:rPr>
        <w:t>i</w:t>
      </w:r>
      <w:r w:rsidRPr="00A05A93">
        <w:rPr>
          <w:rFonts w:ascii="Times New Roman" w:hAnsi="Times New Roman" w:cs="Times New Roman"/>
        </w:rPr>
        <w:t xml:space="preserve"> = 1, 2</w:t>
      </w:r>
      <w:r w:rsidR="00C235C4">
        <w:rPr>
          <w:rFonts w:ascii="Times New Roman" w:hAnsi="Times New Roman" w:cs="Times New Roman"/>
        </w:rPr>
        <w:t>, …</w:t>
      </w:r>
      <w:r w:rsidRPr="00A05A93">
        <w:rPr>
          <w:rFonts w:ascii="Times New Roman" w:hAnsi="Times New Roman" w:cs="Times New Roman"/>
        </w:rPr>
        <w:t xml:space="preserve">, </w:t>
      </w:r>
      <w:r w:rsidRPr="00C235C4">
        <w:rPr>
          <w:rFonts w:ascii="Times New Roman" w:hAnsi="Times New Roman" w:cs="Times New Roman"/>
          <w:i/>
        </w:rPr>
        <w:t>n</w:t>
      </w:r>
      <w:r w:rsidRPr="00A05A93">
        <w:rPr>
          <w:rFonts w:ascii="Times New Roman" w:hAnsi="Times New Roman" w:cs="Times New Roman"/>
        </w:rPr>
        <w:t xml:space="preserve"> in Equation 3.5 by an integral over all possible (</w:t>
      </w:r>
      <w:r w:rsidRPr="00C235C4">
        <w:rPr>
          <w:rFonts w:ascii="Times New Roman" w:hAnsi="Times New Roman" w:cs="Times New Roman"/>
          <w:i/>
        </w:rPr>
        <w:t>i.e.</w:t>
      </w:r>
      <w:r w:rsidRPr="00A05A93">
        <w:rPr>
          <w:rFonts w:ascii="Times New Roman" w:hAnsi="Times New Roman" w:cs="Times New Roman"/>
        </w:rPr>
        <w:t xml:space="preserve"> non-negative) values of </w:t>
      </w:r>
      <w:r w:rsidRPr="00C235C4">
        <w:rPr>
          <w:rFonts w:ascii="Times New Roman" w:hAnsi="Times New Roman" w:cs="Times New Roman"/>
          <w:i/>
        </w:rPr>
        <w:t>E</w:t>
      </w:r>
      <w:r w:rsidRPr="00A05A93">
        <w:rPr>
          <w:rFonts w:ascii="Times New Roman" w:hAnsi="Times New Roman" w:cs="Times New Roman"/>
        </w:rPr>
        <w:t>:</w:t>
      </w:r>
    </w:p>
    <w:p w14:paraId="59743A96" w14:textId="77777777" w:rsidR="00A05A93" w:rsidRDefault="00A05A93" w:rsidP="00A05A93">
      <w:pPr>
        <w:rPr>
          <w:rFonts w:ascii="Times New Roman" w:hAnsi="Times New Roman" w:cs="Times New Roman"/>
        </w:rPr>
      </w:pPr>
    </w:p>
    <w:p w14:paraId="561EDF82" w14:textId="107C859D" w:rsidR="00C235C4" w:rsidRDefault="00C235C4" w:rsidP="00A05A93">
      <w:pPr>
        <w:rPr>
          <w:rFonts w:ascii="Times New Roman" w:hAnsi="Times New Roman" w:cs="Times New Roman"/>
        </w:rPr>
      </w:pPr>
      <w:r>
        <w:rPr>
          <w:rFonts w:ascii="Times New Roman" w:hAnsi="Times New Roman" w:cs="Times New Roman"/>
        </w:rPr>
        <w:t>(Equation 3.9)</w:t>
      </w:r>
    </w:p>
    <w:p w14:paraId="79717403" w14:textId="77777777" w:rsidR="00C235C4" w:rsidRPr="00A05A93" w:rsidRDefault="00C235C4" w:rsidP="00A05A93">
      <w:pPr>
        <w:rPr>
          <w:rFonts w:ascii="Times New Roman" w:hAnsi="Times New Roman" w:cs="Times New Roman"/>
        </w:rPr>
      </w:pPr>
    </w:p>
    <w:p w14:paraId="5AF87EE8" w14:textId="77777777" w:rsidR="00A05A93" w:rsidRPr="00A05A93" w:rsidRDefault="00A05A93" w:rsidP="00A05A93">
      <w:pPr>
        <w:rPr>
          <w:rFonts w:ascii="Times New Roman" w:hAnsi="Times New Roman" w:cs="Times New Roman"/>
        </w:rPr>
      </w:pPr>
      <w:r w:rsidRPr="00A05A93">
        <w:rPr>
          <w:rFonts w:ascii="Times New Roman" w:hAnsi="Times New Roman" w:cs="Times New Roman"/>
        </w:rPr>
        <w:t xml:space="preserve">where </w:t>
      </w:r>
      <w:r w:rsidRPr="00284F52">
        <w:rPr>
          <w:rFonts w:ascii="Times New Roman" w:hAnsi="Times New Roman" w:cs="Times New Roman"/>
          <w:i/>
        </w:rPr>
        <w:t>p</w:t>
      </w:r>
      <w:r w:rsidRPr="00284F52">
        <w:rPr>
          <w:rFonts w:ascii="Times New Roman" w:hAnsi="Times New Roman" w:cs="Times New Roman"/>
          <w:i/>
          <w:vertAlign w:val="subscript"/>
        </w:rPr>
        <w:t>0</w:t>
      </w:r>
      <w:r w:rsidRPr="00A05A93">
        <w:rPr>
          <w:rFonts w:ascii="Times New Roman" w:hAnsi="Times New Roman" w:cs="Times New Roman"/>
        </w:rPr>
        <w:t>(</w:t>
      </w:r>
      <w:r w:rsidRPr="00284F52">
        <w:rPr>
          <w:rFonts w:ascii="Times New Roman" w:hAnsi="Times New Roman" w:cs="Times New Roman"/>
          <w:i/>
        </w:rPr>
        <w:t>E</w:t>
      </w:r>
      <w:r w:rsidRPr="00A05A93">
        <w:rPr>
          <w:rFonts w:ascii="Times New Roman" w:hAnsi="Times New Roman" w:cs="Times New Roman"/>
        </w:rPr>
        <w:t>)</w:t>
      </w:r>
      <w:r w:rsidRPr="00284F52">
        <w:rPr>
          <w:rFonts w:ascii="Times New Roman" w:hAnsi="Times New Roman" w:cs="Times New Roman"/>
          <w:i/>
        </w:rPr>
        <w:t>dE</w:t>
      </w:r>
      <w:r w:rsidRPr="00A05A93">
        <w:rPr>
          <w:rFonts w:ascii="Times New Roman" w:hAnsi="Times New Roman" w:cs="Times New Roman"/>
        </w:rPr>
        <w:t xml:space="preserve"> is now the fraction of total carbon initially associated with the infinitesimal</w:t>
      </w:r>
    </w:p>
    <w:p w14:paraId="0A297223" w14:textId="77777777" w:rsidR="00A05A93" w:rsidRPr="00A05A93" w:rsidRDefault="00A05A93" w:rsidP="00A05A93">
      <w:pPr>
        <w:rPr>
          <w:rFonts w:ascii="Times New Roman" w:hAnsi="Times New Roman" w:cs="Times New Roman"/>
        </w:rPr>
      </w:pPr>
      <w:r w:rsidRPr="00A05A93">
        <w:rPr>
          <w:rFonts w:ascii="Times New Roman" w:hAnsi="Times New Roman" w:cs="Times New Roman"/>
        </w:rPr>
        <w:t xml:space="preserve">range of activation energy values about </w:t>
      </w:r>
      <w:r w:rsidRPr="00284F52">
        <w:rPr>
          <w:rFonts w:ascii="Times New Roman" w:hAnsi="Times New Roman" w:cs="Times New Roman"/>
          <w:i/>
        </w:rPr>
        <w:t>E</w:t>
      </w:r>
      <w:r w:rsidRPr="00A05A93">
        <w:rPr>
          <w:rFonts w:ascii="Times New Roman" w:hAnsi="Times New Roman" w:cs="Times New Roman"/>
        </w:rPr>
        <w:t xml:space="preserve"> such that:</w:t>
      </w:r>
    </w:p>
    <w:p w14:paraId="730C52BF" w14:textId="77777777" w:rsidR="00A05A93" w:rsidRPr="00A05A93" w:rsidRDefault="00A05A93" w:rsidP="00A05A93">
      <w:pPr>
        <w:rPr>
          <w:rFonts w:ascii="Times New Roman" w:hAnsi="Times New Roman" w:cs="Times New Roman"/>
        </w:rPr>
      </w:pPr>
    </w:p>
    <w:p w14:paraId="6644D702" w14:textId="1F0707BE" w:rsidR="00A05A93" w:rsidRDefault="00284F52" w:rsidP="00A05A93">
      <w:pPr>
        <w:rPr>
          <w:rFonts w:ascii="Times New Roman" w:hAnsi="Times New Roman" w:cs="Times New Roman"/>
        </w:rPr>
      </w:pPr>
      <w:r>
        <w:rPr>
          <w:rFonts w:ascii="Times New Roman" w:hAnsi="Times New Roman" w:cs="Times New Roman"/>
        </w:rPr>
        <w:t>(Equation 3.10)</w:t>
      </w:r>
    </w:p>
    <w:p w14:paraId="08577A99" w14:textId="77777777" w:rsidR="00284F52" w:rsidRPr="00A05A93" w:rsidRDefault="00284F52" w:rsidP="00A05A93">
      <w:pPr>
        <w:rPr>
          <w:rFonts w:ascii="Times New Roman" w:hAnsi="Times New Roman" w:cs="Times New Roman"/>
        </w:rPr>
      </w:pPr>
    </w:p>
    <w:p w14:paraId="79F94934" w14:textId="04C25912" w:rsidR="00A05A93" w:rsidRPr="00A05A93" w:rsidRDefault="00211CC2" w:rsidP="00211CC2">
      <w:pPr>
        <w:rPr>
          <w:rFonts w:ascii="Times New Roman" w:hAnsi="Times New Roman" w:cs="Times New Roman"/>
        </w:rPr>
      </w:pPr>
      <w:r>
        <w:rPr>
          <w:rFonts w:ascii="Times New Roman" w:hAnsi="Times New Roman" w:cs="Times New Roman"/>
        </w:rPr>
        <w:t xml:space="preserve">That is, the distribution of </w:t>
      </w:r>
      <w:r w:rsidRPr="00211CC2">
        <w:rPr>
          <w:rFonts w:ascii="Times New Roman" w:hAnsi="Times New Roman" w:cs="Times New Roman"/>
          <w:i/>
        </w:rPr>
        <w:t>p</w:t>
      </w:r>
      <w:r w:rsidRPr="00211CC2">
        <w:rPr>
          <w:rFonts w:ascii="Times New Roman" w:hAnsi="Times New Roman" w:cs="Times New Roman"/>
          <w:i/>
          <w:vertAlign w:val="subscript"/>
        </w:rPr>
        <w:t>0</w:t>
      </w:r>
      <w:r w:rsidR="00A05A93" w:rsidRPr="00A05A93">
        <w:rPr>
          <w:rFonts w:ascii="Times New Roman" w:hAnsi="Times New Roman" w:cs="Times New Roman"/>
        </w:rPr>
        <w:t>(</w:t>
      </w:r>
      <w:r w:rsidR="00A05A93" w:rsidRPr="00211CC2">
        <w:rPr>
          <w:rFonts w:ascii="Times New Roman" w:hAnsi="Times New Roman" w:cs="Times New Roman"/>
          <w:i/>
        </w:rPr>
        <w:t>E</w:t>
      </w:r>
      <w:r w:rsidR="00A05A93" w:rsidRPr="00A05A93">
        <w:rPr>
          <w:rFonts w:ascii="Times New Roman" w:hAnsi="Times New Roman" w:cs="Times New Roman"/>
        </w:rPr>
        <w:t>)</w:t>
      </w:r>
      <w:r w:rsidR="00661891">
        <w:rPr>
          <w:rFonts w:ascii="Times New Roman" w:hAnsi="Times New Roman" w:cs="Times New Roman"/>
        </w:rPr>
        <w:t xml:space="preserve"> </w:t>
      </w:r>
      <w:r w:rsidR="00A05A93" w:rsidRPr="00A05A93">
        <w:rPr>
          <w:rFonts w:ascii="Times New Roman" w:hAnsi="Times New Roman" w:cs="Times New Roman"/>
        </w:rPr>
        <w:t xml:space="preserve">over all values of </w:t>
      </w:r>
      <w:r w:rsidR="00A05A93" w:rsidRPr="00211CC2">
        <w:rPr>
          <w:rFonts w:ascii="Times New Roman" w:hAnsi="Times New Roman" w:cs="Times New Roman"/>
          <w:i/>
        </w:rPr>
        <w:t>E</w:t>
      </w:r>
      <w:r w:rsidR="00A05A93" w:rsidRPr="00A05A93">
        <w:rPr>
          <w:rFonts w:ascii="Times New Roman" w:hAnsi="Times New Roman" w:cs="Times New Roman"/>
        </w:rPr>
        <w:t xml:space="preserve"> describes the initial probability density function (pdf) of activation energy that will lead to the observed OC decay rates when a sample is analyzed in the RPO instrument.</w:t>
      </w:r>
      <w:r w:rsidR="00661891">
        <w:rPr>
          <w:rFonts w:ascii="Times New Roman" w:hAnsi="Times New Roman" w:cs="Times New Roman"/>
        </w:rPr>
        <w:t xml:space="preserve"> </w:t>
      </w:r>
      <w:r w:rsidR="00A05A93" w:rsidRPr="00A05A93">
        <w:rPr>
          <w:rFonts w:ascii="Times New Roman" w:hAnsi="Times New Roman" w:cs="Times New Roman"/>
        </w:rPr>
        <w:t xml:space="preserve">Unlike measured thermograms, </w:t>
      </w:r>
      <w:r w:rsidR="00A05A93" w:rsidRPr="00211CC2">
        <w:rPr>
          <w:rFonts w:ascii="Times New Roman" w:hAnsi="Times New Roman" w:cs="Times New Roman"/>
          <w:i/>
        </w:rPr>
        <w:t>p</w:t>
      </w:r>
      <w:r w:rsidR="00A05A93" w:rsidRPr="00211CC2">
        <w:rPr>
          <w:rFonts w:ascii="Times New Roman" w:hAnsi="Times New Roman" w:cs="Times New Roman"/>
          <w:i/>
          <w:vertAlign w:val="subscript"/>
        </w:rPr>
        <w:t>0</w:t>
      </w:r>
      <w:r w:rsidR="00A05A93" w:rsidRPr="00A05A93">
        <w:rPr>
          <w:rFonts w:ascii="Times New Roman" w:hAnsi="Times New Roman" w:cs="Times New Roman"/>
        </w:rPr>
        <w:t>(</w:t>
      </w:r>
      <w:r w:rsidR="00A05A93" w:rsidRPr="00211CC2">
        <w:rPr>
          <w:rFonts w:ascii="Times New Roman" w:hAnsi="Times New Roman" w:cs="Times New Roman"/>
          <w:i/>
        </w:rPr>
        <w:t>E</w:t>
      </w:r>
      <w:r w:rsidR="00A05A93" w:rsidRPr="00A05A93">
        <w:rPr>
          <w:rFonts w:ascii="Times New Roman" w:hAnsi="Times New Roman" w:cs="Times New Roman"/>
        </w:rPr>
        <w:t>)</w:t>
      </w:r>
      <w:r w:rsidR="00661891">
        <w:rPr>
          <w:rFonts w:ascii="Times New Roman" w:hAnsi="Times New Roman" w:cs="Times New Roman"/>
        </w:rPr>
        <w:t xml:space="preserve"> </w:t>
      </w:r>
      <w:r w:rsidR="00A05A93" w:rsidRPr="00A05A93">
        <w:rPr>
          <w:rFonts w:ascii="Times New Roman" w:hAnsi="Times New Roman" w:cs="Times New Roman"/>
        </w:rPr>
        <w:t>is not a function of experimental conditions such as ramp rate – rather, it is an intr</w:t>
      </w:r>
      <w:r>
        <w:rPr>
          <w:rFonts w:ascii="Times New Roman" w:hAnsi="Times New Roman" w:cs="Times New Roman"/>
        </w:rPr>
        <w:t>insic property of the physical-</w:t>
      </w:r>
      <w:r w:rsidR="00A05A93" w:rsidRPr="00A05A93">
        <w:rPr>
          <w:rFonts w:ascii="Times New Roman" w:hAnsi="Times New Roman" w:cs="Times New Roman"/>
        </w:rPr>
        <w:t>chemical bonding environment within a particular sample. As RPO analysis proceeds, this pdf must evolve with time to reflect the fact that some carbon has been remineralized to CO</w:t>
      </w:r>
      <w:r w:rsidR="00A05A93" w:rsidRPr="00211CC2">
        <w:rPr>
          <w:rFonts w:ascii="Times New Roman" w:hAnsi="Times New Roman" w:cs="Times New Roman"/>
          <w:vertAlign w:val="subscript"/>
        </w:rPr>
        <w:t>2</w:t>
      </w:r>
      <w:r w:rsidR="00A05A93" w:rsidRPr="00A05A93">
        <w:rPr>
          <w:rFonts w:ascii="Times New Roman" w:hAnsi="Times New Roman" w:cs="Times New Roman"/>
        </w:rPr>
        <w:t xml:space="preserve">. Therefore, at any time </w:t>
      </w:r>
      <w:r w:rsidR="00A05A93" w:rsidRPr="00211CC2">
        <w:rPr>
          <w:rFonts w:ascii="Times New Roman" w:hAnsi="Times New Roman" w:cs="Times New Roman"/>
          <w:i/>
        </w:rPr>
        <w:t>t</w:t>
      </w:r>
      <w:r w:rsidR="00A05A93" w:rsidRPr="00A05A93">
        <w:rPr>
          <w:rFonts w:ascii="Times New Roman" w:hAnsi="Times New Roman" w:cs="Times New Roman"/>
        </w:rPr>
        <w:t xml:space="preserve"> the remaining fraction of total OC initially present in the sample that is associated with any activation energy value, </w:t>
      </w:r>
      <w:r w:rsidR="00A05A93" w:rsidRPr="00211CC2">
        <w:rPr>
          <w:rFonts w:ascii="Times New Roman" w:hAnsi="Times New Roman" w:cs="Times New Roman"/>
          <w:i/>
        </w:rPr>
        <w:t>p</w:t>
      </w:r>
      <w:r w:rsidR="00A05A93" w:rsidRPr="00A05A93">
        <w:rPr>
          <w:rFonts w:ascii="Times New Roman" w:hAnsi="Times New Roman" w:cs="Times New Roman"/>
        </w:rPr>
        <w:t>(</w:t>
      </w:r>
      <w:r w:rsidR="00A05A93" w:rsidRPr="00211CC2">
        <w:rPr>
          <w:rFonts w:ascii="Times New Roman" w:hAnsi="Times New Roman" w:cs="Times New Roman"/>
          <w:i/>
        </w:rPr>
        <w:t>t, E</w:t>
      </w:r>
      <w:r w:rsidR="00A05A93" w:rsidRPr="00A05A93">
        <w:rPr>
          <w:rFonts w:ascii="Times New Roman" w:hAnsi="Times New Roman" w:cs="Times New Roman"/>
        </w:rPr>
        <w:t>)</w:t>
      </w:r>
      <w:r w:rsidR="00A05A93" w:rsidRPr="00211CC2">
        <w:rPr>
          <w:rFonts w:ascii="Times New Roman" w:hAnsi="Times New Roman" w:cs="Times New Roman"/>
          <w:i/>
        </w:rPr>
        <w:t>dE</w:t>
      </w:r>
      <w:r w:rsidR="00A05A93" w:rsidRPr="00A05A93">
        <w:rPr>
          <w:rFonts w:ascii="Times New Roman" w:hAnsi="Times New Roman" w:cs="Times New Roman"/>
        </w:rPr>
        <w:t xml:space="preserve">, is calculated as </w:t>
      </w:r>
      <w:r w:rsidR="00A05A93" w:rsidRPr="00211CC2">
        <w:rPr>
          <w:rFonts w:ascii="Times New Roman" w:hAnsi="Times New Roman" w:cs="Times New Roman"/>
          <w:i/>
        </w:rPr>
        <w:t>p</w:t>
      </w:r>
      <w:r w:rsidR="00A05A93" w:rsidRPr="00211CC2">
        <w:rPr>
          <w:rFonts w:ascii="Times New Roman" w:hAnsi="Times New Roman" w:cs="Times New Roman"/>
          <w:i/>
          <w:vertAlign w:val="subscript"/>
        </w:rPr>
        <w:t>0</w:t>
      </w:r>
      <w:r w:rsidR="00A05A93" w:rsidRPr="00A05A93">
        <w:rPr>
          <w:rFonts w:ascii="Times New Roman" w:hAnsi="Times New Roman" w:cs="Times New Roman"/>
        </w:rPr>
        <w:t>(</w:t>
      </w:r>
      <w:r w:rsidR="00A05A93" w:rsidRPr="00211CC2">
        <w:rPr>
          <w:rFonts w:ascii="Times New Roman" w:hAnsi="Times New Roman" w:cs="Times New Roman"/>
          <w:i/>
        </w:rPr>
        <w:t>E</w:t>
      </w:r>
      <w:r w:rsidR="00A05A93" w:rsidRPr="00A05A93">
        <w:rPr>
          <w:rFonts w:ascii="Times New Roman" w:hAnsi="Times New Roman" w:cs="Times New Roman"/>
        </w:rPr>
        <w:t>)</w:t>
      </w:r>
      <w:r w:rsidR="00A05A93" w:rsidRPr="00211CC2">
        <w:rPr>
          <w:rFonts w:ascii="Times New Roman" w:hAnsi="Times New Roman" w:cs="Times New Roman"/>
          <w:i/>
        </w:rPr>
        <w:t>dE</w:t>
      </w:r>
      <w:r w:rsidR="00A05A93" w:rsidRPr="00A05A93">
        <w:rPr>
          <w:rFonts w:ascii="Times New Roman" w:hAnsi="Times New Roman" w:cs="Times New Roman"/>
        </w:rPr>
        <w:t xml:space="preserve"> multiplied by a double exponential decay term analogous to Equation 3.8:</w:t>
      </w:r>
    </w:p>
    <w:p w14:paraId="2CC9ED60" w14:textId="2EDFBD30" w:rsidR="00A05A93" w:rsidRDefault="00A05A93" w:rsidP="00A05A93">
      <w:pPr>
        <w:rPr>
          <w:rFonts w:ascii="Times New Roman" w:hAnsi="Times New Roman" w:cs="Times New Roman"/>
        </w:rPr>
      </w:pPr>
    </w:p>
    <w:p w14:paraId="5869B660" w14:textId="3E98188F" w:rsidR="00211CC2" w:rsidRDefault="00211CC2" w:rsidP="00A05A93">
      <w:pPr>
        <w:rPr>
          <w:rFonts w:ascii="Times New Roman" w:hAnsi="Times New Roman" w:cs="Times New Roman"/>
        </w:rPr>
      </w:pPr>
      <w:r>
        <w:rPr>
          <w:rFonts w:ascii="Times New Roman" w:hAnsi="Times New Roman" w:cs="Times New Roman"/>
        </w:rPr>
        <w:t>(Equation 3.11)</w:t>
      </w:r>
    </w:p>
    <w:p w14:paraId="6A8655D7" w14:textId="77777777" w:rsidR="00211CC2" w:rsidRPr="00A05A93" w:rsidRDefault="00211CC2" w:rsidP="00A05A93">
      <w:pPr>
        <w:rPr>
          <w:rFonts w:ascii="Times New Roman" w:hAnsi="Times New Roman" w:cs="Times New Roman"/>
        </w:rPr>
      </w:pPr>
    </w:p>
    <w:p w14:paraId="59A43B30" w14:textId="0785218F" w:rsidR="00A05A93" w:rsidRPr="00A05A93" w:rsidRDefault="00A05A93" w:rsidP="00A05A93">
      <w:pPr>
        <w:rPr>
          <w:rFonts w:ascii="Times New Roman" w:hAnsi="Times New Roman" w:cs="Times New Roman"/>
        </w:rPr>
      </w:pPr>
      <w:r w:rsidRPr="00A05A93">
        <w:rPr>
          <w:rFonts w:ascii="Times New Roman" w:hAnsi="Times New Roman" w:cs="Times New Roman"/>
        </w:rPr>
        <w:t>Equation 3.11 implies that the carbon initially remineralized to CO</w:t>
      </w:r>
      <w:r w:rsidRPr="00CC13F3">
        <w:rPr>
          <w:rFonts w:ascii="Times New Roman" w:hAnsi="Times New Roman" w:cs="Times New Roman"/>
          <w:vertAlign w:val="subscript"/>
        </w:rPr>
        <w:t>2</w:t>
      </w:r>
      <w:r w:rsidR="00661891">
        <w:rPr>
          <w:rFonts w:ascii="Times New Roman" w:hAnsi="Times New Roman" w:cs="Times New Roman"/>
        </w:rPr>
        <w:t xml:space="preserve"> </w:t>
      </w:r>
      <w:r w:rsidRPr="00A05A93">
        <w:rPr>
          <w:rFonts w:ascii="Times New Roman" w:hAnsi="Times New Roman" w:cs="Times New Roman"/>
        </w:rPr>
        <w:t xml:space="preserve">must be associated with the lowest values of </w:t>
      </w:r>
      <w:r w:rsidRPr="00CC13F3">
        <w:rPr>
          <w:rFonts w:ascii="Times New Roman" w:hAnsi="Times New Roman" w:cs="Times New Roman"/>
          <w:i/>
        </w:rPr>
        <w:t>E</w:t>
      </w:r>
      <w:r w:rsidRPr="00A05A93">
        <w:rPr>
          <w:rFonts w:ascii="Times New Roman" w:hAnsi="Times New Roman" w:cs="Times New Roman"/>
        </w:rPr>
        <w:t>,</w:t>
      </w:r>
      <w:r w:rsidR="00661891">
        <w:rPr>
          <w:rFonts w:ascii="Times New Roman" w:hAnsi="Times New Roman" w:cs="Times New Roman"/>
        </w:rPr>
        <w:t xml:space="preserve"> </w:t>
      </w:r>
      <w:r w:rsidRPr="00A05A93">
        <w:rPr>
          <w:rFonts w:ascii="Times New Roman" w:hAnsi="Times New Roman" w:cs="Times New Roman"/>
        </w:rPr>
        <w:t xml:space="preserve">as low </w:t>
      </w:r>
      <w:r w:rsidRPr="00CC13F3">
        <w:rPr>
          <w:rFonts w:ascii="Times New Roman" w:hAnsi="Times New Roman" w:cs="Times New Roman"/>
          <w:i/>
        </w:rPr>
        <w:t>E</w:t>
      </w:r>
      <w:r w:rsidR="00661891">
        <w:rPr>
          <w:rFonts w:ascii="Times New Roman" w:hAnsi="Times New Roman" w:cs="Times New Roman"/>
        </w:rPr>
        <w:t xml:space="preserve"> </w:t>
      </w:r>
      <w:r w:rsidRPr="00A05A93">
        <w:rPr>
          <w:rFonts w:ascii="Times New Roman" w:hAnsi="Times New Roman" w:cs="Times New Roman"/>
        </w:rPr>
        <w:t>will lead to a double exponential term that approaches zero most rapidly.</w:t>
      </w:r>
      <w:r w:rsidR="00661891">
        <w:rPr>
          <w:rFonts w:ascii="Times New Roman" w:hAnsi="Times New Roman" w:cs="Times New Roman"/>
        </w:rPr>
        <w:t xml:space="preserve"> </w:t>
      </w:r>
      <w:r w:rsidRPr="00A05A93">
        <w:rPr>
          <w:rFonts w:ascii="Times New Roman" w:hAnsi="Times New Roman" w:cs="Times New Roman"/>
        </w:rPr>
        <w:t xml:space="preserve">Put differently, OC that is described by higher </w:t>
      </w:r>
      <w:r w:rsidRPr="00CC13F3">
        <w:rPr>
          <w:rFonts w:ascii="Times New Roman" w:hAnsi="Times New Roman" w:cs="Times New Roman"/>
          <w:i/>
        </w:rPr>
        <w:t>E</w:t>
      </w:r>
      <w:r w:rsidRPr="00A05A93">
        <w:rPr>
          <w:rFonts w:ascii="Times New Roman" w:hAnsi="Times New Roman" w:cs="Times New Roman"/>
        </w:rPr>
        <w:t xml:space="preserve"> values will resist remineralization until more time has passed and, therefore, higher temperatures have been reached – </w:t>
      </w:r>
      <w:r w:rsidRPr="00CC13F3">
        <w:rPr>
          <w:rFonts w:ascii="Times New Roman" w:hAnsi="Times New Roman" w:cs="Times New Roman"/>
          <w:i/>
        </w:rPr>
        <w:t>i.e.</w:t>
      </w:r>
      <w:r w:rsidRPr="00A05A93">
        <w:rPr>
          <w:rFonts w:ascii="Times New Roman" w:hAnsi="Times New Roman" w:cs="Times New Roman"/>
        </w:rPr>
        <w:t xml:space="preserve"> it is more thermally recalcitrant.</w:t>
      </w:r>
    </w:p>
    <w:p w14:paraId="144E8744" w14:textId="77777777" w:rsidR="00A05A93" w:rsidRPr="00A05A93" w:rsidRDefault="00A05A93" w:rsidP="00A05A93">
      <w:pPr>
        <w:rPr>
          <w:rFonts w:ascii="Times New Roman" w:hAnsi="Times New Roman" w:cs="Times New Roman"/>
        </w:rPr>
      </w:pPr>
    </w:p>
    <w:p w14:paraId="7DF11979" w14:textId="34726531" w:rsidR="00A05A93" w:rsidRPr="00CC13F3" w:rsidRDefault="00A05A93" w:rsidP="00CC13F3">
      <w:pPr>
        <w:outlineLvl w:val="0"/>
        <w:rPr>
          <w:rFonts w:ascii="Times New Roman" w:hAnsi="Times New Roman" w:cs="Times New Roman"/>
          <w:i/>
        </w:rPr>
      </w:pPr>
      <w:r w:rsidRPr="00CC13F3">
        <w:rPr>
          <w:rFonts w:ascii="Times New Roman" w:hAnsi="Times New Roman" w:cs="Times New Roman"/>
          <w:i/>
        </w:rPr>
        <w:t>Parallel first-order verification</w:t>
      </w:r>
    </w:p>
    <w:p w14:paraId="1BE56071" w14:textId="6ED5B73B" w:rsidR="00A05A93" w:rsidRPr="00A05A93" w:rsidRDefault="00A05A93" w:rsidP="00CC13F3">
      <w:pPr>
        <w:ind w:firstLine="720"/>
        <w:rPr>
          <w:rFonts w:ascii="Times New Roman" w:hAnsi="Times New Roman" w:cs="Times New Roman"/>
        </w:rPr>
      </w:pPr>
      <w:r w:rsidRPr="00A05A93">
        <w:rPr>
          <w:rFonts w:ascii="Times New Roman" w:hAnsi="Times New Roman" w:cs="Times New Roman"/>
        </w:rPr>
        <w:t xml:space="preserve">Because the DAEM is a specific case of </w:t>
      </w:r>
      <w:r w:rsidRPr="00CC13F3">
        <w:rPr>
          <w:rFonts w:ascii="Times New Roman" w:hAnsi="Times New Roman" w:cs="Times New Roman"/>
          <w:i/>
        </w:rPr>
        <w:t>n</w:t>
      </w:r>
      <w:r w:rsidRPr="00A05A93">
        <w:rPr>
          <w:rFonts w:ascii="Times New Roman" w:hAnsi="Times New Roman" w:cs="Times New Roman"/>
        </w:rPr>
        <w:t>-order non-isothermal kinetic models (Braun and Burnham,</w:t>
      </w:r>
      <w:r w:rsidR="00CC13F3">
        <w:rPr>
          <w:rFonts w:ascii="Times New Roman" w:hAnsi="Times New Roman" w:cs="Times New Roman"/>
        </w:rPr>
        <w:t xml:space="preserve"> </w:t>
      </w:r>
      <w:r w:rsidRPr="00A05A93">
        <w:rPr>
          <w:rFonts w:ascii="Times New Roman" w:hAnsi="Times New Roman" w:cs="Times New Roman"/>
        </w:rPr>
        <w:t xml:space="preserve">1987; White et al., 2011), we must verify that carbon degradation in the RPO instrument behaves according to a superposition of parallel first-order reactions (with respect to OC concentration) rather than higher-order processes. Differentiating Equation 3.9 with respect to time, the total rate of carbon remineralization at any time </w:t>
      </w:r>
      <w:r w:rsidRPr="004826F1">
        <w:rPr>
          <w:rFonts w:ascii="Times New Roman" w:hAnsi="Times New Roman" w:cs="Times New Roman"/>
          <w:i/>
        </w:rPr>
        <w:t>t</w:t>
      </w:r>
      <w:r w:rsidRPr="00A05A93">
        <w:rPr>
          <w:rFonts w:ascii="Times New Roman" w:hAnsi="Times New Roman" w:cs="Times New Roman"/>
        </w:rPr>
        <w:t xml:space="preserve"> is given by the equation:</w:t>
      </w:r>
    </w:p>
    <w:p w14:paraId="4D3D104F" w14:textId="3CD2CA94" w:rsidR="00A05A93" w:rsidRDefault="00A05A93" w:rsidP="004826F1">
      <w:pPr>
        <w:rPr>
          <w:rFonts w:ascii="Times New Roman" w:hAnsi="Times New Roman" w:cs="Times New Roman"/>
        </w:rPr>
      </w:pPr>
    </w:p>
    <w:p w14:paraId="7DB25DEA" w14:textId="5D9D5FC7" w:rsidR="004826F1" w:rsidRDefault="004826F1" w:rsidP="004826F1">
      <w:pPr>
        <w:rPr>
          <w:rFonts w:ascii="Times New Roman" w:hAnsi="Times New Roman" w:cs="Times New Roman"/>
        </w:rPr>
      </w:pPr>
      <w:r>
        <w:rPr>
          <w:rFonts w:ascii="Times New Roman" w:hAnsi="Times New Roman" w:cs="Times New Roman"/>
        </w:rPr>
        <w:t>(Equation 3.12)</w:t>
      </w:r>
    </w:p>
    <w:p w14:paraId="3EC9C528" w14:textId="77777777" w:rsidR="004826F1" w:rsidRPr="00A05A93" w:rsidRDefault="004826F1" w:rsidP="004826F1">
      <w:pPr>
        <w:rPr>
          <w:rFonts w:ascii="Times New Roman" w:hAnsi="Times New Roman" w:cs="Times New Roman"/>
        </w:rPr>
      </w:pPr>
    </w:p>
    <w:p w14:paraId="3AA77B98" w14:textId="61356E54" w:rsidR="00A05A93" w:rsidRPr="00A05A93" w:rsidRDefault="00A05A93" w:rsidP="00A05A93">
      <w:pPr>
        <w:rPr>
          <w:rFonts w:ascii="Times New Roman" w:hAnsi="Times New Roman" w:cs="Times New Roman"/>
        </w:rPr>
      </w:pPr>
      <w:r w:rsidRPr="00A05A93">
        <w:rPr>
          <w:rFonts w:ascii="Times New Roman" w:hAnsi="Times New Roman" w:cs="Times New Roman"/>
        </w:rPr>
        <w:lastRenderedPageBreak/>
        <w:t xml:space="preserve">It can be seen that the DAEM describes </w:t>
      </w:r>
      <w:r w:rsidRPr="004826F1">
        <w:rPr>
          <w:rFonts w:ascii="Times New Roman" w:hAnsi="Times New Roman" w:cs="Times New Roman"/>
          <w:i/>
        </w:rPr>
        <w:t>dG</w:t>
      </w:r>
      <w:r w:rsidRPr="00A05A93">
        <w:rPr>
          <w:rFonts w:ascii="Times New Roman" w:hAnsi="Times New Roman" w:cs="Times New Roman"/>
        </w:rPr>
        <w:t>(</w:t>
      </w:r>
      <w:r w:rsidRPr="004826F1">
        <w:rPr>
          <w:rFonts w:ascii="Times New Roman" w:hAnsi="Times New Roman" w:cs="Times New Roman"/>
          <w:i/>
        </w:rPr>
        <w:t>t</w:t>
      </w:r>
      <w:r w:rsidRPr="00A05A93">
        <w:rPr>
          <w:rFonts w:ascii="Times New Roman" w:hAnsi="Times New Roman" w:cs="Times New Roman"/>
        </w:rPr>
        <w:t>)</w:t>
      </w:r>
      <w:r w:rsidR="004826F1">
        <w:rPr>
          <w:rFonts w:ascii="Times New Roman" w:hAnsi="Times New Roman" w:cs="Times New Roman"/>
        </w:rPr>
        <w:t>/</w:t>
      </w:r>
      <w:r w:rsidR="004826F1" w:rsidRPr="004826F1">
        <w:rPr>
          <w:rFonts w:ascii="Times New Roman" w:hAnsi="Times New Roman" w:cs="Times New Roman"/>
          <w:i/>
        </w:rPr>
        <w:t>dt</w:t>
      </w:r>
      <w:r w:rsidRPr="00A05A93">
        <w:rPr>
          <w:rFonts w:ascii="Times New Roman" w:hAnsi="Times New Roman" w:cs="Times New Roman"/>
        </w:rPr>
        <w:t xml:space="preserve"> as a linear function of </w:t>
      </w:r>
      <w:r w:rsidRPr="004826F1">
        <w:rPr>
          <w:rFonts w:ascii="Times New Roman" w:hAnsi="Times New Roman" w:cs="Times New Roman"/>
          <w:i/>
        </w:rPr>
        <w:t>G</w:t>
      </w:r>
      <w:r w:rsidRPr="004826F1">
        <w:rPr>
          <w:rFonts w:ascii="Times New Roman" w:hAnsi="Times New Roman" w:cs="Times New Roman"/>
          <w:i/>
          <w:vertAlign w:val="subscript"/>
        </w:rPr>
        <w:t>0</w:t>
      </w:r>
      <w:r w:rsidRPr="00A05A93">
        <w:rPr>
          <w:rFonts w:ascii="Times New Roman" w:hAnsi="Times New Roman" w:cs="Times New Roman"/>
        </w:rPr>
        <w:t xml:space="preserve"> multiplied by an integral term that depends on </w:t>
      </w:r>
      <w:r w:rsidRPr="004826F1">
        <w:rPr>
          <w:rFonts w:ascii="Times New Roman" w:hAnsi="Times New Roman" w:cs="Times New Roman"/>
          <w:i/>
        </w:rPr>
        <w:t>p</w:t>
      </w:r>
      <w:r w:rsidRPr="00A05A93">
        <w:rPr>
          <w:rFonts w:ascii="Times New Roman" w:hAnsi="Times New Roman" w:cs="Times New Roman"/>
        </w:rPr>
        <w:t>(</w:t>
      </w:r>
      <w:r w:rsidRPr="004826F1">
        <w:rPr>
          <w:rFonts w:ascii="Times New Roman" w:hAnsi="Times New Roman" w:cs="Times New Roman"/>
          <w:i/>
        </w:rPr>
        <w:t>t, E</w:t>
      </w:r>
      <w:r w:rsidRPr="00A05A93">
        <w:rPr>
          <w:rFonts w:ascii="Times New Roman" w:hAnsi="Times New Roman" w:cs="Times New Roman"/>
        </w:rPr>
        <w:t xml:space="preserve">) but is independent of </w:t>
      </w:r>
      <w:r w:rsidRPr="004826F1">
        <w:rPr>
          <w:rFonts w:ascii="Times New Roman" w:hAnsi="Times New Roman" w:cs="Times New Roman"/>
          <w:i/>
        </w:rPr>
        <w:t>G</w:t>
      </w:r>
      <w:r w:rsidRPr="004826F1">
        <w:rPr>
          <w:rFonts w:ascii="Times New Roman" w:hAnsi="Times New Roman" w:cs="Times New Roman"/>
          <w:i/>
          <w:vertAlign w:val="subscript"/>
        </w:rPr>
        <w:t>0</w:t>
      </w:r>
      <w:r w:rsidRPr="00A05A93">
        <w:rPr>
          <w:rFonts w:ascii="Times New Roman" w:hAnsi="Times New Roman" w:cs="Times New Roman"/>
        </w:rPr>
        <w:t xml:space="preserve">. In contrast, if carbon decomposition within the RPO instrument were to follow a higher-order process, the relationship between </w:t>
      </w:r>
      <w:r w:rsidR="00486977" w:rsidRPr="004826F1">
        <w:rPr>
          <w:rFonts w:ascii="Times New Roman" w:hAnsi="Times New Roman" w:cs="Times New Roman"/>
          <w:i/>
        </w:rPr>
        <w:t>dG</w:t>
      </w:r>
      <w:r w:rsidR="00486977" w:rsidRPr="00A05A93">
        <w:rPr>
          <w:rFonts w:ascii="Times New Roman" w:hAnsi="Times New Roman" w:cs="Times New Roman"/>
        </w:rPr>
        <w:t>(</w:t>
      </w:r>
      <w:r w:rsidR="00486977" w:rsidRPr="004826F1">
        <w:rPr>
          <w:rFonts w:ascii="Times New Roman" w:hAnsi="Times New Roman" w:cs="Times New Roman"/>
          <w:i/>
        </w:rPr>
        <w:t>t</w:t>
      </w:r>
      <w:r w:rsidR="00486977" w:rsidRPr="00A05A93">
        <w:rPr>
          <w:rFonts w:ascii="Times New Roman" w:hAnsi="Times New Roman" w:cs="Times New Roman"/>
        </w:rPr>
        <w:t>)</w:t>
      </w:r>
      <w:r w:rsidR="00486977">
        <w:rPr>
          <w:rFonts w:ascii="Times New Roman" w:hAnsi="Times New Roman" w:cs="Times New Roman"/>
        </w:rPr>
        <w:t>/</w:t>
      </w:r>
      <w:r w:rsidR="00486977" w:rsidRPr="004826F1">
        <w:rPr>
          <w:rFonts w:ascii="Times New Roman" w:hAnsi="Times New Roman" w:cs="Times New Roman"/>
          <w:i/>
        </w:rPr>
        <w:t>dt</w:t>
      </w:r>
      <w:r w:rsidRPr="00A05A93">
        <w:rPr>
          <w:rFonts w:ascii="Times New Roman" w:hAnsi="Times New Roman" w:cs="Times New Roman"/>
        </w:rPr>
        <w:t xml:space="preserve"> and </w:t>
      </w:r>
      <w:r w:rsidRPr="00486977">
        <w:rPr>
          <w:rFonts w:ascii="Times New Roman" w:hAnsi="Times New Roman" w:cs="Times New Roman"/>
          <w:i/>
        </w:rPr>
        <w:t>G</w:t>
      </w:r>
      <w:r w:rsidRPr="00486977">
        <w:rPr>
          <w:rFonts w:ascii="Times New Roman" w:hAnsi="Times New Roman" w:cs="Times New Roman"/>
          <w:i/>
          <w:vertAlign w:val="subscript"/>
        </w:rPr>
        <w:t>0</w:t>
      </w:r>
      <w:r w:rsidRPr="00A05A93">
        <w:rPr>
          <w:rFonts w:ascii="Times New Roman" w:hAnsi="Times New Roman" w:cs="Times New Roman"/>
        </w:rPr>
        <w:t xml:space="preserve"> would be nonlinear and evolve as a function of time (</w:t>
      </w:r>
      <w:r w:rsidRPr="00FC6C86">
        <w:rPr>
          <w:rFonts w:ascii="Times New Roman" w:hAnsi="Times New Roman" w:cs="Times New Roman"/>
          <w:i/>
        </w:rPr>
        <w:t>e.g.</w:t>
      </w:r>
      <w:r w:rsidRPr="00A05A93">
        <w:rPr>
          <w:rFonts w:ascii="Times New Roman" w:hAnsi="Times New Roman" w:cs="Times New Roman"/>
        </w:rPr>
        <w:t xml:space="preserve"> Follett et al., 2014). Replacing the integral term in Equation 3.12 by </w:t>
      </w:r>
      <w:r w:rsidRPr="00FC6C86">
        <w:rPr>
          <w:rFonts w:ascii="Times New Roman" w:hAnsi="Times New Roman" w:cs="Times New Roman"/>
          <w:i/>
        </w:rPr>
        <w:t>m</w:t>
      </w:r>
      <w:r w:rsidRPr="00A05A93">
        <w:rPr>
          <w:rFonts w:ascii="Times New Roman" w:hAnsi="Times New Roman" w:cs="Times New Roman"/>
        </w:rPr>
        <w:t>(</w:t>
      </w:r>
      <w:r w:rsidRPr="00FC6C86">
        <w:rPr>
          <w:rFonts w:ascii="Times New Roman" w:hAnsi="Times New Roman" w:cs="Times New Roman"/>
          <w:i/>
        </w:rPr>
        <w:t>t</w:t>
      </w:r>
      <w:r w:rsidRPr="00A05A93">
        <w:rPr>
          <w:rFonts w:ascii="Times New Roman" w:hAnsi="Times New Roman" w:cs="Times New Roman"/>
        </w:rPr>
        <w:t xml:space="preserve">), the loss of carbon at time </w:t>
      </w:r>
      <w:r w:rsidRPr="00FC6C86">
        <w:rPr>
          <w:rFonts w:ascii="Times New Roman" w:hAnsi="Times New Roman" w:cs="Times New Roman"/>
          <w:i/>
        </w:rPr>
        <w:t>t</w:t>
      </w:r>
      <w:r w:rsidRPr="00A05A93">
        <w:rPr>
          <w:rFonts w:ascii="Times New Roman" w:hAnsi="Times New Roman" w:cs="Times New Roman"/>
        </w:rPr>
        <w:t xml:space="preserve"> as predicted by the DAEM simplifies to:</w:t>
      </w:r>
    </w:p>
    <w:p w14:paraId="43DDCC8F" w14:textId="0EC4FD73" w:rsidR="00A05A93" w:rsidRDefault="00A05A93" w:rsidP="00A05A93">
      <w:pPr>
        <w:rPr>
          <w:rFonts w:ascii="Times New Roman" w:hAnsi="Times New Roman" w:cs="Times New Roman"/>
        </w:rPr>
      </w:pPr>
    </w:p>
    <w:p w14:paraId="363BD110" w14:textId="5C909F67" w:rsidR="00FC6C86" w:rsidRDefault="00FC6C86" w:rsidP="00A05A93">
      <w:pPr>
        <w:rPr>
          <w:rFonts w:ascii="Times New Roman" w:hAnsi="Times New Roman" w:cs="Times New Roman"/>
        </w:rPr>
      </w:pPr>
      <w:r>
        <w:rPr>
          <w:rFonts w:ascii="Times New Roman" w:hAnsi="Times New Roman" w:cs="Times New Roman"/>
        </w:rPr>
        <w:t>(Equation 3.13)</w:t>
      </w:r>
    </w:p>
    <w:p w14:paraId="2FD013B4" w14:textId="77777777" w:rsidR="00FC6C86" w:rsidRPr="00A05A93" w:rsidRDefault="00FC6C86" w:rsidP="00A05A93">
      <w:pPr>
        <w:rPr>
          <w:rFonts w:ascii="Times New Roman" w:hAnsi="Times New Roman" w:cs="Times New Roman"/>
        </w:rPr>
      </w:pPr>
    </w:p>
    <w:p w14:paraId="4A7F8754" w14:textId="155CE7C5" w:rsidR="00A05A93" w:rsidRPr="00A05A93" w:rsidRDefault="00A05A93" w:rsidP="00A05A93">
      <w:pPr>
        <w:rPr>
          <w:rFonts w:ascii="Times New Roman" w:hAnsi="Times New Roman" w:cs="Times New Roman"/>
        </w:rPr>
      </w:pPr>
      <w:r w:rsidRPr="00A05A93">
        <w:rPr>
          <w:rFonts w:ascii="Times New Roman" w:hAnsi="Times New Roman" w:cs="Times New Roman"/>
        </w:rPr>
        <w:t xml:space="preserve">Therefore, similar to the isothermal case described in Follett et al. (2014), a superposition of parallel first-order decay reactions will result in a linear relationship between </w:t>
      </w:r>
      <w:r w:rsidR="00FC6C86" w:rsidRPr="004826F1">
        <w:rPr>
          <w:rFonts w:ascii="Times New Roman" w:hAnsi="Times New Roman" w:cs="Times New Roman"/>
          <w:i/>
        </w:rPr>
        <w:t>dG</w:t>
      </w:r>
      <w:r w:rsidR="00FC6C86" w:rsidRPr="00A05A93">
        <w:rPr>
          <w:rFonts w:ascii="Times New Roman" w:hAnsi="Times New Roman" w:cs="Times New Roman"/>
        </w:rPr>
        <w:t>(</w:t>
      </w:r>
      <w:r w:rsidR="00FC6C86" w:rsidRPr="004826F1">
        <w:rPr>
          <w:rFonts w:ascii="Times New Roman" w:hAnsi="Times New Roman" w:cs="Times New Roman"/>
          <w:i/>
        </w:rPr>
        <w:t>t</w:t>
      </w:r>
      <w:r w:rsidR="00FC6C86" w:rsidRPr="00A05A93">
        <w:rPr>
          <w:rFonts w:ascii="Times New Roman" w:hAnsi="Times New Roman" w:cs="Times New Roman"/>
        </w:rPr>
        <w:t>)</w:t>
      </w:r>
      <w:r w:rsidR="00FC6C86">
        <w:rPr>
          <w:rFonts w:ascii="Times New Roman" w:hAnsi="Times New Roman" w:cs="Times New Roman"/>
        </w:rPr>
        <w:t>/</w:t>
      </w:r>
      <w:r w:rsidR="00FC6C86" w:rsidRPr="004826F1">
        <w:rPr>
          <w:rFonts w:ascii="Times New Roman" w:hAnsi="Times New Roman" w:cs="Times New Roman"/>
          <w:i/>
        </w:rPr>
        <w:t>dt</w:t>
      </w:r>
      <w:r w:rsidRPr="00A05A93">
        <w:rPr>
          <w:rFonts w:ascii="Times New Roman" w:hAnsi="Times New Roman" w:cs="Times New Roman"/>
        </w:rPr>
        <w:t xml:space="preserve"> and </w:t>
      </w:r>
      <w:r w:rsidRPr="00FC6C86">
        <w:rPr>
          <w:rFonts w:ascii="Times New Roman" w:hAnsi="Times New Roman" w:cs="Times New Roman"/>
          <w:i/>
        </w:rPr>
        <w:t>G</w:t>
      </w:r>
      <w:r w:rsidRPr="00FC6C86">
        <w:rPr>
          <w:rFonts w:ascii="Times New Roman" w:hAnsi="Times New Roman" w:cs="Times New Roman"/>
          <w:i/>
          <w:vertAlign w:val="subscript"/>
        </w:rPr>
        <w:t>0</w:t>
      </w:r>
      <w:r w:rsidR="00661891">
        <w:rPr>
          <w:rFonts w:ascii="Times New Roman" w:hAnsi="Times New Roman" w:cs="Times New Roman"/>
        </w:rPr>
        <w:t xml:space="preserve"> </w:t>
      </w:r>
      <w:r w:rsidRPr="00A05A93">
        <w:rPr>
          <w:rFonts w:ascii="Times New Roman" w:hAnsi="Times New Roman" w:cs="Times New Roman"/>
        </w:rPr>
        <w:t>with a</w:t>
      </w:r>
      <w:r w:rsidR="00FC6C86">
        <w:rPr>
          <w:rFonts w:ascii="Times New Roman" w:hAnsi="Times New Roman" w:cs="Times New Roman"/>
        </w:rPr>
        <w:t xml:space="preserve"> </w:t>
      </w:r>
      <w:r w:rsidRPr="00A05A93">
        <w:rPr>
          <w:rFonts w:ascii="Times New Roman" w:hAnsi="Times New Roman" w:cs="Times New Roman"/>
        </w:rPr>
        <w:t>zero intercept and a time-dependent slope equal to:</w:t>
      </w:r>
    </w:p>
    <w:p w14:paraId="2834211F" w14:textId="77777777" w:rsidR="00FC6C86" w:rsidRDefault="00FC6C86" w:rsidP="00A05A93">
      <w:pPr>
        <w:rPr>
          <w:rFonts w:ascii="Times New Roman" w:hAnsi="Times New Roman" w:cs="Times New Roman"/>
        </w:rPr>
      </w:pPr>
    </w:p>
    <w:p w14:paraId="72E770B5" w14:textId="13CB500F" w:rsidR="00FC6C86" w:rsidRDefault="00FC6C86" w:rsidP="00A05A93">
      <w:pPr>
        <w:rPr>
          <w:rFonts w:ascii="Times New Roman" w:hAnsi="Times New Roman" w:cs="Times New Roman"/>
        </w:rPr>
      </w:pPr>
      <w:r>
        <w:rPr>
          <w:rFonts w:ascii="Times New Roman" w:hAnsi="Times New Roman" w:cs="Times New Roman"/>
        </w:rPr>
        <w:t>(Equation 3.14)</w:t>
      </w:r>
    </w:p>
    <w:p w14:paraId="33DBD6C7" w14:textId="77777777" w:rsidR="00FC6C86" w:rsidRDefault="00FC6C86" w:rsidP="00A05A93">
      <w:pPr>
        <w:rPr>
          <w:rFonts w:ascii="Times New Roman" w:hAnsi="Times New Roman" w:cs="Times New Roman"/>
        </w:rPr>
      </w:pPr>
    </w:p>
    <w:p w14:paraId="7DBB221E" w14:textId="5B9D6EF1" w:rsidR="00A05A93" w:rsidRPr="00A05A93" w:rsidRDefault="00A05A93" w:rsidP="00A05A93">
      <w:pPr>
        <w:rPr>
          <w:rFonts w:ascii="Times New Roman" w:hAnsi="Times New Roman" w:cs="Times New Roman"/>
        </w:rPr>
      </w:pPr>
      <w:r w:rsidRPr="00A05A93">
        <w:rPr>
          <w:rFonts w:ascii="Times New Roman" w:hAnsi="Times New Roman" w:cs="Times New Roman"/>
        </w:rPr>
        <w:t xml:space="preserve">where </w:t>
      </w:r>
      <w:r w:rsidRPr="00C0106C">
        <w:rPr>
          <w:rFonts w:ascii="Times New Roman" w:hAnsi="Times New Roman" w:cs="Times New Roman"/>
          <w:i/>
        </w:rPr>
        <w:t>m</w:t>
      </w:r>
      <w:r w:rsidRPr="00A05A93">
        <w:rPr>
          <w:rFonts w:ascii="Times New Roman" w:hAnsi="Times New Roman" w:cs="Times New Roman"/>
        </w:rPr>
        <w:t>(</w:t>
      </w:r>
      <w:r w:rsidRPr="00C0106C">
        <w:rPr>
          <w:rFonts w:ascii="Times New Roman" w:hAnsi="Times New Roman" w:cs="Times New Roman"/>
          <w:i/>
        </w:rPr>
        <w:t>t</w:t>
      </w:r>
      <w:r w:rsidRPr="00A05A93">
        <w:rPr>
          <w:rFonts w:ascii="Times New Roman" w:hAnsi="Times New Roman" w:cs="Times New Roman"/>
        </w:rPr>
        <w:t xml:space="preserve">) can be interpreted as the </w:t>
      </w:r>
      <w:r w:rsidRPr="00C0106C">
        <w:rPr>
          <w:rFonts w:ascii="Times New Roman" w:hAnsi="Times New Roman" w:cs="Times New Roman"/>
          <w:i/>
        </w:rPr>
        <w:t>G</w:t>
      </w:r>
      <w:r w:rsidRPr="00C0106C">
        <w:rPr>
          <w:rFonts w:ascii="Times New Roman" w:hAnsi="Times New Roman" w:cs="Times New Roman"/>
          <w:i/>
          <w:vertAlign w:val="subscript"/>
        </w:rPr>
        <w:t>0</w:t>
      </w:r>
      <w:r w:rsidRPr="00A05A93">
        <w:rPr>
          <w:rFonts w:ascii="Times New Roman" w:hAnsi="Times New Roman" w:cs="Times New Roman"/>
        </w:rPr>
        <w:t xml:space="preserve">-normalized decay rate at time </w:t>
      </w:r>
      <w:r w:rsidRPr="00C0106C">
        <w:rPr>
          <w:rFonts w:ascii="Times New Roman" w:hAnsi="Times New Roman" w:cs="Times New Roman"/>
          <w:i/>
        </w:rPr>
        <w:t>t</w:t>
      </w:r>
      <w:r w:rsidRPr="00A05A93">
        <w:rPr>
          <w:rFonts w:ascii="Times New Roman" w:hAnsi="Times New Roman" w:cs="Times New Roman"/>
        </w:rPr>
        <w:t xml:space="preserve">. We verify that OC remineralization within the RPO instrument follows parallel first-order kinetics by assessing the linearity between </w:t>
      </w:r>
      <w:r w:rsidR="00C0106C" w:rsidRPr="004826F1">
        <w:rPr>
          <w:rFonts w:ascii="Times New Roman" w:hAnsi="Times New Roman" w:cs="Times New Roman"/>
          <w:i/>
        </w:rPr>
        <w:t>dG</w:t>
      </w:r>
      <w:r w:rsidR="00C0106C" w:rsidRPr="00A05A93">
        <w:rPr>
          <w:rFonts w:ascii="Times New Roman" w:hAnsi="Times New Roman" w:cs="Times New Roman"/>
        </w:rPr>
        <w:t>(</w:t>
      </w:r>
      <w:r w:rsidR="00C0106C" w:rsidRPr="004826F1">
        <w:rPr>
          <w:rFonts w:ascii="Times New Roman" w:hAnsi="Times New Roman" w:cs="Times New Roman"/>
          <w:i/>
        </w:rPr>
        <w:t>t</w:t>
      </w:r>
      <w:r w:rsidR="00C0106C" w:rsidRPr="00A05A93">
        <w:rPr>
          <w:rFonts w:ascii="Times New Roman" w:hAnsi="Times New Roman" w:cs="Times New Roman"/>
        </w:rPr>
        <w:t>)</w:t>
      </w:r>
      <w:r w:rsidR="00C0106C">
        <w:rPr>
          <w:rFonts w:ascii="Times New Roman" w:hAnsi="Times New Roman" w:cs="Times New Roman"/>
        </w:rPr>
        <w:t>/</w:t>
      </w:r>
      <w:r w:rsidR="00C0106C" w:rsidRPr="004826F1">
        <w:rPr>
          <w:rFonts w:ascii="Times New Roman" w:hAnsi="Times New Roman" w:cs="Times New Roman"/>
          <w:i/>
        </w:rPr>
        <w:t>dt</w:t>
      </w:r>
      <w:r w:rsidR="00661891">
        <w:rPr>
          <w:rFonts w:ascii="Times New Roman" w:hAnsi="Times New Roman" w:cs="Times New Roman"/>
        </w:rPr>
        <w:t xml:space="preserve"> </w:t>
      </w:r>
      <w:r w:rsidRPr="00A05A93">
        <w:rPr>
          <w:rFonts w:ascii="Times New Roman" w:hAnsi="Times New Roman" w:cs="Times New Roman"/>
        </w:rPr>
        <w:t xml:space="preserve">and </w:t>
      </w:r>
      <w:r w:rsidRPr="00C0106C">
        <w:rPr>
          <w:rFonts w:ascii="Times New Roman" w:hAnsi="Times New Roman" w:cs="Times New Roman"/>
          <w:i/>
        </w:rPr>
        <w:t>G</w:t>
      </w:r>
      <w:r w:rsidRPr="00C0106C">
        <w:rPr>
          <w:rFonts w:ascii="Times New Roman" w:hAnsi="Times New Roman" w:cs="Times New Roman"/>
          <w:i/>
          <w:vertAlign w:val="subscript"/>
        </w:rPr>
        <w:t>0</w:t>
      </w:r>
      <w:r w:rsidR="00661891">
        <w:rPr>
          <w:rFonts w:ascii="Times New Roman" w:hAnsi="Times New Roman" w:cs="Times New Roman"/>
        </w:rPr>
        <w:t xml:space="preserve"> </w:t>
      </w:r>
      <w:r w:rsidRPr="00A05A93">
        <w:rPr>
          <w:rFonts w:ascii="Times New Roman" w:hAnsi="Times New Roman" w:cs="Times New Roman"/>
        </w:rPr>
        <w:t xml:space="preserve">at any time </w:t>
      </w:r>
      <w:r w:rsidRPr="00C0106C">
        <w:rPr>
          <w:rFonts w:ascii="Times New Roman" w:hAnsi="Times New Roman" w:cs="Times New Roman"/>
          <w:i/>
        </w:rPr>
        <w:t>t</w:t>
      </w:r>
      <w:r w:rsidRPr="00A05A93">
        <w:rPr>
          <w:rFonts w:ascii="Times New Roman" w:hAnsi="Times New Roman" w:cs="Times New Roman"/>
        </w:rPr>
        <w:t xml:space="preserve"> across a range of </w:t>
      </w:r>
      <w:r w:rsidRPr="00C0106C">
        <w:rPr>
          <w:rFonts w:ascii="Times New Roman" w:hAnsi="Times New Roman" w:cs="Times New Roman"/>
          <w:i/>
        </w:rPr>
        <w:t>G</w:t>
      </w:r>
      <w:r w:rsidRPr="00C0106C">
        <w:rPr>
          <w:rFonts w:ascii="Times New Roman" w:hAnsi="Times New Roman" w:cs="Times New Roman"/>
          <w:i/>
          <w:vertAlign w:val="subscript"/>
        </w:rPr>
        <w:t>0</w:t>
      </w:r>
      <w:r w:rsidR="00661891">
        <w:rPr>
          <w:rFonts w:ascii="Times New Roman" w:hAnsi="Times New Roman" w:cs="Times New Roman"/>
        </w:rPr>
        <w:t xml:space="preserve"> </w:t>
      </w:r>
      <w:r w:rsidRPr="00A05A93">
        <w:rPr>
          <w:rFonts w:ascii="Times New Roman" w:hAnsi="Times New Roman" w:cs="Times New Roman"/>
        </w:rPr>
        <w:t>values using Narayani PB-60 a test sample (Figure 3.3A). We chose Narayani PB-60 because it exhibits the widest range of decomposition temperatures of any sample analyzed here (Figure 3.2). For 4 arbitrarily chosen time points, it can be seen that this</w:t>
      </w:r>
      <w:r w:rsidR="00C0106C">
        <w:rPr>
          <w:rFonts w:ascii="Times New Roman" w:hAnsi="Times New Roman" w:cs="Times New Roman"/>
        </w:rPr>
        <w:t xml:space="preserve"> relationship is linear with an </w:t>
      </w:r>
      <w:r w:rsidRPr="00A05A93">
        <w:rPr>
          <w:rFonts w:ascii="Times New Roman" w:hAnsi="Times New Roman" w:cs="Times New Roman"/>
        </w:rPr>
        <w:t>ordinary least squares R2</w:t>
      </w:r>
      <w:r w:rsidR="00661891">
        <w:rPr>
          <w:rFonts w:ascii="Times New Roman" w:hAnsi="Times New Roman" w:cs="Times New Roman"/>
        </w:rPr>
        <w:t xml:space="preserve"> </w:t>
      </w:r>
      <w:r w:rsidRPr="00A05A93">
        <w:rPr>
          <w:rFonts w:ascii="Times New Roman" w:hAnsi="Times New Roman" w:cs="Times New Roman"/>
        </w:rPr>
        <w:t>≥ 0.999 (Figure</w:t>
      </w:r>
      <w:r w:rsidR="00C0106C">
        <w:rPr>
          <w:rFonts w:ascii="Times New Roman" w:hAnsi="Times New Roman" w:cs="Times New Roman"/>
        </w:rPr>
        <w:t xml:space="preserve"> </w:t>
      </w:r>
      <w:r w:rsidRPr="00A05A93">
        <w:rPr>
          <w:rFonts w:ascii="Times New Roman" w:hAnsi="Times New Roman" w:cs="Times New Roman"/>
        </w:rPr>
        <w:t xml:space="preserve">3.4A), resulting in identical </w:t>
      </w:r>
      <w:r w:rsidRPr="00C0106C">
        <w:rPr>
          <w:rFonts w:ascii="Times New Roman" w:hAnsi="Times New Roman" w:cs="Times New Roman"/>
          <w:i/>
        </w:rPr>
        <w:t>G</w:t>
      </w:r>
      <w:r w:rsidRPr="00C0106C">
        <w:rPr>
          <w:rFonts w:ascii="Times New Roman" w:hAnsi="Times New Roman" w:cs="Times New Roman"/>
          <w:i/>
          <w:vertAlign w:val="subscript"/>
        </w:rPr>
        <w:t>0</w:t>
      </w:r>
      <w:r w:rsidRPr="00A05A93">
        <w:rPr>
          <w:rFonts w:ascii="Times New Roman" w:hAnsi="Times New Roman" w:cs="Times New Roman"/>
        </w:rPr>
        <w:t>-normalized thermograms within analytical uncertainty (Figure 3.4B). Therefore, the decay of complex OC mixtures contained in decarbonated samples during RPO analysis can indeed be accurately described by a superposition of parallel first-order reactions.</w:t>
      </w:r>
    </w:p>
    <w:p w14:paraId="440911C0" w14:textId="77777777" w:rsidR="00A05A93" w:rsidRPr="00A05A93" w:rsidRDefault="00A05A93" w:rsidP="00A05A93">
      <w:pPr>
        <w:rPr>
          <w:rFonts w:ascii="Times New Roman" w:hAnsi="Times New Roman" w:cs="Times New Roman"/>
        </w:rPr>
      </w:pPr>
    </w:p>
    <w:p w14:paraId="2AFAD61B" w14:textId="77777777" w:rsidR="00A05A93" w:rsidRPr="00C0106C" w:rsidRDefault="00A05A93" w:rsidP="00520AEA">
      <w:pPr>
        <w:outlineLvl w:val="0"/>
        <w:rPr>
          <w:rFonts w:ascii="Times New Roman" w:hAnsi="Times New Roman" w:cs="Times New Roman"/>
          <w:i/>
        </w:rPr>
      </w:pPr>
      <w:r w:rsidRPr="00C0106C">
        <w:rPr>
          <w:rFonts w:ascii="Times New Roman" w:hAnsi="Times New Roman" w:cs="Times New Roman"/>
          <w:i/>
        </w:rPr>
        <w:t>A note of caution for carbonates</w:t>
      </w:r>
    </w:p>
    <w:p w14:paraId="0F9921DE" w14:textId="30BB1F29" w:rsidR="00A05A93" w:rsidRPr="00A05A93" w:rsidRDefault="00A05A93" w:rsidP="00F13C2C">
      <w:pPr>
        <w:ind w:firstLine="720"/>
        <w:rPr>
          <w:rFonts w:ascii="Times New Roman" w:hAnsi="Times New Roman" w:cs="Times New Roman"/>
        </w:rPr>
      </w:pPr>
      <w:r w:rsidRPr="00A05A93">
        <w:rPr>
          <w:rFonts w:ascii="Times New Roman" w:hAnsi="Times New Roman" w:cs="Times New Roman"/>
        </w:rPr>
        <w:t>While most RPO studies to date have focused on OC analysis by acidifying to remove carbonates</w:t>
      </w:r>
      <w:r w:rsidR="00F13C2C">
        <w:rPr>
          <w:rFonts w:ascii="Times New Roman" w:hAnsi="Times New Roman" w:cs="Times New Roman"/>
        </w:rPr>
        <w:t xml:space="preserve"> </w:t>
      </w:r>
      <w:r w:rsidRPr="00A05A93">
        <w:rPr>
          <w:rFonts w:ascii="Times New Roman" w:hAnsi="Times New Roman" w:cs="Times New Roman"/>
        </w:rPr>
        <w:t>(</w:t>
      </w:r>
      <w:r w:rsidRPr="00F13C2C">
        <w:rPr>
          <w:rFonts w:ascii="Times New Roman" w:hAnsi="Times New Roman" w:cs="Times New Roman"/>
          <w:i/>
        </w:rPr>
        <w:t>e.g.</w:t>
      </w:r>
      <w:r w:rsidRPr="00A05A93">
        <w:rPr>
          <w:rFonts w:ascii="Times New Roman" w:hAnsi="Times New Roman" w:cs="Times New Roman"/>
        </w:rPr>
        <w:t xml:space="preserve"> Rosenheim et al., 2008; Rosenheim and Galy, 2012; Rosenheim et al., 2013b; Schreiner et al.,</w:t>
      </w:r>
      <w:r w:rsidR="00F13C2C">
        <w:rPr>
          <w:rFonts w:ascii="Times New Roman" w:hAnsi="Times New Roman" w:cs="Times New Roman"/>
        </w:rPr>
        <w:t xml:space="preserve"> </w:t>
      </w:r>
      <w:r w:rsidRPr="00A05A93">
        <w:rPr>
          <w:rFonts w:ascii="Times New Roman" w:hAnsi="Times New Roman" w:cs="Times New Roman"/>
        </w:rPr>
        <w:t>2014; Bianchi et al., 2015), it has recently been argued that acid hydrolysis and/or dissolution of short range order minerals during acid treatment can alter the OC chemical bonding environment and therefore affect thermal stability (Plante et al., 2013).</w:t>
      </w:r>
      <w:r w:rsidR="00661891">
        <w:rPr>
          <w:rFonts w:ascii="Times New Roman" w:hAnsi="Times New Roman" w:cs="Times New Roman"/>
        </w:rPr>
        <w:t xml:space="preserve"> </w:t>
      </w:r>
      <w:r w:rsidRPr="00A05A93">
        <w:rPr>
          <w:rFonts w:ascii="Times New Roman" w:hAnsi="Times New Roman" w:cs="Times New Roman"/>
        </w:rPr>
        <w:t>Analyzing raw samples without acid treatment can circumvent these issues, however the effect of carbonates on decay kinetics has not yet</w:t>
      </w:r>
      <w:r w:rsidR="00F13C2C">
        <w:rPr>
          <w:rFonts w:ascii="Times New Roman" w:hAnsi="Times New Roman" w:cs="Times New Roman"/>
        </w:rPr>
        <w:t xml:space="preserve"> </w:t>
      </w:r>
      <w:r w:rsidRPr="00A05A93">
        <w:rPr>
          <w:rFonts w:ascii="Times New Roman" w:hAnsi="Times New Roman" w:cs="Times New Roman"/>
        </w:rPr>
        <w:t xml:space="preserve">been considered. To test if carbonate-rich samples follow parallel first-order kinetics, we similarly analyzed JGOFS MC-1 for a range of </w:t>
      </w:r>
      <w:r w:rsidRPr="003E1E04">
        <w:rPr>
          <w:rFonts w:ascii="Times New Roman" w:hAnsi="Times New Roman" w:cs="Times New Roman"/>
          <w:i/>
        </w:rPr>
        <w:t>G</w:t>
      </w:r>
      <w:r w:rsidRPr="003E1E04">
        <w:rPr>
          <w:rFonts w:ascii="Times New Roman" w:hAnsi="Times New Roman" w:cs="Times New Roman"/>
          <w:i/>
          <w:vertAlign w:val="subscript"/>
        </w:rPr>
        <w:t>0</w:t>
      </w:r>
      <w:r w:rsidR="00661891">
        <w:rPr>
          <w:rFonts w:ascii="Times New Roman" w:hAnsi="Times New Roman" w:cs="Times New Roman"/>
        </w:rPr>
        <w:t xml:space="preserve"> </w:t>
      </w:r>
      <w:r w:rsidRPr="00A05A93">
        <w:rPr>
          <w:rFonts w:ascii="Times New Roman" w:hAnsi="Times New Roman" w:cs="Times New Roman"/>
        </w:rPr>
        <w:t xml:space="preserve">values (Figure 3.3B). Prior to </w:t>
      </w:r>
      <w:r w:rsidRPr="003E1E04">
        <w:rPr>
          <w:rFonts w:ascii="Times New Roman" w:hAnsi="Times New Roman" w:cs="Times New Roman"/>
          <w:i/>
        </w:rPr>
        <w:t>t</w:t>
      </w:r>
      <w:r w:rsidR="003E1E04">
        <w:rPr>
          <w:rFonts w:ascii="Times New Roman" w:hAnsi="Times New Roman" w:cs="Times New Roman"/>
        </w:rPr>
        <w:t xml:space="preserve"> ≈ 4500 sec, when δ</w:t>
      </w:r>
      <w:r w:rsidRPr="003E1E04">
        <w:rPr>
          <w:rFonts w:ascii="Times New Roman" w:hAnsi="Times New Roman" w:cs="Times New Roman"/>
          <w:vertAlign w:val="superscript"/>
        </w:rPr>
        <w:t>13</w:t>
      </w:r>
      <w:r w:rsidRPr="00A05A93">
        <w:rPr>
          <w:rFonts w:ascii="Times New Roman" w:hAnsi="Times New Roman" w:cs="Times New Roman"/>
        </w:rPr>
        <w:t>C values of eluted CO</w:t>
      </w:r>
      <w:r w:rsidRPr="003E1E04">
        <w:rPr>
          <w:rFonts w:ascii="Times New Roman" w:hAnsi="Times New Roman" w:cs="Times New Roman"/>
          <w:vertAlign w:val="subscript"/>
        </w:rPr>
        <w:t>2</w:t>
      </w:r>
      <w:r w:rsidRPr="00A05A93">
        <w:rPr>
          <w:rFonts w:ascii="Times New Roman" w:hAnsi="Times New Roman" w:cs="Times New Roman"/>
        </w:rPr>
        <w:t xml:space="preserve"> indicate a predominantly OC source (Figure 3.2B), </w:t>
      </w:r>
      <w:r w:rsidR="003E1E04" w:rsidRPr="004826F1">
        <w:rPr>
          <w:rFonts w:ascii="Times New Roman" w:hAnsi="Times New Roman" w:cs="Times New Roman"/>
          <w:i/>
        </w:rPr>
        <w:t>dG</w:t>
      </w:r>
      <w:r w:rsidR="003E1E04" w:rsidRPr="00A05A93">
        <w:rPr>
          <w:rFonts w:ascii="Times New Roman" w:hAnsi="Times New Roman" w:cs="Times New Roman"/>
        </w:rPr>
        <w:t>(</w:t>
      </w:r>
      <w:r w:rsidR="003E1E04" w:rsidRPr="004826F1">
        <w:rPr>
          <w:rFonts w:ascii="Times New Roman" w:hAnsi="Times New Roman" w:cs="Times New Roman"/>
          <w:i/>
        </w:rPr>
        <w:t>t</w:t>
      </w:r>
      <w:r w:rsidR="003E1E04" w:rsidRPr="00A05A93">
        <w:rPr>
          <w:rFonts w:ascii="Times New Roman" w:hAnsi="Times New Roman" w:cs="Times New Roman"/>
        </w:rPr>
        <w:t>)</w:t>
      </w:r>
      <w:r w:rsidR="003E1E04">
        <w:rPr>
          <w:rFonts w:ascii="Times New Roman" w:hAnsi="Times New Roman" w:cs="Times New Roman"/>
        </w:rPr>
        <w:t>/</w:t>
      </w:r>
      <w:r w:rsidR="003E1E04" w:rsidRPr="004826F1">
        <w:rPr>
          <w:rFonts w:ascii="Times New Roman" w:hAnsi="Times New Roman" w:cs="Times New Roman"/>
          <w:i/>
        </w:rPr>
        <w:t>dt</w:t>
      </w:r>
      <w:r w:rsidR="003E1E04" w:rsidRPr="00A05A93">
        <w:rPr>
          <w:rFonts w:ascii="Times New Roman" w:hAnsi="Times New Roman" w:cs="Times New Roman"/>
        </w:rPr>
        <w:t xml:space="preserve"> </w:t>
      </w:r>
      <w:r w:rsidRPr="00A05A93">
        <w:rPr>
          <w:rFonts w:ascii="Times New Roman" w:hAnsi="Times New Roman" w:cs="Times New Roman"/>
        </w:rPr>
        <w:t xml:space="preserve">can be accurately described as a linear function of </w:t>
      </w:r>
      <w:r w:rsidRPr="003E1E04">
        <w:rPr>
          <w:rFonts w:ascii="Times New Roman" w:hAnsi="Times New Roman" w:cs="Times New Roman"/>
          <w:i/>
        </w:rPr>
        <w:t>G</w:t>
      </w:r>
      <w:r w:rsidRPr="003E1E04">
        <w:rPr>
          <w:rFonts w:ascii="Times New Roman" w:hAnsi="Times New Roman" w:cs="Times New Roman"/>
          <w:i/>
          <w:vertAlign w:val="subscript"/>
        </w:rPr>
        <w:t>0</w:t>
      </w:r>
      <w:r w:rsidR="00661891">
        <w:rPr>
          <w:rFonts w:ascii="Times New Roman" w:hAnsi="Times New Roman" w:cs="Times New Roman"/>
        </w:rPr>
        <w:t xml:space="preserve"> </w:t>
      </w:r>
      <w:r w:rsidRPr="00A05A93">
        <w:rPr>
          <w:rFonts w:ascii="Times New Roman" w:hAnsi="Times New Roman" w:cs="Times New Roman"/>
        </w:rPr>
        <w:t>(R2</w:t>
      </w:r>
      <w:r w:rsidR="00520AEA">
        <w:rPr>
          <w:rFonts w:ascii="Times New Roman" w:hAnsi="Times New Roman" w:cs="Times New Roman"/>
        </w:rPr>
        <w:t xml:space="preserve"> </w:t>
      </w:r>
      <w:r w:rsidRPr="00A05A93">
        <w:rPr>
          <w:rFonts w:ascii="Times New Roman" w:hAnsi="Times New Roman" w:cs="Times New Roman"/>
        </w:rPr>
        <w:t>≥ 0.999).</w:t>
      </w:r>
      <w:r w:rsidR="00661891">
        <w:rPr>
          <w:rFonts w:ascii="Times New Roman" w:hAnsi="Times New Roman" w:cs="Times New Roman"/>
        </w:rPr>
        <w:t xml:space="preserve"> </w:t>
      </w:r>
      <w:r w:rsidRPr="00A05A93">
        <w:rPr>
          <w:rFonts w:ascii="Times New Roman" w:hAnsi="Times New Roman" w:cs="Times New Roman"/>
        </w:rPr>
        <w:t xml:space="preserve">However, as carbonate begins to decompose above </w:t>
      </w:r>
      <w:r w:rsidRPr="003E1E04">
        <w:rPr>
          <w:rFonts w:ascii="Times New Roman" w:hAnsi="Times New Roman" w:cs="Times New Roman"/>
          <w:i/>
        </w:rPr>
        <w:t>t</w:t>
      </w:r>
      <w:r w:rsidRPr="00A05A93">
        <w:rPr>
          <w:rFonts w:ascii="Times New Roman" w:hAnsi="Times New Roman" w:cs="Times New Roman"/>
        </w:rPr>
        <w:t xml:space="preserve"> ≈ 4500 sec, the relationship between </w:t>
      </w:r>
      <w:r w:rsidR="003E1E04" w:rsidRPr="004826F1">
        <w:rPr>
          <w:rFonts w:ascii="Times New Roman" w:hAnsi="Times New Roman" w:cs="Times New Roman"/>
          <w:i/>
        </w:rPr>
        <w:t>dG</w:t>
      </w:r>
      <w:r w:rsidR="003E1E04" w:rsidRPr="00A05A93">
        <w:rPr>
          <w:rFonts w:ascii="Times New Roman" w:hAnsi="Times New Roman" w:cs="Times New Roman"/>
        </w:rPr>
        <w:t>(</w:t>
      </w:r>
      <w:r w:rsidR="003E1E04" w:rsidRPr="004826F1">
        <w:rPr>
          <w:rFonts w:ascii="Times New Roman" w:hAnsi="Times New Roman" w:cs="Times New Roman"/>
          <w:i/>
        </w:rPr>
        <w:t>t</w:t>
      </w:r>
      <w:r w:rsidR="003E1E04" w:rsidRPr="00A05A93">
        <w:rPr>
          <w:rFonts w:ascii="Times New Roman" w:hAnsi="Times New Roman" w:cs="Times New Roman"/>
        </w:rPr>
        <w:t>)</w:t>
      </w:r>
      <w:r w:rsidR="003E1E04">
        <w:rPr>
          <w:rFonts w:ascii="Times New Roman" w:hAnsi="Times New Roman" w:cs="Times New Roman"/>
        </w:rPr>
        <w:t>/</w:t>
      </w:r>
      <w:r w:rsidR="003E1E04" w:rsidRPr="004826F1">
        <w:rPr>
          <w:rFonts w:ascii="Times New Roman" w:hAnsi="Times New Roman" w:cs="Times New Roman"/>
          <w:i/>
        </w:rPr>
        <w:t>dt</w:t>
      </w:r>
      <w:r w:rsidR="003E1E04" w:rsidRPr="00A05A93">
        <w:rPr>
          <w:rFonts w:ascii="Times New Roman" w:hAnsi="Times New Roman" w:cs="Times New Roman"/>
        </w:rPr>
        <w:t xml:space="preserve"> </w:t>
      </w:r>
      <w:r w:rsidRPr="00A05A93">
        <w:rPr>
          <w:rFonts w:ascii="Times New Roman" w:hAnsi="Times New Roman" w:cs="Times New Roman"/>
        </w:rPr>
        <w:t xml:space="preserve">and </w:t>
      </w:r>
      <w:r w:rsidRPr="003E1E04">
        <w:rPr>
          <w:rFonts w:ascii="Times New Roman" w:hAnsi="Times New Roman" w:cs="Times New Roman"/>
          <w:i/>
        </w:rPr>
        <w:t>G</w:t>
      </w:r>
      <w:r w:rsidRPr="003E1E04">
        <w:rPr>
          <w:rFonts w:ascii="Times New Roman" w:hAnsi="Times New Roman" w:cs="Times New Roman"/>
          <w:i/>
          <w:vertAlign w:val="subscript"/>
        </w:rPr>
        <w:t>0</w:t>
      </w:r>
      <w:r w:rsidR="00661891">
        <w:rPr>
          <w:rFonts w:ascii="Times New Roman" w:hAnsi="Times New Roman" w:cs="Times New Roman"/>
        </w:rPr>
        <w:t xml:space="preserve"> </w:t>
      </w:r>
      <w:r w:rsidRPr="00A05A93">
        <w:rPr>
          <w:rFonts w:ascii="Times New Roman" w:hAnsi="Times New Roman" w:cs="Times New Roman"/>
        </w:rPr>
        <w:t xml:space="preserve">becomes highly nonlinear – that is, the resulting carbonate peak shifts toward higher t with increasing </w:t>
      </w:r>
      <w:r w:rsidRPr="003E1E04">
        <w:rPr>
          <w:rFonts w:ascii="Times New Roman" w:hAnsi="Times New Roman" w:cs="Times New Roman"/>
          <w:i/>
        </w:rPr>
        <w:t>G</w:t>
      </w:r>
      <w:r w:rsidRPr="003E1E04">
        <w:rPr>
          <w:rFonts w:ascii="Times New Roman" w:hAnsi="Times New Roman" w:cs="Times New Roman"/>
          <w:i/>
          <w:vertAlign w:val="subscript"/>
        </w:rPr>
        <w:t>0</w:t>
      </w:r>
      <w:r w:rsidR="00661891">
        <w:rPr>
          <w:rFonts w:ascii="Times New Roman" w:hAnsi="Times New Roman" w:cs="Times New Roman"/>
        </w:rPr>
        <w:t xml:space="preserve"> </w:t>
      </w:r>
      <w:r w:rsidRPr="00A05A93">
        <w:rPr>
          <w:rFonts w:ascii="Times New Roman" w:hAnsi="Times New Roman" w:cs="Times New Roman"/>
        </w:rPr>
        <w:t>(Figure 3.4C–D).</w:t>
      </w:r>
    </w:p>
    <w:p w14:paraId="4444A2F2" w14:textId="7171B332" w:rsidR="00A05A93" w:rsidRPr="00A05A93" w:rsidRDefault="00A05A93" w:rsidP="003E1E04">
      <w:pPr>
        <w:ind w:firstLine="720"/>
        <w:rPr>
          <w:rFonts w:ascii="Times New Roman" w:hAnsi="Times New Roman" w:cs="Times New Roman"/>
        </w:rPr>
      </w:pPr>
      <w:r w:rsidRPr="00A05A93">
        <w:rPr>
          <w:rFonts w:ascii="Times New Roman" w:hAnsi="Times New Roman" w:cs="Times New Roman"/>
        </w:rPr>
        <w:t>To investigate if non-first-order decomposition is an intrinsic property of CaCO</w:t>
      </w:r>
      <w:r w:rsidRPr="003E1E04">
        <w:rPr>
          <w:rFonts w:ascii="Times New Roman" w:hAnsi="Times New Roman" w:cs="Times New Roman"/>
          <w:vertAlign w:val="subscript"/>
        </w:rPr>
        <w:t>3</w:t>
      </w:r>
      <w:r w:rsidRPr="00A05A93">
        <w:rPr>
          <w:rFonts w:ascii="Times New Roman" w:hAnsi="Times New Roman" w:cs="Times New Roman"/>
        </w:rPr>
        <w:t xml:space="preserve"> or if this is due to interactions with other materials within the sample (so-called "matrix effects"), we additionally analyzed a purified Icelandic spar CaCO</w:t>
      </w:r>
      <w:r w:rsidRPr="003E1E04">
        <w:rPr>
          <w:rFonts w:ascii="Times New Roman" w:hAnsi="Times New Roman" w:cs="Times New Roman"/>
          <w:vertAlign w:val="subscript"/>
        </w:rPr>
        <w:t>3</w:t>
      </w:r>
      <w:r w:rsidRPr="00A05A93">
        <w:rPr>
          <w:rFonts w:ascii="Times New Roman" w:hAnsi="Times New Roman" w:cs="Times New Roman"/>
        </w:rPr>
        <w:t xml:space="preserve"> standard at multiple masses (</w:t>
      </w:r>
      <w:r w:rsidRPr="003E1E04">
        <w:rPr>
          <w:rFonts w:ascii="Times New Roman" w:hAnsi="Times New Roman" w:cs="Times New Roman"/>
          <w:i/>
        </w:rPr>
        <w:t>G</w:t>
      </w:r>
      <w:r w:rsidRPr="003E1E04">
        <w:rPr>
          <w:rFonts w:ascii="Times New Roman" w:hAnsi="Times New Roman" w:cs="Times New Roman"/>
          <w:i/>
          <w:vertAlign w:val="subscript"/>
        </w:rPr>
        <w:t>0</w:t>
      </w:r>
      <w:r w:rsidR="00661891">
        <w:rPr>
          <w:rFonts w:ascii="Times New Roman" w:hAnsi="Times New Roman" w:cs="Times New Roman"/>
        </w:rPr>
        <w:t xml:space="preserve"> </w:t>
      </w:r>
      <w:r w:rsidRPr="00A05A93">
        <w:rPr>
          <w:rFonts w:ascii="Times New Roman" w:hAnsi="Times New Roman" w:cs="Times New Roman"/>
        </w:rPr>
        <w:t>= 258, 492, 1014µgC,</w:t>
      </w:r>
      <w:r w:rsidR="003E1E04">
        <w:rPr>
          <w:rFonts w:ascii="Times New Roman" w:hAnsi="Times New Roman" w:cs="Times New Roman"/>
        </w:rPr>
        <w:t xml:space="preserve"> β = 5°</w:t>
      </w:r>
      <w:r w:rsidRPr="00A05A93">
        <w:rPr>
          <w:rFonts w:ascii="Times New Roman" w:hAnsi="Times New Roman" w:cs="Times New Roman"/>
        </w:rPr>
        <w:t>C min</w:t>
      </w:r>
      <w:r w:rsidRPr="003E1E04">
        <w:rPr>
          <w:rFonts w:ascii="Times New Roman" w:hAnsi="Times New Roman" w:cs="Times New Roman"/>
          <w:vertAlign w:val="superscript"/>
        </w:rPr>
        <w:t>-1</w:t>
      </w:r>
      <w:r w:rsidRPr="00A05A93">
        <w:rPr>
          <w:rFonts w:ascii="Times New Roman" w:hAnsi="Times New Roman" w:cs="Times New Roman"/>
        </w:rPr>
        <w:t>). Results indicate that purified carbonate, unlik</w:t>
      </w:r>
      <w:r w:rsidR="003E1E04">
        <w:rPr>
          <w:rFonts w:ascii="Times New Roman" w:hAnsi="Times New Roman" w:cs="Times New Roman"/>
        </w:rPr>
        <w:t>e JGOFS MC-1, does follow first-</w:t>
      </w:r>
      <w:r w:rsidRPr="00A05A93">
        <w:rPr>
          <w:rFonts w:ascii="Times New Roman" w:hAnsi="Times New Roman" w:cs="Times New Roman"/>
        </w:rPr>
        <w:t>order kinetics, with a maximum decomposi</w:t>
      </w:r>
      <w:r w:rsidR="003E1E04">
        <w:rPr>
          <w:rFonts w:ascii="Times New Roman" w:hAnsi="Times New Roman" w:cs="Times New Roman"/>
        </w:rPr>
        <w:t>tion rate occurring at 700 ± 6°</w:t>
      </w:r>
      <w:r w:rsidRPr="00A05A93">
        <w:rPr>
          <w:rFonts w:ascii="Times New Roman" w:hAnsi="Times New Roman" w:cs="Times New Roman"/>
        </w:rPr>
        <w:t xml:space="preserve">C independent of </w:t>
      </w:r>
      <w:r w:rsidRPr="003E1E04">
        <w:rPr>
          <w:rFonts w:ascii="Times New Roman" w:hAnsi="Times New Roman" w:cs="Times New Roman"/>
          <w:i/>
        </w:rPr>
        <w:t>G</w:t>
      </w:r>
      <w:r w:rsidRPr="003E1E04">
        <w:rPr>
          <w:rFonts w:ascii="Times New Roman" w:hAnsi="Times New Roman" w:cs="Times New Roman"/>
          <w:i/>
          <w:vertAlign w:val="subscript"/>
        </w:rPr>
        <w:t>0</w:t>
      </w:r>
      <w:r w:rsidRPr="00A05A93">
        <w:rPr>
          <w:rFonts w:ascii="Times New Roman" w:hAnsi="Times New Roman" w:cs="Times New Roman"/>
        </w:rPr>
        <w:t xml:space="preserve"> (not shown). Interaction with reduced organic carbon, corresponding hetero-atoms (</w:t>
      </w:r>
      <w:r w:rsidRPr="003E1E04">
        <w:rPr>
          <w:rFonts w:ascii="Times New Roman" w:hAnsi="Times New Roman" w:cs="Times New Roman"/>
          <w:i/>
        </w:rPr>
        <w:t>e.g.</w:t>
      </w:r>
      <w:r w:rsidRPr="00A05A93">
        <w:rPr>
          <w:rFonts w:ascii="Times New Roman" w:hAnsi="Times New Roman" w:cs="Times New Roman"/>
        </w:rPr>
        <w:t xml:space="preserve"> N, P, S), or trace metals contained within the sample matrix are therefore the likely cause of non-first-order CaCO</w:t>
      </w:r>
      <w:r w:rsidRPr="003E1E04">
        <w:rPr>
          <w:rFonts w:ascii="Times New Roman" w:hAnsi="Times New Roman" w:cs="Times New Roman"/>
          <w:vertAlign w:val="subscript"/>
        </w:rPr>
        <w:t>3</w:t>
      </w:r>
      <w:r w:rsidRPr="00A05A93">
        <w:rPr>
          <w:rFonts w:ascii="Times New Roman" w:hAnsi="Times New Roman" w:cs="Times New Roman"/>
        </w:rPr>
        <w:t xml:space="preserve"> decomposition when </w:t>
      </w:r>
      <w:r w:rsidRPr="00A05A93">
        <w:rPr>
          <w:rFonts w:ascii="Times New Roman" w:hAnsi="Times New Roman" w:cs="Times New Roman"/>
        </w:rPr>
        <w:lastRenderedPageBreak/>
        <w:t>analyzing environmental samples. Thus, while avoiding the issues of acid treatment, the analysis of carbonate-containing samples will result in thermograms that cannot be accurately described by the DAEM presented here, and is not recommended when using the RPO instrument to determine reaction energetics.</w:t>
      </w:r>
    </w:p>
    <w:p w14:paraId="6AA12F36" w14:textId="77777777" w:rsidR="00A05A93" w:rsidRPr="00A05A93" w:rsidRDefault="00A05A93" w:rsidP="00A05A93">
      <w:pPr>
        <w:rPr>
          <w:rFonts w:ascii="Times New Roman" w:hAnsi="Times New Roman" w:cs="Times New Roman"/>
        </w:rPr>
      </w:pPr>
    </w:p>
    <w:p w14:paraId="449D2C51" w14:textId="34DA6581" w:rsidR="00A05A93" w:rsidRPr="003E1E04" w:rsidRDefault="00A05A93" w:rsidP="00520AEA">
      <w:pPr>
        <w:outlineLvl w:val="0"/>
        <w:rPr>
          <w:rFonts w:ascii="Times New Roman" w:hAnsi="Times New Roman" w:cs="Times New Roman"/>
          <w:u w:val="single"/>
        </w:rPr>
      </w:pPr>
      <w:r w:rsidRPr="003E1E04">
        <w:rPr>
          <w:rFonts w:ascii="Times New Roman" w:hAnsi="Times New Roman" w:cs="Times New Roman"/>
          <w:u w:val="single"/>
        </w:rPr>
        <w:t xml:space="preserve">Solving for </w:t>
      </w:r>
      <w:r w:rsidR="00B56E16" w:rsidRPr="00B56E16">
        <w:rPr>
          <w:rFonts w:ascii="Times New Roman" w:hAnsi="Times New Roman" w:cs="Times New Roman"/>
          <w:i/>
          <w:u w:val="single"/>
        </w:rPr>
        <w:t>p</w:t>
      </w:r>
      <w:r w:rsidR="00B56E16" w:rsidRPr="00B56E16">
        <w:rPr>
          <w:rFonts w:ascii="Times New Roman" w:hAnsi="Times New Roman" w:cs="Times New Roman"/>
          <w:i/>
          <w:u w:val="single"/>
          <w:vertAlign w:val="subscript"/>
        </w:rPr>
        <w:t>0</w:t>
      </w:r>
      <w:r w:rsidR="00B56E16" w:rsidRPr="00B56E16">
        <w:rPr>
          <w:rFonts w:ascii="Times New Roman" w:hAnsi="Times New Roman" w:cs="Times New Roman"/>
          <w:i/>
          <w:u w:val="single"/>
        </w:rPr>
        <w:t>(E)</w:t>
      </w:r>
      <w:r w:rsidRPr="003E1E04">
        <w:rPr>
          <w:rFonts w:ascii="Times New Roman" w:hAnsi="Times New Roman" w:cs="Times New Roman"/>
          <w:u w:val="single"/>
        </w:rPr>
        <w:t xml:space="preserve"> using an inverse method</w:t>
      </w:r>
    </w:p>
    <w:p w14:paraId="5CBA095F" w14:textId="77777777" w:rsidR="00A05A93" w:rsidRPr="00A05A93" w:rsidRDefault="00A05A93" w:rsidP="00A05A93">
      <w:pPr>
        <w:rPr>
          <w:rFonts w:ascii="Times New Roman" w:hAnsi="Times New Roman" w:cs="Times New Roman"/>
        </w:rPr>
      </w:pPr>
    </w:p>
    <w:p w14:paraId="68067B91" w14:textId="02ACE152" w:rsidR="00A05A93" w:rsidRPr="00A05A93" w:rsidRDefault="00A05A93" w:rsidP="00380B69">
      <w:pPr>
        <w:ind w:firstLine="720"/>
        <w:rPr>
          <w:rFonts w:ascii="Times New Roman" w:hAnsi="Times New Roman" w:cs="Times New Roman"/>
        </w:rPr>
      </w:pPr>
      <w:r w:rsidRPr="00A05A93">
        <w:rPr>
          <w:rFonts w:ascii="Times New Roman" w:hAnsi="Times New Roman" w:cs="Times New Roman"/>
        </w:rPr>
        <w:t xml:space="preserve">Following Forney and Rothman (2012a,b), we present a method to invert the DAEM and solve for the pdf of </w:t>
      </w:r>
      <w:r w:rsidRPr="00B56E16">
        <w:rPr>
          <w:rFonts w:ascii="Times New Roman" w:hAnsi="Times New Roman" w:cs="Times New Roman"/>
          <w:i/>
        </w:rPr>
        <w:t>E</w:t>
      </w:r>
      <w:r w:rsidR="00661891">
        <w:rPr>
          <w:rFonts w:ascii="Times New Roman" w:hAnsi="Times New Roman" w:cs="Times New Roman"/>
        </w:rPr>
        <w:t xml:space="preserve"> </w:t>
      </w:r>
      <w:r w:rsidRPr="00A05A93">
        <w:rPr>
          <w:rFonts w:ascii="Times New Roman" w:hAnsi="Times New Roman" w:cs="Times New Roman"/>
        </w:rPr>
        <w:t>subject to a non-negativity constraint.</w:t>
      </w:r>
      <w:r w:rsidR="00661891">
        <w:rPr>
          <w:rFonts w:ascii="Times New Roman" w:hAnsi="Times New Roman" w:cs="Times New Roman"/>
        </w:rPr>
        <w:t xml:space="preserve"> </w:t>
      </w:r>
      <w:r w:rsidRPr="00A05A93">
        <w:rPr>
          <w:rFonts w:ascii="Times New Roman" w:hAnsi="Times New Roman" w:cs="Times New Roman"/>
        </w:rPr>
        <w:t xml:space="preserve">In contrast to previous DAEM solutions (Lakshmanan and White, 1994; Cai and Liu, 2007; de Caprariis et al., 2012), this approach does not require an a priori assumption about the parametric form of </w:t>
      </w:r>
      <w:r w:rsidRPr="00B56E16">
        <w:rPr>
          <w:rFonts w:ascii="Times New Roman" w:hAnsi="Times New Roman" w:cs="Times New Roman"/>
          <w:i/>
        </w:rPr>
        <w:t>p</w:t>
      </w:r>
      <w:r w:rsidRPr="00B56E16">
        <w:rPr>
          <w:rFonts w:ascii="Times New Roman" w:hAnsi="Times New Roman" w:cs="Times New Roman"/>
          <w:i/>
          <w:vertAlign w:val="subscript"/>
        </w:rPr>
        <w:t>0</w:t>
      </w:r>
      <w:r w:rsidRPr="00A05A93">
        <w:rPr>
          <w:rFonts w:ascii="Times New Roman" w:hAnsi="Times New Roman" w:cs="Times New Roman"/>
        </w:rPr>
        <w:t>(</w:t>
      </w:r>
      <w:r w:rsidRPr="00B56E16">
        <w:rPr>
          <w:rFonts w:ascii="Times New Roman" w:hAnsi="Times New Roman" w:cs="Times New Roman"/>
          <w:i/>
        </w:rPr>
        <w:t>E</w:t>
      </w:r>
      <w:r w:rsidRPr="00A05A93">
        <w:rPr>
          <w:rFonts w:ascii="Times New Roman" w:hAnsi="Times New Roman" w:cs="Times New Roman"/>
        </w:rPr>
        <w:t>)</w:t>
      </w:r>
      <w:r w:rsidR="00661891">
        <w:rPr>
          <w:rFonts w:ascii="Times New Roman" w:hAnsi="Times New Roman" w:cs="Times New Roman"/>
        </w:rPr>
        <w:t xml:space="preserve">. </w:t>
      </w:r>
      <w:r w:rsidRPr="00A05A93">
        <w:rPr>
          <w:rFonts w:ascii="Times New Roman" w:hAnsi="Times New Roman" w:cs="Times New Roman"/>
        </w:rPr>
        <w:t xml:space="preserve">Additionally, because inverse methods are ill-posed and thus highly sensitive to noise, we "smooth" the solution using a Tikhonov regularization to remove this sensitivity (Tikhonov and Arsenin, 1977; Hansen, 1994). To numerically calculate </w:t>
      </w:r>
      <w:r w:rsidR="00B56E16" w:rsidRPr="00B56E16">
        <w:rPr>
          <w:rFonts w:ascii="Times New Roman" w:hAnsi="Times New Roman" w:cs="Times New Roman"/>
          <w:i/>
        </w:rPr>
        <w:t>p</w:t>
      </w:r>
      <w:r w:rsidR="00B56E16" w:rsidRPr="00B56E16">
        <w:rPr>
          <w:rFonts w:ascii="Times New Roman" w:hAnsi="Times New Roman" w:cs="Times New Roman"/>
          <w:i/>
          <w:vertAlign w:val="subscript"/>
        </w:rPr>
        <w:t>0</w:t>
      </w:r>
      <w:r w:rsidR="00B56E16" w:rsidRPr="00A05A93">
        <w:rPr>
          <w:rFonts w:ascii="Times New Roman" w:hAnsi="Times New Roman" w:cs="Times New Roman"/>
        </w:rPr>
        <w:t>(</w:t>
      </w:r>
      <w:r w:rsidR="00B56E16" w:rsidRPr="00B56E16">
        <w:rPr>
          <w:rFonts w:ascii="Times New Roman" w:hAnsi="Times New Roman" w:cs="Times New Roman"/>
          <w:i/>
        </w:rPr>
        <w:t>E</w:t>
      </w:r>
      <w:r w:rsidR="00B56E16" w:rsidRPr="00A05A93">
        <w:rPr>
          <w:rFonts w:ascii="Times New Roman" w:hAnsi="Times New Roman" w:cs="Times New Roman"/>
        </w:rPr>
        <w:t>)</w:t>
      </w:r>
      <w:r w:rsidRPr="00A05A93">
        <w:rPr>
          <w:rFonts w:ascii="Times New Roman" w:hAnsi="Times New Roman" w:cs="Times New Roman"/>
        </w:rPr>
        <w:t xml:space="preserve">, we discretize the continuous variable </w:t>
      </w:r>
      <w:r w:rsidRPr="00BC6E94">
        <w:rPr>
          <w:rFonts w:ascii="Times New Roman" w:hAnsi="Times New Roman" w:cs="Times New Roman"/>
          <w:i/>
        </w:rPr>
        <w:t>t</w:t>
      </w:r>
      <w:r w:rsidRPr="00A05A93">
        <w:rPr>
          <w:rFonts w:ascii="Times New Roman" w:hAnsi="Times New Roman" w:cs="Times New Roman"/>
        </w:rPr>
        <w:t xml:space="preserve"> over the time course of the experiment into a vector </w:t>
      </w:r>
      <w:r w:rsidRPr="00BC6E94">
        <w:rPr>
          <w:rFonts w:ascii="Times New Roman" w:hAnsi="Times New Roman" w:cs="Times New Roman"/>
          <w:b/>
        </w:rPr>
        <w:t>t</w:t>
      </w:r>
      <w:r w:rsidRPr="00A05A93">
        <w:rPr>
          <w:rFonts w:ascii="Times New Roman" w:hAnsi="Times New Roman" w:cs="Times New Roman"/>
        </w:rPr>
        <w:t xml:space="preserve"> containing </w:t>
      </w:r>
      <w:r w:rsidRPr="00BC6E94">
        <w:rPr>
          <w:rFonts w:ascii="Times New Roman" w:hAnsi="Times New Roman" w:cs="Times New Roman"/>
          <w:i/>
        </w:rPr>
        <w:t>n</w:t>
      </w:r>
      <w:r w:rsidRPr="00BC6E94">
        <w:rPr>
          <w:rFonts w:ascii="Times New Roman" w:hAnsi="Times New Roman" w:cs="Times New Roman"/>
          <w:i/>
          <w:vertAlign w:val="subscript"/>
        </w:rPr>
        <w:t>t</w:t>
      </w:r>
      <w:r w:rsidRPr="00A05A93">
        <w:rPr>
          <w:rFonts w:ascii="Times New Roman" w:hAnsi="Times New Roman" w:cs="Times New Roman"/>
        </w:rPr>
        <w:t xml:space="preserve"> nodes, </w:t>
      </w:r>
      <w:r w:rsidRPr="00BC6E94">
        <w:rPr>
          <w:rFonts w:ascii="Times New Roman" w:hAnsi="Times New Roman" w:cs="Times New Roman"/>
          <w:i/>
        </w:rPr>
        <w:t>t</w:t>
      </w:r>
      <w:r w:rsidRPr="00BC6E94">
        <w:rPr>
          <w:rFonts w:ascii="Times New Roman" w:hAnsi="Times New Roman" w:cs="Times New Roman"/>
          <w:i/>
          <w:vertAlign w:val="subscript"/>
        </w:rPr>
        <w:t>j</w:t>
      </w:r>
      <w:r w:rsidRPr="00A05A93">
        <w:rPr>
          <w:rFonts w:ascii="Times New Roman" w:hAnsi="Times New Roman" w:cs="Times New Roman"/>
        </w:rPr>
        <w:t>, such that:</w:t>
      </w:r>
    </w:p>
    <w:p w14:paraId="3D4CB445" w14:textId="77777777" w:rsidR="00BC6E94" w:rsidRDefault="00BC6E94" w:rsidP="00A05A93">
      <w:pPr>
        <w:rPr>
          <w:rFonts w:ascii="Times New Roman" w:hAnsi="Times New Roman" w:cs="Times New Roman"/>
        </w:rPr>
      </w:pPr>
    </w:p>
    <w:p w14:paraId="42AC9EB9" w14:textId="2BD76701" w:rsidR="00BC6E94" w:rsidRDefault="00BC6E94" w:rsidP="00A05A93">
      <w:pPr>
        <w:rPr>
          <w:rFonts w:ascii="Times New Roman" w:hAnsi="Times New Roman" w:cs="Times New Roman"/>
        </w:rPr>
      </w:pPr>
      <w:r>
        <w:rPr>
          <w:rFonts w:ascii="Times New Roman" w:hAnsi="Times New Roman" w:cs="Times New Roman"/>
        </w:rPr>
        <w:t>(Equation 3.15)</w:t>
      </w:r>
    </w:p>
    <w:p w14:paraId="73520003" w14:textId="77777777" w:rsidR="00BC6E94" w:rsidRDefault="00BC6E94" w:rsidP="00A05A93">
      <w:pPr>
        <w:rPr>
          <w:rFonts w:ascii="Times New Roman" w:hAnsi="Times New Roman" w:cs="Times New Roman"/>
        </w:rPr>
      </w:pPr>
    </w:p>
    <w:p w14:paraId="46AFD9D8" w14:textId="25635588" w:rsidR="00A05A93" w:rsidRPr="00A05A93" w:rsidRDefault="00A05A93" w:rsidP="00A05A93">
      <w:pPr>
        <w:rPr>
          <w:rFonts w:ascii="Times New Roman" w:hAnsi="Times New Roman" w:cs="Times New Roman"/>
        </w:rPr>
      </w:pPr>
      <w:r w:rsidRPr="00A05A93">
        <w:rPr>
          <w:rFonts w:ascii="Times New Roman" w:hAnsi="Times New Roman" w:cs="Times New Roman"/>
        </w:rPr>
        <w:t>For generality, and because the DAEM is frequently applied ove</w:t>
      </w:r>
      <w:r w:rsidR="00BC6E94">
        <w:rPr>
          <w:rFonts w:ascii="Times New Roman" w:hAnsi="Times New Roman" w:cs="Times New Roman"/>
        </w:rPr>
        <w:t>r geologic timescales with non-</w:t>
      </w:r>
      <w:r w:rsidRPr="00A05A93">
        <w:rPr>
          <w:rFonts w:ascii="Times New Roman" w:hAnsi="Times New Roman" w:cs="Times New Roman"/>
        </w:rPr>
        <w:t>uniformly distributed time measurements, Equation 3.15 does not require a uniform time step (</w:t>
      </w:r>
      <w:r w:rsidRPr="00BC6E94">
        <w:rPr>
          <w:rFonts w:ascii="Times New Roman" w:hAnsi="Times New Roman" w:cs="Times New Roman"/>
          <w:i/>
        </w:rPr>
        <w:t>i.e.</w:t>
      </w:r>
      <w:r w:rsidRPr="00A05A93">
        <w:rPr>
          <w:rFonts w:ascii="Times New Roman" w:hAnsi="Times New Roman" w:cs="Times New Roman"/>
        </w:rPr>
        <w:t xml:space="preserve"> it is possible that ∆</w:t>
      </w:r>
      <w:r w:rsidRPr="00BC6E94">
        <w:rPr>
          <w:rFonts w:ascii="Times New Roman" w:hAnsi="Times New Roman" w:cs="Times New Roman"/>
          <w:i/>
        </w:rPr>
        <w:t>t</w:t>
      </w:r>
      <w:r w:rsidRPr="00BC6E94">
        <w:rPr>
          <w:rFonts w:ascii="Times New Roman" w:hAnsi="Times New Roman" w:cs="Times New Roman"/>
          <w:i/>
          <w:vertAlign w:val="subscript"/>
        </w:rPr>
        <w:t>j</w:t>
      </w:r>
      <w:r w:rsidRPr="00A05A93">
        <w:rPr>
          <w:rFonts w:ascii="Times New Roman" w:hAnsi="Times New Roman" w:cs="Times New Roman"/>
        </w:rPr>
        <w:t xml:space="preserve"> </w:t>
      </w:r>
      <w:r w:rsidR="00B125F0">
        <w:rPr>
          <w:rFonts w:ascii="Times New Roman" w:hAnsi="Times New Roman" w:cs="Times New Roman"/>
        </w:rPr>
        <w:sym w:font="Symbol" w:char="F0B9"/>
      </w:r>
      <w:r w:rsidRPr="00A05A93">
        <w:rPr>
          <w:rFonts w:ascii="Times New Roman" w:hAnsi="Times New Roman" w:cs="Times New Roman"/>
        </w:rPr>
        <w:t xml:space="preserve"> ∆</w:t>
      </w:r>
      <w:r w:rsidRPr="00B125F0">
        <w:rPr>
          <w:rFonts w:ascii="Times New Roman" w:hAnsi="Times New Roman" w:cs="Times New Roman"/>
          <w:i/>
        </w:rPr>
        <w:t>t</w:t>
      </w:r>
      <w:r w:rsidRPr="00B125F0">
        <w:rPr>
          <w:rFonts w:ascii="Times New Roman" w:hAnsi="Times New Roman" w:cs="Times New Roman"/>
          <w:i/>
          <w:vertAlign w:val="subscript"/>
        </w:rPr>
        <w:t>i</w:t>
      </w:r>
      <w:r w:rsidR="00B125F0">
        <w:rPr>
          <w:rFonts w:ascii="Times New Roman" w:hAnsi="Times New Roman" w:cs="Times New Roman"/>
        </w:rPr>
        <w:sym w:font="Symbol" w:char="F0B9"/>
      </w:r>
      <w:r w:rsidRPr="00B125F0">
        <w:rPr>
          <w:rFonts w:ascii="Times New Roman" w:hAnsi="Times New Roman" w:cs="Times New Roman"/>
          <w:i/>
          <w:vertAlign w:val="subscript"/>
        </w:rPr>
        <w:t>j</w:t>
      </w:r>
      <w:r w:rsidRPr="00A05A93">
        <w:rPr>
          <w:rFonts w:ascii="Times New Roman" w:hAnsi="Times New Roman" w:cs="Times New Roman"/>
        </w:rPr>
        <w:t xml:space="preserve"> ). Similarly, we generate a vector </w:t>
      </w:r>
      <w:r w:rsidRPr="00A171BF">
        <w:rPr>
          <w:rFonts w:ascii="Times New Roman" w:hAnsi="Times New Roman" w:cs="Times New Roman"/>
          <w:b/>
        </w:rPr>
        <w:t>E</w:t>
      </w:r>
      <w:r w:rsidRPr="00A05A93">
        <w:rPr>
          <w:rFonts w:ascii="Times New Roman" w:hAnsi="Times New Roman" w:cs="Times New Roman"/>
        </w:rPr>
        <w:t xml:space="preserve"> over the range values considered for the model solution (typically 50 − 350 kJ mol</w:t>
      </w:r>
      <w:r w:rsidRPr="00A171BF">
        <w:rPr>
          <w:rFonts w:ascii="Times New Roman" w:hAnsi="Times New Roman" w:cs="Times New Roman"/>
          <w:vertAlign w:val="superscript"/>
        </w:rPr>
        <w:t>-1</w:t>
      </w:r>
      <w:r w:rsidRPr="00A05A93">
        <w:rPr>
          <w:rFonts w:ascii="Times New Roman" w:hAnsi="Times New Roman" w:cs="Times New Roman"/>
        </w:rPr>
        <w:t xml:space="preserve">) that contains </w:t>
      </w:r>
      <w:r w:rsidRPr="00A171BF">
        <w:rPr>
          <w:rFonts w:ascii="Times New Roman" w:hAnsi="Times New Roman" w:cs="Times New Roman"/>
          <w:i/>
        </w:rPr>
        <w:t>n</w:t>
      </w:r>
      <w:r w:rsidRPr="00A171BF">
        <w:rPr>
          <w:rFonts w:ascii="Times New Roman" w:hAnsi="Times New Roman" w:cs="Times New Roman"/>
          <w:i/>
          <w:vertAlign w:val="subscript"/>
        </w:rPr>
        <w:t>E</w:t>
      </w:r>
      <w:r w:rsidRPr="00A05A93">
        <w:rPr>
          <w:rFonts w:ascii="Times New Roman" w:hAnsi="Times New Roman" w:cs="Times New Roman"/>
        </w:rPr>
        <w:t xml:space="preserve"> nodes, </w:t>
      </w:r>
      <w:r w:rsidRPr="00A171BF">
        <w:rPr>
          <w:rFonts w:ascii="Times New Roman" w:hAnsi="Times New Roman" w:cs="Times New Roman"/>
          <w:i/>
        </w:rPr>
        <w:t>E</w:t>
      </w:r>
      <w:r w:rsidRPr="00A171BF">
        <w:rPr>
          <w:rFonts w:ascii="Times New Roman" w:hAnsi="Times New Roman" w:cs="Times New Roman"/>
          <w:i/>
          <w:vertAlign w:val="subscript"/>
        </w:rPr>
        <w:t>l</w:t>
      </w:r>
      <w:r w:rsidRPr="00A05A93">
        <w:rPr>
          <w:rFonts w:ascii="Times New Roman" w:hAnsi="Times New Roman" w:cs="Times New Roman"/>
        </w:rPr>
        <w:t>, such that:</w:t>
      </w:r>
    </w:p>
    <w:p w14:paraId="6ED5132D" w14:textId="77777777" w:rsidR="00A171BF" w:rsidRDefault="00A171BF" w:rsidP="00A05A93">
      <w:pPr>
        <w:rPr>
          <w:rFonts w:ascii="Times New Roman" w:hAnsi="Times New Roman" w:cs="Times New Roman"/>
        </w:rPr>
      </w:pPr>
    </w:p>
    <w:p w14:paraId="61746CD4" w14:textId="4A7FE665" w:rsidR="00A171BF" w:rsidRDefault="00A171BF" w:rsidP="00A05A93">
      <w:pPr>
        <w:rPr>
          <w:rFonts w:ascii="Times New Roman" w:hAnsi="Times New Roman" w:cs="Times New Roman"/>
        </w:rPr>
      </w:pPr>
      <w:r>
        <w:rPr>
          <w:rFonts w:ascii="Times New Roman" w:hAnsi="Times New Roman" w:cs="Times New Roman"/>
        </w:rPr>
        <w:t>(Equation 3.16)</w:t>
      </w:r>
    </w:p>
    <w:p w14:paraId="7F4DA9B4" w14:textId="77777777" w:rsidR="00A171BF" w:rsidRDefault="00A171BF" w:rsidP="00A05A93">
      <w:pPr>
        <w:rPr>
          <w:rFonts w:ascii="Times New Roman" w:hAnsi="Times New Roman" w:cs="Times New Roman"/>
        </w:rPr>
      </w:pPr>
    </w:p>
    <w:p w14:paraId="78362BDB" w14:textId="49711D42" w:rsidR="00A05A93" w:rsidRPr="00A05A93" w:rsidRDefault="00A05A93" w:rsidP="00A05A93">
      <w:pPr>
        <w:rPr>
          <w:rFonts w:ascii="Times New Roman" w:hAnsi="Times New Roman" w:cs="Times New Roman"/>
        </w:rPr>
      </w:pPr>
      <w:r w:rsidRPr="00A05A93">
        <w:rPr>
          <w:rFonts w:ascii="Times New Roman" w:hAnsi="Times New Roman" w:cs="Times New Roman"/>
        </w:rPr>
        <w:t xml:space="preserve">It can be seen from Equation 3.9 that the DAEM can be separated into two components: </w:t>
      </w:r>
      <w:r w:rsidRPr="0058287D">
        <w:rPr>
          <w:rFonts w:ascii="Times New Roman" w:hAnsi="Times New Roman" w:cs="Times New Roman"/>
          <w:i/>
        </w:rPr>
        <w:t>(i)</w:t>
      </w:r>
      <w:r w:rsidRPr="00A05A93">
        <w:rPr>
          <w:rFonts w:ascii="Times New Roman" w:hAnsi="Times New Roman" w:cs="Times New Roman"/>
        </w:rPr>
        <w:t xml:space="preserve"> </w:t>
      </w:r>
      <w:r w:rsidR="00B56E16" w:rsidRPr="00B56E16">
        <w:rPr>
          <w:rFonts w:ascii="Times New Roman" w:hAnsi="Times New Roman" w:cs="Times New Roman"/>
          <w:i/>
        </w:rPr>
        <w:t>p</w:t>
      </w:r>
      <w:r w:rsidR="00B56E16" w:rsidRPr="00B56E16">
        <w:rPr>
          <w:rFonts w:ascii="Times New Roman" w:hAnsi="Times New Roman" w:cs="Times New Roman"/>
          <w:i/>
          <w:vertAlign w:val="subscript"/>
        </w:rPr>
        <w:t>0</w:t>
      </w:r>
      <w:r w:rsidR="00B56E16" w:rsidRPr="00A05A93">
        <w:rPr>
          <w:rFonts w:ascii="Times New Roman" w:hAnsi="Times New Roman" w:cs="Times New Roman"/>
        </w:rPr>
        <w:t>(</w:t>
      </w:r>
      <w:r w:rsidR="00B56E16" w:rsidRPr="00B56E16">
        <w:rPr>
          <w:rFonts w:ascii="Times New Roman" w:hAnsi="Times New Roman" w:cs="Times New Roman"/>
          <w:i/>
        </w:rPr>
        <w:t>E</w:t>
      </w:r>
      <w:r w:rsidR="00B56E16" w:rsidRPr="00A05A93">
        <w:rPr>
          <w:rFonts w:ascii="Times New Roman" w:hAnsi="Times New Roman" w:cs="Times New Roman"/>
        </w:rPr>
        <w:t>)</w:t>
      </w:r>
      <w:r w:rsidR="0058287D">
        <w:rPr>
          <w:rFonts w:ascii="Times New Roman" w:hAnsi="Times New Roman" w:cs="Times New Roman"/>
        </w:rPr>
        <w:t xml:space="preserve"> </w:t>
      </w:r>
      <w:r w:rsidRPr="00A05A93">
        <w:rPr>
          <w:rFonts w:ascii="Times New Roman" w:hAnsi="Times New Roman" w:cs="Times New Roman"/>
        </w:rPr>
        <w:t xml:space="preserve">and </w:t>
      </w:r>
      <w:r w:rsidRPr="0058287D">
        <w:rPr>
          <w:rFonts w:ascii="Times New Roman" w:hAnsi="Times New Roman" w:cs="Times New Roman"/>
          <w:i/>
        </w:rPr>
        <w:t>(ii)</w:t>
      </w:r>
      <w:r w:rsidRPr="00A05A93">
        <w:rPr>
          <w:rFonts w:ascii="Times New Roman" w:hAnsi="Times New Roman" w:cs="Times New Roman"/>
        </w:rPr>
        <w:t xml:space="preserve"> a double exponential term that is independent of </w:t>
      </w:r>
      <w:r w:rsidR="00B56E16" w:rsidRPr="00B56E16">
        <w:rPr>
          <w:rFonts w:ascii="Times New Roman" w:hAnsi="Times New Roman" w:cs="Times New Roman"/>
          <w:i/>
        </w:rPr>
        <w:t>p</w:t>
      </w:r>
      <w:r w:rsidR="00B56E16" w:rsidRPr="00B56E16">
        <w:rPr>
          <w:rFonts w:ascii="Times New Roman" w:hAnsi="Times New Roman" w:cs="Times New Roman"/>
          <w:i/>
          <w:vertAlign w:val="subscript"/>
        </w:rPr>
        <w:t>0</w:t>
      </w:r>
      <w:r w:rsidR="00B56E16" w:rsidRPr="00A05A93">
        <w:rPr>
          <w:rFonts w:ascii="Times New Roman" w:hAnsi="Times New Roman" w:cs="Times New Roman"/>
        </w:rPr>
        <w:t>(</w:t>
      </w:r>
      <w:r w:rsidR="00B56E16" w:rsidRPr="00B56E16">
        <w:rPr>
          <w:rFonts w:ascii="Times New Roman" w:hAnsi="Times New Roman" w:cs="Times New Roman"/>
          <w:i/>
        </w:rPr>
        <w:t>E</w:t>
      </w:r>
      <w:r w:rsidR="00B56E16" w:rsidRPr="00A05A93">
        <w:rPr>
          <w:rFonts w:ascii="Times New Roman" w:hAnsi="Times New Roman" w:cs="Times New Roman"/>
        </w:rPr>
        <w:t>)</w:t>
      </w:r>
      <w:r w:rsidRPr="00A05A93">
        <w:rPr>
          <w:rFonts w:ascii="Times New Roman" w:hAnsi="Times New Roman" w:cs="Times New Roman"/>
        </w:rPr>
        <w:t>.</w:t>
      </w:r>
      <w:r w:rsidR="00661891">
        <w:rPr>
          <w:rFonts w:ascii="Times New Roman" w:hAnsi="Times New Roman" w:cs="Times New Roman"/>
        </w:rPr>
        <w:t xml:space="preserve"> </w:t>
      </w:r>
      <w:r w:rsidRPr="00A05A93">
        <w:rPr>
          <w:rFonts w:ascii="Times New Roman" w:hAnsi="Times New Roman" w:cs="Times New Roman"/>
        </w:rPr>
        <w:t>This term, analogous to the Laplace</w:t>
      </w:r>
      <w:r w:rsidR="0058287D">
        <w:rPr>
          <w:rFonts w:ascii="Times New Roman" w:hAnsi="Times New Roman" w:cs="Times New Roman"/>
        </w:rPr>
        <w:t xml:space="preserve"> </w:t>
      </w:r>
      <w:r w:rsidRPr="00A05A93">
        <w:rPr>
          <w:rFonts w:ascii="Times New Roman" w:hAnsi="Times New Roman" w:cs="Times New Roman"/>
        </w:rPr>
        <w:t xml:space="preserve">transform for the isothermal reactive continuum model (Forney and Rothman, 2012b), describes the fraction of carbon initially associated with an activation energy value </w:t>
      </w:r>
      <w:r w:rsidRPr="00E20EF7">
        <w:rPr>
          <w:rFonts w:ascii="Times New Roman" w:hAnsi="Times New Roman" w:cs="Times New Roman"/>
          <w:i/>
        </w:rPr>
        <w:t>E</w:t>
      </w:r>
      <w:r w:rsidRPr="00A05A93">
        <w:rPr>
          <w:rFonts w:ascii="Times New Roman" w:hAnsi="Times New Roman" w:cs="Times New Roman"/>
        </w:rPr>
        <w:t xml:space="preserve"> that has decayed by time </w:t>
      </w:r>
      <w:r w:rsidRPr="00E20EF7">
        <w:rPr>
          <w:rFonts w:ascii="Times New Roman" w:hAnsi="Times New Roman" w:cs="Times New Roman"/>
          <w:i/>
        </w:rPr>
        <w:t>t</w:t>
      </w:r>
      <w:r w:rsidRPr="00A05A93">
        <w:rPr>
          <w:rFonts w:ascii="Times New Roman" w:hAnsi="Times New Roman" w:cs="Times New Roman"/>
        </w:rPr>
        <w:t xml:space="preserve">. We therefore generate a matrix </w:t>
      </w:r>
      <w:r w:rsidRPr="00E20EF7">
        <w:rPr>
          <w:rFonts w:ascii="Times New Roman" w:hAnsi="Times New Roman" w:cs="Times New Roman"/>
          <w:b/>
        </w:rPr>
        <w:t>A</w:t>
      </w:r>
      <w:r w:rsidRPr="00A05A93">
        <w:rPr>
          <w:rFonts w:ascii="Times New Roman" w:hAnsi="Times New Roman" w:cs="Times New Roman"/>
        </w:rPr>
        <w:t xml:space="preserve"> describing the dynamic disordered kinetics of the system by calculating the value of this term for all combinations of </w:t>
      </w:r>
      <w:r w:rsidRPr="00E20EF7">
        <w:rPr>
          <w:rFonts w:ascii="Times New Roman" w:hAnsi="Times New Roman" w:cs="Times New Roman"/>
          <w:i/>
        </w:rPr>
        <w:t>t</w:t>
      </w:r>
      <w:r w:rsidRPr="00E20EF7">
        <w:rPr>
          <w:rFonts w:ascii="Times New Roman" w:hAnsi="Times New Roman" w:cs="Times New Roman"/>
          <w:i/>
          <w:vertAlign w:val="subscript"/>
        </w:rPr>
        <w:t>j</w:t>
      </w:r>
      <w:r w:rsidRPr="00A05A93">
        <w:rPr>
          <w:rFonts w:ascii="Times New Roman" w:hAnsi="Times New Roman" w:cs="Times New Roman"/>
        </w:rPr>
        <w:t xml:space="preserve"> and </w:t>
      </w:r>
      <w:r w:rsidRPr="00E20EF7">
        <w:rPr>
          <w:rFonts w:ascii="Times New Roman" w:hAnsi="Times New Roman" w:cs="Times New Roman"/>
          <w:i/>
        </w:rPr>
        <w:t>E</w:t>
      </w:r>
      <w:r w:rsidRPr="00E20EF7">
        <w:rPr>
          <w:rFonts w:ascii="Times New Roman" w:hAnsi="Times New Roman" w:cs="Times New Roman"/>
          <w:i/>
          <w:vertAlign w:val="subscript"/>
        </w:rPr>
        <w:t>l</w:t>
      </w:r>
      <w:r w:rsidRPr="00A05A93">
        <w:rPr>
          <w:rFonts w:ascii="Times New Roman" w:hAnsi="Times New Roman" w:cs="Times New Roman"/>
        </w:rPr>
        <w:t>:</w:t>
      </w:r>
    </w:p>
    <w:p w14:paraId="2B105344" w14:textId="7799E39B" w:rsidR="00A05A93" w:rsidRDefault="00A05A93" w:rsidP="00A05A93">
      <w:pPr>
        <w:rPr>
          <w:rFonts w:ascii="Times New Roman" w:hAnsi="Times New Roman" w:cs="Times New Roman"/>
        </w:rPr>
      </w:pPr>
    </w:p>
    <w:p w14:paraId="65BDADD6" w14:textId="281B1ED4" w:rsidR="008B0762" w:rsidRDefault="008B0762" w:rsidP="00A05A93">
      <w:pPr>
        <w:rPr>
          <w:rFonts w:ascii="Times New Roman" w:hAnsi="Times New Roman" w:cs="Times New Roman"/>
        </w:rPr>
      </w:pPr>
      <w:r>
        <w:rPr>
          <w:rFonts w:ascii="Times New Roman" w:hAnsi="Times New Roman" w:cs="Times New Roman"/>
        </w:rPr>
        <w:t>(Equation 3.17)</w:t>
      </w:r>
    </w:p>
    <w:p w14:paraId="38C2E6C0" w14:textId="77777777" w:rsidR="008B0762" w:rsidRPr="00A05A93" w:rsidRDefault="008B0762" w:rsidP="00A05A93">
      <w:pPr>
        <w:rPr>
          <w:rFonts w:ascii="Times New Roman" w:hAnsi="Times New Roman" w:cs="Times New Roman"/>
        </w:rPr>
      </w:pPr>
    </w:p>
    <w:p w14:paraId="0EF2E8FB" w14:textId="585BC0A8" w:rsidR="00A05A93" w:rsidRDefault="00A05A93" w:rsidP="00A05A93">
      <w:pPr>
        <w:rPr>
          <w:rFonts w:ascii="Times New Roman" w:hAnsi="Times New Roman" w:cs="Times New Roman"/>
        </w:rPr>
      </w:pPr>
      <w:r w:rsidRPr="00A05A93">
        <w:rPr>
          <w:rFonts w:ascii="Times New Roman" w:hAnsi="Times New Roman" w:cs="Times New Roman"/>
        </w:rPr>
        <w:t>Finally, we integrate the measured RPO thermogram and interpolate the resulting fraction of total carbon rem</w:t>
      </w:r>
      <w:r w:rsidR="00CD1043">
        <w:rPr>
          <w:rFonts w:ascii="Times New Roman" w:hAnsi="Times New Roman" w:cs="Times New Roman"/>
        </w:rPr>
        <w:t xml:space="preserve">aining at each time point, </w:t>
      </w:r>
      <w:r w:rsidR="00CD1043" w:rsidRPr="00CD1043">
        <w:rPr>
          <w:rFonts w:ascii="Times New Roman" w:hAnsi="Times New Roman" w:cs="Times New Roman"/>
          <w:i/>
        </w:rPr>
        <w:t>G</w:t>
      </w:r>
      <w:r w:rsidR="00CD1043">
        <w:rPr>
          <w:rFonts w:ascii="Times New Roman" w:hAnsi="Times New Roman" w:cs="Times New Roman"/>
        </w:rPr>
        <w:t>(</w:t>
      </w:r>
      <w:r w:rsidR="00CD1043" w:rsidRPr="00CD1043">
        <w:rPr>
          <w:rFonts w:ascii="Times New Roman" w:hAnsi="Times New Roman" w:cs="Times New Roman"/>
          <w:i/>
        </w:rPr>
        <w:t>t</w:t>
      </w:r>
      <w:r w:rsidR="00CD1043">
        <w:rPr>
          <w:rFonts w:ascii="Times New Roman" w:hAnsi="Times New Roman" w:cs="Times New Roman"/>
        </w:rPr>
        <w:t>)/</w:t>
      </w:r>
      <w:r w:rsidR="00CD1043" w:rsidRPr="00CD1043">
        <w:rPr>
          <w:rFonts w:ascii="Times New Roman" w:hAnsi="Times New Roman" w:cs="Times New Roman"/>
          <w:i/>
        </w:rPr>
        <w:t>G</w:t>
      </w:r>
      <w:r w:rsidR="00CD1043" w:rsidRPr="00CD1043">
        <w:rPr>
          <w:rFonts w:ascii="Times New Roman" w:hAnsi="Times New Roman" w:cs="Times New Roman"/>
          <w:i/>
          <w:vertAlign w:val="subscript"/>
        </w:rPr>
        <w:t>0</w:t>
      </w:r>
      <w:r w:rsidRPr="00A05A93">
        <w:rPr>
          <w:rFonts w:ascii="Times New Roman" w:hAnsi="Times New Roman" w:cs="Times New Roman"/>
        </w:rPr>
        <w:t xml:space="preserve">, onto each discretized time point in </w:t>
      </w:r>
      <w:r w:rsidRPr="00CD1043">
        <w:rPr>
          <w:rFonts w:ascii="Times New Roman" w:hAnsi="Times New Roman" w:cs="Times New Roman"/>
          <w:b/>
        </w:rPr>
        <w:t>t</w:t>
      </w:r>
      <w:r w:rsidRPr="00A05A93">
        <w:rPr>
          <w:rFonts w:ascii="Times New Roman" w:hAnsi="Times New Roman" w:cs="Times New Roman"/>
        </w:rPr>
        <w:t xml:space="preserve"> to generate a</w:t>
      </w:r>
      <w:r w:rsidR="00CD1043">
        <w:rPr>
          <w:rFonts w:ascii="Times New Roman" w:hAnsi="Times New Roman" w:cs="Times New Roman"/>
        </w:rPr>
        <w:t xml:space="preserve"> </w:t>
      </w:r>
      <w:r w:rsidRPr="00A05A93">
        <w:rPr>
          <w:rFonts w:ascii="Times New Roman" w:hAnsi="Times New Roman" w:cs="Times New Roman"/>
        </w:rPr>
        <w:t xml:space="preserve">vector of fractional carbon remaining, </w:t>
      </w:r>
      <w:r w:rsidRPr="00CD1043">
        <w:rPr>
          <w:rFonts w:ascii="Times New Roman" w:hAnsi="Times New Roman" w:cs="Times New Roman"/>
          <w:b/>
        </w:rPr>
        <w:t>g</w:t>
      </w:r>
      <w:r w:rsidRPr="00A05A93">
        <w:rPr>
          <w:rFonts w:ascii="Times New Roman" w:hAnsi="Times New Roman" w:cs="Times New Roman"/>
        </w:rPr>
        <w:t>. The DAEM can thus be written in matrix form as:</w:t>
      </w:r>
    </w:p>
    <w:p w14:paraId="52FAC944" w14:textId="77777777" w:rsidR="00CD1043" w:rsidRDefault="00CD1043" w:rsidP="00A05A93">
      <w:pPr>
        <w:rPr>
          <w:rFonts w:ascii="Times New Roman" w:hAnsi="Times New Roman" w:cs="Times New Roman"/>
        </w:rPr>
      </w:pPr>
    </w:p>
    <w:p w14:paraId="7A08268B" w14:textId="27C85C85" w:rsidR="00CD1043" w:rsidRDefault="00CD1043" w:rsidP="00A05A93">
      <w:pPr>
        <w:rPr>
          <w:rFonts w:ascii="Times New Roman" w:hAnsi="Times New Roman" w:cs="Times New Roman"/>
        </w:rPr>
      </w:pPr>
      <w:r>
        <w:rPr>
          <w:rFonts w:ascii="Times New Roman" w:hAnsi="Times New Roman" w:cs="Times New Roman"/>
        </w:rPr>
        <w:t>(Equation 3.18)</w:t>
      </w:r>
    </w:p>
    <w:p w14:paraId="25BB9178" w14:textId="77777777" w:rsidR="00CD1043" w:rsidRPr="00A05A93" w:rsidRDefault="00CD1043" w:rsidP="00A05A93">
      <w:pPr>
        <w:rPr>
          <w:rFonts w:ascii="Times New Roman" w:hAnsi="Times New Roman" w:cs="Times New Roman"/>
        </w:rPr>
      </w:pPr>
    </w:p>
    <w:p w14:paraId="17E0A4A7" w14:textId="7C411A96" w:rsidR="00A05A93" w:rsidRPr="00A05A93" w:rsidRDefault="00A05A93" w:rsidP="00A05A93">
      <w:pPr>
        <w:rPr>
          <w:rFonts w:ascii="Times New Roman" w:hAnsi="Times New Roman" w:cs="Times New Roman"/>
        </w:rPr>
      </w:pPr>
      <w:r w:rsidRPr="00A05A93">
        <w:rPr>
          <w:rFonts w:ascii="Times New Roman" w:hAnsi="Times New Roman" w:cs="Times New Roman"/>
        </w:rPr>
        <w:t xml:space="preserve">where </w:t>
      </w:r>
      <w:r w:rsidRPr="004E62B3">
        <w:rPr>
          <w:rFonts w:ascii="Times New Roman" w:hAnsi="Times New Roman" w:cs="Times New Roman"/>
          <w:b/>
        </w:rPr>
        <w:t>p</w:t>
      </w:r>
      <w:r w:rsidRPr="00A05A93">
        <w:rPr>
          <w:rFonts w:ascii="Times New Roman" w:hAnsi="Times New Roman" w:cs="Times New Roman"/>
        </w:rPr>
        <w:t xml:space="preserve"> is a discretized vector of </w:t>
      </w:r>
      <w:r w:rsidR="00B56E16" w:rsidRPr="00B56E16">
        <w:rPr>
          <w:rFonts w:ascii="Times New Roman" w:hAnsi="Times New Roman" w:cs="Times New Roman"/>
          <w:i/>
        </w:rPr>
        <w:t>p</w:t>
      </w:r>
      <w:r w:rsidR="00B56E16" w:rsidRPr="00B56E16">
        <w:rPr>
          <w:rFonts w:ascii="Times New Roman" w:hAnsi="Times New Roman" w:cs="Times New Roman"/>
          <w:i/>
          <w:vertAlign w:val="subscript"/>
        </w:rPr>
        <w:t>0</w:t>
      </w:r>
      <w:r w:rsidR="00B56E16" w:rsidRPr="00A05A93">
        <w:rPr>
          <w:rFonts w:ascii="Times New Roman" w:hAnsi="Times New Roman" w:cs="Times New Roman"/>
        </w:rPr>
        <w:t>(</w:t>
      </w:r>
      <w:r w:rsidR="00B56E16" w:rsidRPr="00B56E16">
        <w:rPr>
          <w:rFonts w:ascii="Times New Roman" w:hAnsi="Times New Roman" w:cs="Times New Roman"/>
          <w:i/>
        </w:rPr>
        <w:t>E</w:t>
      </w:r>
      <w:r w:rsidR="00B56E16" w:rsidRPr="00A05A93">
        <w:rPr>
          <w:rFonts w:ascii="Times New Roman" w:hAnsi="Times New Roman" w:cs="Times New Roman"/>
        </w:rPr>
        <w:t>)</w:t>
      </w:r>
      <w:r w:rsidR="00B56E16">
        <w:rPr>
          <w:rFonts w:ascii="Times New Roman" w:hAnsi="Times New Roman" w:cs="Times New Roman"/>
        </w:rPr>
        <w:t xml:space="preserve"> </w:t>
      </w:r>
      <w:r w:rsidRPr="00A05A93">
        <w:rPr>
          <w:rFonts w:ascii="Times New Roman" w:hAnsi="Times New Roman" w:cs="Times New Roman"/>
        </w:rPr>
        <w:t xml:space="preserve">with length </w:t>
      </w:r>
      <w:r w:rsidRPr="004E62B3">
        <w:rPr>
          <w:rFonts w:ascii="Times New Roman" w:hAnsi="Times New Roman" w:cs="Times New Roman"/>
          <w:i/>
        </w:rPr>
        <w:t>n</w:t>
      </w:r>
      <w:r w:rsidRPr="004E62B3">
        <w:rPr>
          <w:rFonts w:ascii="Times New Roman" w:hAnsi="Times New Roman" w:cs="Times New Roman"/>
          <w:i/>
          <w:vertAlign w:val="subscript"/>
        </w:rPr>
        <w:t>l</w:t>
      </w:r>
      <w:r w:rsidR="00661891">
        <w:rPr>
          <w:rFonts w:ascii="Times New Roman" w:hAnsi="Times New Roman" w:cs="Times New Roman"/>
        </w:rPr>
        <w:t xml:space="preserve"> </w:t>
      </w:r>
      <w:r w:rsidRPr="00A05A93">
        <w:rPr>
          <w:rFonts w:ascii="Times New Roman" w:hAnsi="Times New Roman" w:cs="Times New Roman"/>
        </w:rPr>
        <w:t xml:space="preserve">such that each component </w:t>
      </w:r>
      <w:r w:rsidRPr="004E62B3">
        <w:rPr>
          <w:rFonts w:ascii="Times New Roman" w:hAnsi="Times New Roman" w:cs="Times New Roman"/>
          <w:i/>
        </w:rPr>
        <w:t>p</w:t>
      </w:r>
      <w:r w:rsidRPr="004E62B3">
        <w:rPr>
          <w:rFonts w:ascii="Times New Roman" w:hAnsi="Times New Roman" w:cs="Times New Roman"/>
          <w:i/>
          <w:vertAlign w:val="subscript"/>
        </w:rPr>
        <w:t>l</w:t>
      </w:r>
      <w:r w:rsidR="004E62B3">
        <w:rPr>
          <w:rFonts w:ascii="Times New Roman" w:hAnsi="Times New Roman" w:cs="Times New Roman"/>
        </w:rPr>
        <w:t xml:space="preserve"> is equal </w:t>
      </w:r>
      <w:r w:rsidRPr="00A05A93">
        <w:rPr>
          <w:rFonts w:ascii="Times New Roman" w:hAnsi="Times New Roman" w:cs="Times New Roman"/>
        </w:rPr>
        <w:t>to:</w:t>
      </w:r>
    </w:p>
    <w:p w14:paraId="68A5EC18" w14:textId="77777777" w:rsidR="004E62B3" w:rsidRDefault="004E62B3" w:rsidP="00A05A93">
      <w:pPr>
        <w:rPr>
          <w:rFonts w:ascii="Times New Roman" w:hAnsi="Times New Roman" w:cs="Times New Roman"/>
        </w:rPr>
      </w:pPr>
    </w:p>
    <w:p w14:paraId="405F3B72" w14:textId="44EFD358" w:rsidR="004E62B3" w:rsidRDefault="004E62B3" w:rsidP="00A05A93">
      <w:pPr>
        <w:rPr>
          <w:rFonts w:ascii="Times New Roman" w:hAnsi="Times New Roman" w:cs="Times New Roman"/>
        </w:rPr>
      </w:pPr>
      <w:r>
        <w:rPr>
          <w:rFonts w:ascii="Times New Roman" w:hAnsi="Times New Roman" w:cs="Times New Roman"/>
        </w:rPr>
        <w:t>(Equation 3.19)</w:t>
      </w:r>
    </w:p>
    <w:p w14:paraId="20785F61" w14:textId="77777777" w:rsidR="004E62B3" w:rsidRDefault="004E62B3" w:rsidP="00A05A93">
      <w:pPr>
        <w:rPr>
          <w:rFonts w:ascii="Times New Roman" w:hAnsi="Times New Roman" w:cs="Times New Roman"/>
        </w:rPr>
      </w:pPr>
    </w:p>
    <w:p w14:paraId="5BB10F79" w14:textId="79AAFE7F" w:rsidR="00A05A93" w:rsidRPr="00A05A93" w:rsidRDefault="00A05A93" w:rsidP="00A05A93">
      <w:pPr>
        <w:rPr>
          <w:rFonts w:ascii="Times New Roman" w:hAnsi="Times New Roman" w:cs="Times New Roman"/>
        </w:rPr>
      </w:pPr>
      <w:r w:rsidRPr="00A05A93">
        <w:rPr>
          <w:rFonts w:ascii="Times New Roman" w:hAnsi="Times New Roman" w:cs="Times New Roman"/>
        </w:rPr>
        <w:t xml:space="preserve">While </w:t>
      </w:r>
      <w:r w:rsidRPr="00E24A8A">
        <w:rPr>
          <w:rFonts w:ascii="Times New Roman" w:hAnsi="Times New Roman" w:cs="Times New Roman"/>
          <w:b/>
        </w:rPr>
        <w:t>p</w:t>
      </w:r>
      <w:r w:rsidRPr="00A05A93">
        <w:rPr>
          <w:rFonts w:ascii="Times New Roman" w:hAnsi="Times New Roman" w:cs="Times New Roman"/>
        </w:rPr>
        <w:t xml:space="preserve"> can be calculated directly by multiplying g by the computed inverse of </w:t>
      </w:r>
      <w:r w:rsidRPr="00E24A8A">
        <w:rPr>
          <w:rFonts w:ascii="Times New Roman" w:hAnsi="Times New Roman" w:cs="Times New Roman"/>
          <w:b/>
        </w:rPr>
        <w:t>A</w:t>
      </w:r>
      <w:r w:rsidRPr="00A05A93">
        <w:rPr>
          <w:rFonts w:ascii="Times New Roman" w:hAnsi="Times New Roman" w:cs="Times New Roman"/>
        </w:rPr>
        <w:t xml:space="preserve">, it is possible that this will result in negative values of </w:t>
      </w:r>
      <w:r w:rsidRPr="00E24A8A">
        <w:rPr>
          <w:rFonts w:ascii="Times New Roman" w:hAnsi="Times New Roman" w:cs="Times New Roman"/>
          <w:i/>
        </w:rPr>
        <w:t>p</w:t>
      </w:r>
      <w:r w:rsidRPr="00E24A8A">
        <w:rPr>
          <w:rFonts w:ascii="Times New Roman" w:hAnsi="Times New Roman" w:cs="Times New Roman"/>
          <w:i/>
          <w:vertAlign w:val="subscript"/>
        </w:rPr>
        <w:t>l</w:t>
      </w:r>
      <w:r w:rsidRPr="00A05A93">
        <w:rPr>
          <w:rFonts w:ascii="Times New Roman" w:hAnsi="Times New Roman" w:cs="Times New Roman"/>
        </w:rPr>
        <w:t xml:space="preserve"> if </w:t>
      </w:r>
      <w:r w:rsidRPr="00E24A8A">
        <w:rPr>
          <w:rFonts w:ascii="Times New Roman" w:hAnsi="Times New Roman" w:cs="Times New Roman"/>
          <w:b/>
        </w:rPr>
        <w:t>g</w:t>
      </w:r>
      <w:r w:rsidRPr="00A05A93">
        <w:rPr>
          <w:rFonts w:ascii="Times New Roman" w:hAnsi="Times New Roman" w:cs="Times New Roman"/>
        </w:rPr>
        <w:t xml:space="preserve"> contains noisy data (Forney and Rothman, 2012b). However, because </w:t>
      </w:r>
      <w:r w:rsidRPr="0089357B">
        <w:rPr>
          <w:rFonts w:ascii="Times New Roman" w:hAnsi="Times New Roman" w:cs="Times New Roman"/>
          <w:i/>
        </w:rPr>
        <w:t>p</w:t>
      </w:r>
      <w:r w:rsidRPr="0089357B">
        <w:rPr>
          <w:rFonts w:ascii="Times New Roman" w:hAnsi="Times New Roman" w:cs="Times New Roman"/>
          <w:i/>
          <w:vertAlign w:val="subscript"/>
        </w:rPr>
        <w:t>l</w:t>
      </w:r>
      <w:r w:rsidR="00661891">
        <w:rPr>
          <w:rFonts w:ascii="Times New Roman" w:hAnsi="Times New Roman" w:cs="Times New Roman"/>
        </w:rPr>
        <w:t xml:space="preserve"> </w:t>
      </w:r>
      <w:r w:rsidRPr="00A05A93">
        <w:rPr>
          <w:rFonts w:ascii="Times New Roman" w:hAnsi="Times New Roman" w:cs="Times New Roman"/>
        </w:rPr>
        <w:t>represents a probability, it cannot be negative by definition.</w:t>
      </w:r>
      <w:r w:rsidR="00661891">
        <w:rPr>
          <w:rFonts w:ascii="Times New Roman" w:hAnsi="Times New Roman" w:cs="Times New Roman"/>
        </w:rPr>
        <w:t xml:space="preserve"> </w:t>
      </w:r>
      <w:r w:rsidRPr="00A05A93">
        <w:rPr>
          <w:rFonts w:ascii="Times New Roman" w:hAnsi="Times New Roman" w:cs="Times New Roman"/>
        </w:rPr>
        <w:t>We therefore require the solution to be non-negative by solving the constrained least squares problem according to:</w:t>
      </w:r>
    </w:p>
    <w:p w14:paraId="03529F70" w14:textId="65E7AF94" w:rsidR="00A05A93" w:rsidRDefault="00A05A93" w:rsidP="00A05A93">
      <w:pPr>
        <w:rPr>
          <w:rFonts w:ascii="Times New Roman" w:hAnsi="Times New Roman" w:cs="Times New Roman"/>
        </w:rPr>
      </w:pPr>
    </w:p>
    <w:p w14:paraId="0447AD31" w14:textId="440CF475" w:rsidR="0089357B" w:rsidRDefault="0089357B" w:rsidP="00A05A93">
      <w:pPr>
        <w:rPr>
          <w:rFonts w:ascii="Times New Roman" w:hAnsi="Times New Roman" w:cs="Times New Roman"/>
        </w:rPr>
      </w:pPr>
      <w:r>
        <w:rPr>
          <w:rFonts w:ascii="Times New Roman" w:hAnsi="Times New Roman" w:cs="Times New Roman"/>
        </w:rPr>
        <w:t>(Equation 3.20)</w:t>
      </w:r>
    </w:p>
    <w:p w14:paraId="4CCBDDE8" w14:textId="77777777" w:rsidR="0089357B" w:rsidRPr="00A05A93" w:rsidRDefault="0089357B" w:rsidP="00A05A93">
      <w:pPr>
        <w:rPr>
          <w:rFonts w:ascii="Times New Roman" w:hAnsi="Times New Roman" w:cs="Times New Roman"/>
        </w:rPr>
      </w:pPr>
    </w:p>
    <w:p w14:paraId="16DBD88B" w14:textId="687FEAC7" w:rsidR="00A05A93" w:rsidRPr="00A05A93" w:rsidRDefault="00A05A93" w:rsidP="00A05A93">
      <w:pPr>
        <w:rPr>
          <w:rFonts w:ascii="Times New Roman" w:hAnsi="Times New Roman" w:cs="Times New Roman"/>
        </w:rPr>
      </w:pPr>
      <w:r w:rsidRPr="00A05A93">
        <w:rPr>
          <w:rFonts w:ascii="Times New Roman" w:hAnsi="Times New Roman" w:cs="Times New Roman"/>
        </w:rPr>
        <w:t>where</w:t>
      </w:r>
      <w:r w:rsidR="00661891">
        <w:rPr>
          <w:rFonts w:ascii="Times New Roman" w:hAnsi="Times New Roman" w:cs="Times New Roman"/>
        </w:rPr>
        <w:t xml:space="preserve"> </w:t>
      </w:r>
      <w:r w:rsidR="0089357B">
        <w:rPr>
          <w:rFonts w:ascii="Times New Roman" w:hAnsi="Times New Roman" w:cs="Times New Roman"/>
        </w:rPr>
        <w:t>||</w:t>
      </w:r>
      <w:r w:rsidRPr="00A05A93">
        <w:rPr>
          <w:rFonts w:ascii="Times New Roman" w:hAnsi="Times New Roman" w:cs="Times New Roman"/>
        </w:rPr>
        <w:t>x</w:t>
      </w:r>
      <w:r w:rsidR="0089357B">
        <w:rPr>
          <w:rFonts w:ascii="Times New Roman" w:hAnsi="Times New Roman" w:cs="Times New Roman"/>
        </w:rPr>
        <w:t>||</w:t>
      </w:r>
      <w:r w:rsidR="00520AEA">
        <w:rPr>
          <w:rFonts w:ascii="Times New Roman" w:hAnsi="Times New Roman" w:cs="Times New Roman"/>
        </w:rPr>
        <w:t xml:space="preserve"> </w:t>
      </w:r>
      <w:r w:rsidRPr="00A05A93">
        <w:rPr>
          <w:rFonts w:ascii="Times New Roman" w:hAnsi="Times New Roman" w:cs="Times New Roman"/>
        </w:rPr>
        <w:t>≡</w:t>
      </w:r>
      <w:r w:rsidR="0089357B">
        <w:rPr>
          <w:rFonts w:ascii="Times New Roman" w:hAnsi="Times New Roman" w:cs="Times New Roman"/>
        </w:rPr>
        <w:t xml:space="preserve"> </w:t>
      </w:r>
      <w:r w:rsidR="00D50932">
        <w:rPr>
          <w:rFonts w:ascii="Times New Roman" w:hAnsi="Times New Roman" w:cs="Times New Roman"/>
        </w:rPr>
        <w:t>(</w:t>
      </w:r>
      <w:r w:rsidR="00D50932">
        <w:rPr>
          <w:rFonts w:ascii="Times New Roman" w:hAnsi="Times New Roman" w:cs="Times New Roman"/>
        </w:rPr>
        <w:sym w:font="Symbol" w:char="F053"/>
      </w:r>
      <w:r w:rsidR="00D50932" w:rsidRPr="00D50932">
        <w:rPr>
          <w:rFonts w:ascii="Times New Roman" w:hAnsi="Times New Roman" w:cs="Times New Roman"/>
          <w:i/>
        </w:rPr>
        <w:t>x</w:t>
      </w:r>
      <w:r w:rsidR="00D50932" w:rsidRPr="00D50932">
        <w:rPr>
          <w:rFonts w:ascii="Times New Roman" w:hAnsi="Times New Roman" w:cs="Times New Roman"/>
          <w:i/>
          <w:vertAlign w:val="subscript"/>
        </w:rPr>
        <w:t>i</w:t>
      </w:r>
      <w:r w:rsidR="00D50932" w:rsidRPr="00D50932">
        <w:rPr>
          <w:rFonts w:ascii="Times New Roman" w:hAnsi="Times New Roman" w:cs="Times New Roman"/>
          <w:vertAlign w:val="superscript"/>
        </w:rPr>
        <w:t>2</w:t>
      </w:r>
      <w:r w:rsidR="00D50932">
        <w:rPr>
          <w:rFonts w:ascii="Times New Roman" w:hAnsi="Times New Roman" w:cs="Times New Roman"/>
        </w:rPr>
        <w:t>)</w:t>
      </w:r>
      <w:r w:rsidR="00D50932" w:rsidRPr="00D50932">
        <w:rPr>
          <w:rFonts w:ascii="Times New Roman" w:hAnsi="Times New Roman" w:cs="Times New Roman"/>
          <w:vertAlign w:val="superscript"/>
        </w:rPr>
        <w:t>0.5</w:t>
      </w:r>
      <w:r w:rsidR="00D50932">
        <w:rPr>
          <w:rFonts w:ascii="Times New Roman" w:hAnsi="Times New Roman" w:cs="Times New Roman"/>
        </w:rPr>
        <w:t xml:space="preserve"> </w:t>
      </w:r>
      <w:r w:rsidRPr="00A05A93">
        <w:rPr>
          <w:rFonts w:ascii="Times New Roman" w:hAnsi="Times New Roman" w:cs="Times New Roman"/>
        </w:rPr>
        <w:t xml:space="preserve">is the vector norm and we require that </w:t>
      </w:r>
      <w:r w:rsidRPr="00D50932">
        <w:rPr>
          <w:rFonts w:ascii="Times New Roman" w:hAnsi="Times New Roman" w:cs="Times New Roman"/>
          <w:i/>
        </w:rPr>
        <w:t>p</w:t>
      </w:r>
      <w:r w:rsidRPr="00D50932">
        <w:rPr>
          <w:rFonts w:ascii="Times New Roman" w:hAnsi="Times New Roman" w:cs="Times New Roman"/>
          <w:i/>
          <w:vertAlign w:val="subscript"/>
        </w:rPr>
        <w:t>l</w:t>
      </w:r>
      <w:r w:rsidR="00661891">
        <w:rPr>
          <w:rFonts w:ascii="Times New Roman" w:hAnsi="Times New Roman" w:cs="Times New Roman"/>
        </w:rPr>
        <w:t xml:space="preserve"> </w:t>
      </w:r>
      <w:r w:rsidRPr="00A05A93">
        <w:rPr>
          <w:rFonts w:ascii="Times New Roman" w:hAnsi="Times New Roman" w:cs="Times New Roman"/>
        </w:rPr>
        <w:t xml:space="preserve">≥ 0. The resulting </w:t>
      </w:r>
      <w:r w:rsidRPr="00D50932">
        <w:rPr>
          <w:rFonts w:ascii="Times New Roman" w:hAnsi="Times New Roman" w:cs="Times New Roman"/>
          <w:b/>
        </w:rPr>
        <w:t>p</w:t>
      </w:r>
      <w:r w:rsidRPr="00A05A93">
        <w:rPr>
          <w:rFonts w:ascii="Times New Roman" w:hAnsi="Times New Roman" w:cs="Times New Roman"/>
        </w:rPr>
        <w:t xml:space="preserve"> vector is</w:t>
      </w:r>
      <w:r w:rsidR="00D50932">
        <w:rPr>
          <w:rFonts w:ascii="Times New Roman" w:hAnsi="Times New Roman" w:cs="Times New Roman"/>
        </w:rPr>
        <w:t xml:space="preserve"> </w:t>
      </w:r>
      <w:r w:rsidRPr="00A05A93">
        <w:rPr>
          <w:rFonts w:ascii="Times New Roman" w:hAnsi="Times New Roman" w:cs="Times New Roman"/>
        </w:rPr>
        <w:t>thus the non-regularized solution to the inverse DAEM.</w:t>
      </w:r>
    </w:p>
    <w:p w14:paraId="0B0EFCE7" w14:textId="77777777" w:rsidR="00A05A93" w:rsidRPr="00A05A93" w:rsidRDefault="00A05A93" w:rsidP="00A05A93">
      <w:pPr>
        <w:rPr>
          <w:rFonts w:ascii="Times New Roman" w:hAnsi="Times New Roman" w:cs="Times New Roman"/>
        </w:rPr>
      </w:pPr>
    </w:p>
    <w:p w14:paraId="461666DC" w14:textId="0E5EB029" w:rsidR="00A05A93" w:rsidRPr="00CC55F5" w:rsidRDefault="00A05A93" w:rsidP="00CC55F5">
      <w:pPr>
        <w:outlineLvl w:val="0"/>
        <w:rPr>
          <w:rFonts w:ascii="Times New Roman" w:hAnsi="Times New Roman" w:cs="Times New Roman"/>
          <w:i/>
        </w:rPr>
      </w:pPr>
      <w:r w:rsidRPr="00CC55F5">
        <w:rPr>
          <w:rFonts w:ascii="Times New Roman" w:hAnsi="Times New Roman" w:cs="Times New Roman"/>
          <w:i/>
        </w:rPr>
        <w:t>Choice of frequency factor</w:t>
      </w:r>
    </w:p>
    <w:p w14:paraId="4042874F" w14:textId="3740DDE2" w:rsidR="00A05A93" w:rsidRPr="00A05A93" w:rsidRDefault="00A05A93" w:rsidP="00FE0F0A">
      <w:pPr>
        <w:ind w:firstLine="720"/>
        <w:rPr>
          <w:rFonts w:ascii="Times New Roman" w:hAnsi="Times New Roman" w:cs="Times New Roman"/>
        </w:rPr>
      </w:pPr>
      <w:r w:rsidRPr="00A05A93">
        <w:rPr>
          <w:rFonts w:ascii="Times New Roman" w:hAnsi="Times New Roman" w:cs="Times New Roman"/>
        </w:rPr>
        <w:t xml:space="preserve">In order to construct the </w:t>
      </w:r>
      <w:r w:rsidRPr="00FE0F0A">
        <w:rPr>
          <w:rFonts w:ascii="Times New Roman" w:hAnsi="Times New Roman" w:cs="Times New Roman"/>
          <w:b/>
        </w:rPr>
        <w:t>A</w:t>
      </w:r>
      <w:r w:rsidRPr="00A05A93">
        <w:rPr>
          <w:rFonts w:ascii="Times New Roman" w:hAnsi="Times New Roman" w:cs="Times New Roman"/>
        </w:rPr>
        <w:t xml:space="preserve"> matrix and solve for </w:t>
      </w:r>
      <w:r w:rsidRPr="00FE0F0A">
        <w:rPr>
          <w:rFonts w:ascii="Times New Roman" w:hAnsi="Times New Roman" w:cs="Times New Roman"/>
          <w:b/>
        </w:rPr>
        <w:t>p</w:t>
      </w:r>
      <w:r w:rsidRPr="00A05A93">
        <w:rPr>
          <w:rFonts w:ascii="Times New Roman" w:hAnsi="Times New Roman" w:cs="Times New Roman"/>
        </w:rPr>
        <w:t>, our method r</w:t>
      </w:r>
      <w:r w:rsidR="00FE0F0A">
        <w:rPr>
          <w:rFonts w:ascii="Times New Roman" w:hAnsi="Times New Roman" w:cs="Times New Roman"/>
        </w:rPr>
        <w:t>equires that the Arrhenius pre-</w:t>
      </w:r>
      <w:r w:rsidRPr="00A05A93">
        <w:rPr>
          <w:rFonts w:ascii="Times New Roman" w:hAnsi="Times New Roman" w:cs="Times New Roman"/>
        </w:rPr>
        <w:t xml:space="preserve">exponential factor </w:t>
      </w:r>
      <w:r w:rsidRPr="00FE0F0A">
        <w:rPr>
          <w:rFonts w:ascii="Times New Roman" w:hAnsi="Times New Roman" w:cs="Times New Roman"/>
          <w:i/>
        </w:rPr>
        <w:t>k</w:t>
      </w:r>
      <w:r w:rsidRPr="00FE0F0A">
        <w:rPr>
          <w:rFonts w:ascii="Times New Roman" w:hAnsi="Times New Roman" w:cs="Times New Roman"/>
          <w:i/>
          <w:vertAlign w:val="subscript"/>
        </w:rPr>
        <w:t>0</w:t>
      </w:r>
      <w:r w:rsidR="00661891">
        <w:rPr>
          <w:rFonts w:ascii="Times New Roman" w:hAnsi="Times New Roman" w:cs="Times New Roman"/>
        </w:rPr>
        <w:t xml:space="preserve"> </w:t>
      </w:r>
      <w:r w:rsidRPr="00A05A93">
        <w:rPr>
          <w:rFonts w:ascii="Times New Roman" w:hAnsi="Times New Roman" w:cs="Times New Roman"/>
        </w:rPr>
        <w:t xml:space="preserve">be prescribed </w:t>
      </w:r>
      <w:r w:rsidRPr="00FE0F0A">
        <w:rPr>
          <w:rFonts w:ascii="Times New Roman" w:hAnsi="Times New Roman" w:cs="Times New Roman"/>
          <w:i/>
        </w:rPr>
        <w:t>a priori</w:t>
      </w:r>
      <w:r w:rsidRPr="00A05A93">
        <w:rPr>
          <w:rFonts w:ascii="Times New Roman" w:hAnsi="Times New Roman" w:cs="Times New Roman"/>
        </w:rPr>
        <w:t xml:space="preserve">. There exists significant discussion in the literature on the best choice of </w:t>
      </w:r>
      <w:r w:rsidR="00FE0F0A" w:rsidRPr="00FE0F0A">
        <w:rPr>
          <w:rFonts w:ascii="Times New Roman" w:hAnsi="Times New Roman" w:cs="Times New Roman"/>
          <w:i/>
        </w:rPr>
        <w:t>k</w:t>
      </w:r>
      <w:r w:rsidR="00FE0F0A" w:rsidRPr="00FE0F0A">
        <w:rPr>
          <w:rFonts w:ascii="Times New Roman" w:hAnsi="Times New Roman" w:cs="Times New Roman"/>
          <w:i/>
          <w:vertAlign w:val="subscript"/>
        </w:rPr>
        <w:t>0</w:t>
      </w:r>
      <w:r w:rsidRPr="00A05A93">
        <w:rPr>
          <w:rFonts w:ascii="Times New Roman" w:hAnsi="Times New Roman" w:cs="Times New Roman"/>
        </w:rPr>
        <w:t xml:space="preserve">, as multiple values of this parameter can describe laboratory results equally well but will result in drastically different predictions of OC degradation rates over geologic timescales (Braun and Burnham, 1987; Burnham et al., 1987; Lakshmanan et al., 1991; Dieckmann, 2005). Furthermore, it has been argued that </w:t>
      </w:r>
      <w:r w:rsidR="00FE0F0A" w:rsidRPr="00FE0F0A">
        <w:rPr>
          <w:rFonts w:ascii="Times New Roman" w:hAnsi="Times New Roman" w:cs="Times New Roman"/>
          <w:i/>
        </w:rPr>
        <w:t>k</w:t>
      </w:r>
      <w:r w:rsidR="00FE0F0A" w:rsidRPr="00FE0F0A">
        <w:rPr>
          <w:rFonts w:ascii="Times New Roman" w:hAnsi="Times New Roman" w:cs="Times New Roman"/>
          <w:i/>
          <w:vertAlign w:val="subscript"/>
        </w:rPr>
        <w:t>0</w:t>
      </w:r>
      <w:r w:rsidR="00661891">
        <w:rPr>
          <w:rFonts w:ascii="Times New Roman" w:hAnsi="Times New Roman" w:cs="Times New Roman"/>
        </w:rPr>
        <w:t xml:space="preserve"> </w:t>
      </w:r>
      <w:r w:rsidRPr="00A05A93">
        <w:rPr>
          <w:rFonts w:ascii="Times New Roman" w:hAnsi="Times New Roman" w:cs="Times New Roman"/>
        </w:rPr>
        <w:t xml:space="preserve">represents the variable change in entropy associated with the decay of specific organic compounds and should therefore be parameterized as a function of </w:t>
      </w:r>
      <w:r w:rsidRPr="00FE0F0A">
        <w:rPr>
          <w:rFonts w:ascii="Times New Roman" w:hAnsi="Times New Roman" w:cs="Times New Roman"/>
          <w:i/>
        </w:rPr>
        <w:t>E</w:t>
      </w:r>
      <w:r w:rsidRPr="00A05A93">
        <w:rPr>
          <w:rFonts w:ascii="Times New Roman" w:hAnsi="Times New Roman" w:cs="Times New Roman"/>
        </w:rPr>
        <w:t xml:space="preserve"> (the so-called "kinetic compensation effect" or "KCE"; Tang et al., 2000). A linear increase in </w:t>
      </w:r>
      <w:r w:rsidR="00FE0F0A" w:rsidRPr="00FE0F0A">
        <w:rPr>
          <w:rFonts w:ascii="Times New Roman" w:hAnsi="Times New Roman" w:cs="Times New Roman"/>
          <w:i/>
        </w:rPr>
        <w:t>k</w:t>
      </w:r>
      <w:r w:rsidR="00FE0F0A" w:rsidRPr="00FE0F0A">
        <w:rPr>
          <w:rFonts w:ascii="Times New Roman" w:hAnsi="Times New Roman" w:cs="Times New Roman"/>
          <w:i/>
          <w:vertAlign w:val="subscript"/>
        </w:rPr>
        <w:t>0</w:t>
      </w:r>
      <w:r w:rsidRPr="00A05A93">
        <w:rPr>
          <w:rFonts w:ascii="Times New Roman" w:hAnsi="Times New Roman" w:cs="Times New Roman"/>
        </w:rPr>
        <w:t xml:space="preserve"> with </w:t>
      </w:r>
      <w:r w:rsidRPr="00FE0F0A">
        <w:rPr>
          <w:rFonts w:ascii="Times New Roman" w:hAnsi="Times New Roman" w:cs="Times New Roman"/>
          <w:i/>
        </w:rPr>
        <w:t>E</w:t>
      </w:r>
      <w:r w:rsidRPr="00A05A93">
        <w:rPr>
          <w:rFonts w:ascii="Times New Roman" w:hAnsi="Times New Roman" w:cs="Times New Roman"/>
        </w:rPr>
        <w:t xml:space="preserve"> from ≈ 10</w:t>
      </w:r>
      <w:r w:rsidRPr="00FE0F0A">
        <w:rPr>
          <w:rFonts w:ascii="Times New Roman" w:hAnsi="Times New Roman" w:cs="Times New Roman"/>
          <w:vertAlign w:val="superscript"/>
        </w:rPr>
        <w:t>8</w:t>
      </w:r>
      <w:r w:rsidRPr="00A05A93">
        <w:rPr>
          <w:rFonts w:ascii="Times New Roman" w:hAnsi="Times New Roman" w:cs="Times New Roman"/>
        </w:rPr>
        <w:t xml:space="preserve"> sec</w:t>
      </w:r>
      <w:r w:rsidRPr="00FE0F0A">
        <w:rPr>
          <w:rFonts w:ascii="Times New Roman" w:hAnsi="Times New Roman" w:cs="Times New Roman"/>
          <w:vertAlign w:val="superscript"/>
        </w:rPr>
        <w:t>-1</w:t>
      </w:r>
      <w:r w:rsidRPr="00A05A93">
        <w:rPr>
          <w:rFonts w:ascii="Times New Roman" w:hAnsi="Times New Roman" w:cs="Times New Roman"/>
        </w:rPr>
        <w:t xml:space="preserve"> (</w:t>
      </w:r>
      <w:r w:rsidRPr="00FE0F0A">
        <w:rPr>
          <w:rFonts w:ascii="Times New Roman" w:hAnsi="Times New Roman" w:cs="Times New Roman"/>
          <w:i/>
        </w:rPr>
        <w:t>E</w:t>
      </w:r>
      <w:r w:rsidR="00661891">
        <w:rPr>
          <w:rFonts w:ascii="Times New Roman" w:hAnsi="Times New Roman" w:cs="Times New Roman"/>
        </w:rPr>
        <w:t xml:space="preserve"> </w:t>
      </w:r>
      <w:r w:rsidRPr="00A05A93">
        <w:rPr>
          <w:rFonts w:ascii="Times New Roman" w:hAnsi="Times New Roman" w:cs="Times New Roman"/>
        </w:rPr>
        <w:t>= 175 kJ mol</w:t>
      </w:r>
      <w:r w:rsidRPr="00FE0F0A">
        <w:rPr>
          <w:rFonts w:ascii="Times New Roman" w:hAnsi="Times New Roman" w:cs="Times New Roman"/>
          <w:vertAlign w:val="superscript"/>
        </w:rPr>
        <w:t>-1</w:t>
      </w:r>
      <w:r w:rsidRPr="00A05A93">
        <w:rPr>
          <w:rFonts w:ascii="Times New Roman" w:hAnsi="Times New Roman" w:cs="Times New Roman"/>
        </w:rPr>
        <w:t>) to ≈ 10</w:t>
      </w:r>
      <w:r w:rsidRPr="00FE0F0A">
        <w:rPr>
          <w:rFonts w:ascii="Times New Roman" w:hAnsi="Times New Roman" w:cs="Times New Roman"/>
          <w:vertAlign w:val="superscript"/>
        </w:rPr>
        <w:t>26</w:t>
      </w:r>
      <w:r w:rsidR="00661891">
        <w:rPr>
          <w:rFonts w:ascii="Times New Roman" w:hAnsi="Times New Roman" w:cs="Times New Roman"/>
        </w:rPr>
        <w:t xml:space="preserve"> </w:t>
      </w:r>
      <w:r w:rsidRPr="00A05A93">
        <w:rPr>
          <w:rFonts w:ascii="Times New Roman" w:hAnsi="Times New Roman" w:cs="Times New Roman"/>
        </w:rPr>
        <w:t>sec</w:t>
      </w:r>
      <w:r w:rsidRPr="00FE0F0A">
        <w:rPr>
          <w:rFonts w:ascii="Times New Roman" w:hAnsi="Times New Roman" w:cs="Times New Roman"/>
          <w:vertAlign w:val="superscript"/>
        </w:rPr>
        <w:t>-1</w:t>
      </w:r>
      <w:r w:rsidRPr="00A05A93">
        <w:rPr>
          <w:rFonts w:ascii="Times New Roman" w:hAnsi="Times New Roman" w:cs="Times New Roman"/>
        </w:rPr>
        <w:t xml:space="preserve"> (</w:t>
      </w:r>
      <w:r w:rsidRPr="00FE0F0A">
        <w:rPr>
          <w:rFonts w:ascii="Times New Roman" w:hAnsi="Times New Roman" w:cs="Times New Roman"/>
          <w:i/>
        </w:rPr>
        <w:t>E</w:t>
      </w:r>
      <w:r w:rsidR="00661891">
        <w:rPr>
          <w:rFonts w:ascii="Times New Roman" w:hAnsi="Times New Roman" w:cs="Times New Roman"/>
        </w:rPr>
        <w:t xml:space="preserve"> </w:t>
      </w:r>
      <w:r w:rsidRPr="00A05A93">
        <w:rPr>
          <w:rFonts w:ascii="Times New Roman" w:hAnsi="Times New Roman" w:cs="Times New Roman"/>
        </w:rPr>
        <w:t>= 400 kJ mol</w:t>
      </w:r>
      <w:r w:rsidRPr="00FE0F0A">
        <w:rPr>
          <w:rFonts w:ascii="Times New Roman" w:hAnsi="Times New Roman" w:cs="Times New Roman"/>
          <w:vertAlign w:val="superscript"/>
        </w:rPr>
        <w:t>-1</w:t>
      </w:r>
      <w:r w:rsidRPr="00A05A93">
        <w:rPr>
          <w:rFonts w:ascii="Times New Roman" w:hAnsi="Times New Roman" w:cs="Times New Roman"/>
        </w:rPr>
        <w:t>) has thus been utilized to better predict petroleum formation rates (Dieckmann, 2005). To circumvent the issue of</w:t>
      </w:r>
      <w:r w:rsidR="00FE0F0A">
        <w:rPr>
          <w:rFonts w:ascii="Times New Roman" w:hAnsi="Times New Roman" w:cs="Times New Roman"/>
        </w:rPr>
        <w:t xml:space="preserve"> </w:t>
      </w:r>
      <w:r w:rsidRPr="00A05A93">
        <w:rPr>
          <w:rFonts w:ascii="Times New Roman" w:hAnsi="Times New Roman" w:cs="Times New Roman"/>
        </w:rPr>
        <w:t xml:space="preserve">multiplicity, and to account for the KCE, Miura (1995) and Miura and Maki (1998) developed a method to estimate the best-fit </w:t>
      </w:r>
      <w:r w:rsidR="00FE0F0A" w:rsidRPr="00FE0F0A">
        <w:rPr>
          <w:rFonts w:ascii="Times New Roman" w:hAnsi="Times New Roman" w:cs="Times New Roman"/>
          <w:i/>
        </w:rPr>
        <w:t>k</w:t>
      </w:r>
      <w:r w:rsidR="00FE0F0A" w:rsidRPr="00FE0F0A">
        <w:rPr>
          <w:rFonts w:ascii="Times New Roman" w:hAnsi="Times New Roman" w:cs="Times New Roman"/>
          <w:i/>
          <w:vertAlign w:val="subscript"/>
        </w:rPr>
        <w:t>0</w:t>
      </w:r>
      <w:r w:rsidRPr="00A05A93">
        <w:rPr>
          <w:rFonts w:ascii="Times New Roman" w:hAnsi="Times New Roman" w:cs="Times New Roman"/>
        </w:rPr>
        <w:t xml:space="preserve"> for each value of </w:t>
      </w:r>
      <w:r w:rsidRPr="00FE0F0A">
        <w:rPr>
          <w:rFonts w:ascii="Times New Roman" w:hAnsi="Times New Roman" w:cs="Times New Roman"/>
          <w:i/>
        </w:rPr>
        <w:t>E</w:t>
      </w:r>
      <w:r w:rsidRPr="00A05A93">
        <w:rPr>
          <w:rFonts w:ascii="Times New Roman" w:hAnsi="Times New Roman" w:cs="Times New Roman"/>
        </w:rPr>
        <w:t xml:space="preserve"> by comparing the shift in elution temperatures when a sample is analyzed at multiple ramp rates (</w:t>
      </w:r>
      <w:r w:rsidRPr="00FE0F0A">
        <w:rPr>
          <w:rFonts w:ascii="Times New Roman" w:hAnsi="Times New Roman" w:cs="Times New Roman"/>
          <w:i/>
        </w:rPr>
        <w:t>e.g.</w:t>
      </w:r>
      <w:r w:rsidRPr="00A05A93">
        <w:rPr>
          <w:rFonts w:ascii="Times New Roman" w:hAnsi="Times New Roman" w:cs="Times New Roman"/>
        </w:rPr>
        <w:t xml:space="preserve"> Figure 3.3C). However, because this approach</w:t>
      </w:r>
      <w:r w:rsidR="00FE0F0A">
        <w:rPr>
          <w:rFonts w:ascii="Times New Roman" w:hAnsi="Times New Roman" w:cs="Times New Roman"/>
        </w:rPr>
        <w:t xml:space="preserve"> </w:t>
      </w:r>
      <w:r w:rsidRPr="00A05A93">
        <w:rPr>
          <w:rFonts w:ascii="Times New Roman" w:hAnsi="Times New Roman" w:cs="Times New Roman"/>
        </w:rPr>
        <w:t>is based on large extrapolations in 1</w:t>
      </w:r>
      <w:r w:rsidR="00FE0F0A">
        <w:rPr>
          <w:rFonts w:ascii="Times New Roman" w:hAnsi="Times New Roman" w:cs="Times New Roman"/>
        </w:rPr>
        <w:t>/</w:t>
      </w:r>
      <w:r w:rsidR="00FE0F0A" w:rsidRPr="00FE0F0A">
        <w:rPr>
          <w:rFonts w:ascii="Times New Roman" w:hAnsi="Times New Roman" w:cs="Times New Roman"/>
          <w:i/>
        </w:rPr>
        <w:t>T</w:t>
      </w:r>
      <w:r w:rsidR="00661891">
        <w:rPr>
          <w:rFonts w:ascii="Times New Roman" w:hAnsi="Times New Roman" w:cs="Times New Roman"/>
        </w:rPr>
        <w:t xml:space="preserve"> </w:t>
      </w:r>
      <w:r w:rsidRPr="00A05A93">
        <w:rPr>
          <w:rFonts w:ascii="Times New Roman" w:hAnsi="Times New Roman" w:cs="Times New Roman"/>
        </w:rPr>
        <w:t>vs</w:t>
      </w:r>
      <w:r w:rsidR="00661891">
        <w:rPr>
          <w:rFonts w:ascii="Times New Roman" w:hAnsi="Times New Roman" w:cs="Times New Roman"/>
        </w:rPr>
        <w:t xml:space="preserve">. </w:t>
      </w:r>
      <w:r w:rsidRPr="00A05A93">
        <w:rPr>
          <w:rFonts w:ascii="Times New Roman" w:hAnsi="Times New Roman" w:cs="Times New Roman"/>
        </w:rPr>
        <w:t>β</w:t>
      </w:r>
      <w:r w:rsidR="00FE0F0A">
        <w:rPr>
          <w:rFonts w:ascii="Times New Roman" w:hAnsi="Times New Roman" w:cs="Times New Roman"/>
        </w:rPr>
        <w:t>/</w:t>
      </w:r>
      <w:r w:rsidR="00FE0F0A" w:rsidRPr="00FE0F0A">
        <w:rPr>
          <w:rFonts w:ascii="Times New Roman" w:hAnsi="Times New Roman" w:cs="Times New Roman"/>
          <w:i/>
        </w:rPr>
        <w:t>T</w:t>
      </w:r>
      <w:r w:rsidR="00FE0F0A" w:rsidRPr="00FE0F0A">
        <w:rPr>
          <w:rFonts w:ascii="Times New Roman" w:hAnsi="Times New Roman" w:cs="Times New Roman"/>
          <w:i/>
          <w:vertAlign w:val="superscript"/>
        </w:rPr>
        <w:t>2</w:t>
      </w:r>
      <w:r w:rsidR="00FE0F0A">
        <w:rPr>
          <w:rFonts w:ascii="Times New Roman" w:hAnsi="Times New Roman" w:cs="Times New Roman"/>
        </w:rPr>
        <w:t xml:space="preserve"> </w:t>
      </w:r>
      <w:r w:rsidRPr="00A05A93">
        <w:rPr>
          <w:rFonts w:ascii="Times New Roman" w:hAnsi="Times New Roman" w:cs="Times New Roman"/>
        </w:rPr>
        <w:t>space, it is highly sensitive to noise in temperature and</w:t>
      </w:r>
      <w:r w:rsidR="00FE0F0A">
        <w:rPr>
          <w:rFonts w:ascii="Times New Roman" w:hAnsi="Times New Roman" w:cs="Times New Roman"/>
        </w:rPr>
        <w:t xml:space="preserve"> </w:t>
      </w:r>
      <w:r w:rsidRPr="00A05A93">
        <w:rPr>
          <w:rFonts w:ascii="Times New Roman" w:hAnsi="Times New Roman" w:cs="Times New Roman"/>
        </w:rPr>
        <w:t>β measurements (Burnham and Braun, 1989).</w:t>
      </w:r>
    </w:p>
    <w:p w14:paraId="534DB0AC" w14:textId="6A54B0C9" w:rsidR="00A05A93" w:rsidRPr="00A05A93" w:rsidRDefault="00A05A93" w:rsidP="00FE0F0A">
      <w:pPr>
        <w:ind w:firstLine="720"/>
        <w:rPr>
          <w:rFonts w:ascii="Times New Roman" w:hAnsi="Times New Roman" w:cs="Times New Roman"/>
        </w:rPr>
      </w:pPr>
      <w:r w:rsidRPr="00A05A93">
        <w:rPr>
          <w:rFonts w:ascii="Times New Roman" w:hAnsi="Times New Roman" w:cs="Times New Roman"/>
        </w:rPr>
        <w:t xml:space="preserve">To select a best-fit </w:t>
      </w:r>
      <w:r w:rsidR="00FE0F0A" w:rsidRPr="00FE0F0A">
        <w:rPr>
          <w:rFonts w:ascii="Times New Roman" w:hAnsi="Times New Roman" w:cs="Times New Roman"/>
          <w:i/>
        </w:rPr>
        <w:t>k</w:t>
      </w:r>
      <w:r w:rsidR="00FE0F0A" w:rsidRPr="00FE0F0A">
        <w:rPr>
          <w:rFonts w:ascii="Times New Roman" w:hAnsi="Times New Roman" w:cs="Times New Roman"/>
          <w:i/>
          <w:vertAlign w:val="subscript"/>
        </w:rPr>
        <w:t>0</w:t>
      </w:r>
      <w:r w:rsidRPr="00A05A93">
        <w:rPr>
          <w:rFonts w:ascii="Times New Roman" w:hAnsi="Times New Roman" w:cs="Times New Roman"/>
        </w:rPr>
        <w:t xml:space="preserve">, here we calculate </w:t>
      </w:r>
      <w:r w:rsidRPr="00FE0F0A">
        <w:rPr>
          <w:rFonts w:ascii="Times New Roman" w:hAnsi="Times New Roman" w:cs="Times New Roman"/>
          <w:b/>
        </w:rPr>
        <w:t>A</w:t>
      </w:r>
      <w:r w:rsidRPr="00A05A93">
        <w:rPr>
          <w:rFonts w:ascii="Times New Roman" w:hAnsi="Times New Roman" w:cs="Times New Roman"/>
        </w:rPr>
        <w:t xml:space="preserve"> and </w:t>
      </w:r>
      <w:r w:rsidRPr="00FE0F0A">
        <w:rPr>
          <w:rFonts w:ascii="Times New Roman" w:hAnsi="Times New Roman" w:cs="Times New Roman"/>
          <w:b/>
        </w:rPr>
        <w:t>p</w:t>
      </w:r>
      <w:r w:rsidRPr="00A05A93">
        <w:rPr>
          <w:rFonts w:ascii="Times New Roman" w:hAnsi="Times New Roman" w:cs="Times New Roman"/>
        </w:rPr>
        <w:t xml:space="preserve"> for a range of </w:t>
      </w:r>
      <w:r w:rsidR="00FE0F0A" w:rsidRPr="00FE0F0A">
        <w:rPr>
          <w:rFonts w:ascii="Times New Roman" w:hAnsi="Times New Roman" w:cs="Times New Roman"/>
          <w:i/>
        </w:rPr>
        <w:t>k</w:t>
      </w:r>
      <w:r w:rsidR="00FE0F0A" w:rsidRPr="00FE0F0A">
        <w:rPr>
          <w:rFonts w:ascii="Times New Roman" w:hAnsi="Times New Roman" w:cs="Times New Roman"/>
          <w:i/>
          <w:vertAlign w:val="subscript"/>
        </w:rPr>
        <w:t>0</w:t>
      </w:r>
      <w:r w:rsidR="00661891">
        <w:rPr>
          <w:rFonts w:ascii="Times New Roman" w:hAnsi="Times New Roman" w:cs="Times New Roman"/>
        </w:rPr>
        <w:t xml:space="preserve"> </w:t>
      </w:r>
      <w:r w:rsidRPr="00A05A93">
        <w:rPr>
          <w:rFonts w:ascii="Times New Roman" w:hAnsi="Times New Roman" w:cs="Times New Roman"/>
        </w:rPr>
        <w:t xml:space="preserve">values and determine the root mean squared error (RMSE) between measured </w:t>
      </w:r>
      <w:r w:rsidRPr="00FE0F0A">
        <w:rPr>
          <w:rFonts w:ascii="Times New Roman" w:hAnsi="Times New Roman" w:cs="Times New Roman"/>
          <w:i/>
        </w:rPr>
        <w:t>G</w:t>
      </w:r>
      <w:r w:rsidRPr="00A05A93">
        <w:rPr>
          <w:rFonts w:ascii="Times New Roman" w:hAnsi="Times New Roman" w:cs="Times New Roman"/>
        </w:rPr>
        <w:t>(</w:t>
      </w:r>
      <w:r w:rsidRPr="00FE0F0A">
        <w:rPr>
          <w:rFonts w:ascii="Times New Roman" w:hAnsi="Times New Roman" w:cs="Times New Roman"/>
          <w:i/>
        </w:rPr>
        <w:t>t</w:t>
      </w:r>
      <w:r w:rsidRPr="00A05A93">
        <w:rPr>
          <w:rFonts w:ascii="Times New Roman" w:hAnsi="Times New Roman" w:cs="Times New Roman"/>
        </w:rPr>
        <w:t xml:space="preserve">) and that predicted by Equation 3.20. We include the KCE by calculating </w:t>
      </w:r>
      <w:r w:rsidR="00FE0F0A" w:rsidRPr="00FE0F0A">
        <w:rPr>
          <w:rFonts w:ascii="Times New Roman" w:hAnsi="Times New Roman" w:cs="Times New Roman"/>
          <w:i/>
        </w:rPr>
        <w:t>k</w:t>
      </w:r>
      <w:r w:rsidR="00FE0F0A" w:rsidRPr="00FE0F0A">
        <w:rPr>
          <w:rFonts w:ascii="Times New Roman" w:hAnsi="Times New Roman" w:cs="Times New Roman"/>
          <w:i/>
          <w:vertAlign w:val="subscript"/>
        </w:rPr>
        <w:t>0</w:t>
      </w:r>
      <w:r w:rsidR="00661891">
        <w:rPr>
          <w:rFonts w:ascii="Times New Roman" w:hAnsi="Times New Roman" w:cs="Times New Roman"/>
        </w:rPr>
        <w:t xml:space="preserve"> </w:t>
      </w:r>
      <w:r w:rsidRPr="00A05A93">
        <w:rPr>
          <w:rFonts w:ascii="Times New Roman" w:hAnsi="Times New Roman" w:cs="Times New Roman"/>
        </w:rPr>
        <w:t>as a function of E according to:</w:t>
      </w:r>
    </w:p>
    <w:p w14:paraId="3C7D9924" w14:textId="77777777" w:rsidR="00FE0F0A" w:rsidRDefault="00FE0F0A" w:rsidP="00A05A93">
      <w:pPr>
        <w:rPr>
          <w:rFonts w:ascii="Times New Roman" w:hAnsi="Times New Roman" w:cs="Times New Roman"/>
        </w:rPr>
      </w:pPr>
    </w:p>
    <w:p w14:paraId="3968CE13" w14:textId="08398761" w:rsidR="00FE0F0A" w:rsidRDefault="00FE0F0A" w:rsidP="00A05A93">
      <w:pPr>
        <w:rPr>
          <w:rFonts w:ascii="Times New Roman" w:hAnsi="Times New Roman" w:cs="Times New Roman"/>
        </w:rPr>
      </w:pPr>
      <w:r>
        <w:rPr>
          <w:rFonts w:ascii="Times New Roman" w:hAnsi="Times New Roman" w:cs="Times New Roman"/>
        </w:rPr>
        <w:t>(Equation 3.21)</w:t>
      </w:r>
    </w:p>
    <w:p w14:paraId="04B67A22" w14:textId="77777777" w:rsidR="00FE0F0A" w:rsidRDefault="00FE0F0A" w:rsidP="00A05A93">
      <w:pPr>
        <w:rPr>
          <w:rFonts w:ascii="Times New Roman" w:hAnsi="Times New Roman" w:cs="Times New Roman"/>
        </w:rPr>
      </w:pPr>
    </w:p>
    <w:p w14:paraId="4E64F3DB" w14:textId="55E3BA57" w:rsidR="00A05A93" w:rsidRPr="00A05A93" w:rsidRDefault="00A05A93" w:rsidP="00A05A93">
      <w:pPr>
        <w:rPr>
          <w:rFonts w:ascii="Times New Roman" w:hAnsi="Times New Roman" w:cs="Times New Roman"/>
        </w:rPr>
      </w:pPr>
      <w:r w:rsidRPr="00A05A93">
        <w:rPr>
          <w:rFonts w:ascii="Times New Roman" w:hAnsi="Times New Roman" w:cs="Times New Roman"/>
        </w:rPr>
        <w:t>Resulting RMSE values using a range of KCE slope and intercept can be seen in Figure 3.5 for</w:t>
      </w:r>
      <w:r w:rsidR="00DD7C26">
        <w:rPr>
          <w:rFonts w:ascii="Times New Roman" w:hAnsi="Times New Roman" w:cs="Times New Roman"/>
        </w:rPr>
        <w:t xml:space="preserve"> Narayani PB-60 (β = 5°</w:t>
      </w:r>
      <w:r w:rsidRPr="00A05A93">
        <w:rPr>
          <w:rFonts w:ascii="Times New Roman" w:hAnsi="Times New Roman" w:cs="Times New Roman"/>
        </w:rPr>
        <w:t>C min</w:t>
      </w:r>
      <w:r w:rsidRPr="00DD7C26">
        <w:rPr>
          <w:rFonts w:ascii="Times New Roman" w:hAnsi="Times New Roman" w:cs="Times New Roman"/>
          <w:vertAlign w:val="superscript"/>
        </w:rPr>
        <w:t>-1</w:t>
      </w:r>
      <w:r w:rsidRPr="00A05A93">
        <w:rPr>
          <w:rFonts w:ascii="Times New Roman" w:hAnsi="Times New Roman" w:cs="Times New Roman"/>
        </w:rPr>
        <w:t xml:space="preserve">, </w:t>
      </w:r>
      <w:r w:rsidRPr="00DD7C26">
        <w:rPr>
          <w:rFonts w:ascii="Times New Roman" w:hAnsi="Times New Roman" w:cs="Times New Roman"/>
          <w:i/>
        </w:rPr>
        <w:t>E</w:t>
      </w:r>
      <w:r w:rsidRPr="00A05A93">
        <w:rPr>
          <w:rFonts w:ascii="Times New Roman" w:hAnsi="Times New Roman" w:cs="Times New Roman"/>
        </w:rPr>
        <w:t xml:space="preserve"> ranging from 50 to 350 kJ mol</w:t>
      </w:r>
      <w:r w:rsidRPr="00DD7C26">
        <w:rPr>
          <w:rFonts w:ascii="Times New Roman" w:hAnsi="Times New Roman" w:cs="Times New Roman"/>
          <w:vertAlign w:val="superscript"/>
        </w:rPr>
        <w:t>-1</w:t>
      </w:r>
      <w:r w:rsidRPr="00A05A93">
        <w:rPr>
          <w:rFonts w:ascii="Times New Roman" w:hAnsi="Times New Roman" w:cs="Times New Roman"/>
        </w:rPr>
        <w:t>). By setting an "acceptable" cutoff of RMSE ≤ 10</w:t>
      </w:r>
      <w:r w:rsidRPr="00DD7C26">
        <w:rPr>
          <w:rFonts w:ascii="Times New Roman" w:hAnsi="Times New Roman" w:cs="Times New Roman"/>
          <w:vertAlign w:val="superscript"/>
        </w:rPr>
        <w:t>−4</w:t>
      </w:r>
      <w:r w:rsidRPr="00A05A93">
        <w:rPr>
          <w:rFonts w:ascii="Times New Roman" w:hAnsi="Times New Roman" w:cs="Times New Roman"/>
        </w:rPr>
        <w:t xml:space="preserve">, it can be seen that there exist multiple KCE slope and intercept combinations that can equally fit the observed data. Additionally, we estimate the best-fit </w:t>
      </w:r>
      <w:r w:rsidR="00DD7C26" w:rsidRPr="00FE0F0A">
        <w:rPr>
          <w:rFonts w:ascii="Times New Roman" w:hAnsi="Times New Roman" w:cs="Times New Roman"/>
          <w:i/>
        </w:rPr>
        <w:t>k</w:t>
      </w:r>
      <w:r w:rsidR="00DD7C26" w:rsidRPr="00FE0F0A">
        <w:rPr>
          <w:rFonts w:ascii="Times New Roman" w:hAnsi="Times New Roman" w:cs="Times New Roman"/>
          <w:i/>
          <w:vertAlign w:val="subscript"/>
        </w:rPr>
        <w:t>0</w:t>
      </w:r>
      <w:r w:rsidRPr="00A05A93">
        <w:rPr>
          <w:rFonts w:ascii="Times New Roman" w:hAnsi="Times New Roman" w:cs="Times New Roman"/>
        </w:rPr>
        <w:t xml:space="preserve"> using a range o</w:t>
      </w:r>
      <w:r w:rsidR="00DD7C26">
        <w:rPr>
          <w:rFonts w:ascii="Times New Roman" w:hAnsi="Times New Roman" w:cs="Times New Roman"/>
        </w:rPr>
        <w:t>f ramp rates (β = 2, 5, and 10°</w:t>
      </w:r>
      <w:r w:rsidRPr="00A05A93">
        <w:rPr>
          <w:rFonts w:ascii="Times New Roman" w:hAnsi="Times New Roman" w:cs="Times New Roman"/>
        </w:rPr>
        <w:t>C min</w:t>
      </w:r>
      <w:r w:rsidRPr="00DD7C26">
        <w:rPr>
          <w:rFonts w:ascii="Times New Roman" w:hAnsi="Times New Roman" w:cs="Times New Roman"/>
          <w:vertAlign w:val="superscript"/>
        </w:rPr>
        <w:t>-1</w:t>
      </w:r>
      <w:r w:rsidRPr="00A05A93">
        <w:rPr>
          <w:rFonts w:ascii="Times New Roman" w:hAnsi="Times New Roman" w:cs="Times New Roman"/>
        </w:rPr>
        <w:t xml:space="preserve">) following the method of Miura and Maki (1998) (Figure 3.5, white circle). While this estimate falls outside of the RMSE cutoff range, likely due to noise in temperature and β measurements, it results in a KCE slope near zero and suggests that </w:t>
      </w:r>
      <w:r w:rsidR="00DD7C26" w:rsidRPr="00FE0F0A">
        <w:rPr>
          <w:rFonts w:ascii="Times New Roman" w:hAnsi="Times New Roman" w:cs="Times New Roman"/>
          <w:i/>
        </w:rPr>
        <w:t>k</w:t>
      </w:r>
      <w:r w:rsidR="00DD7C26" w:rsidRPr="00FE0F0A">
        <w:rPr>
          <w:rFonts w:ascii="Times New Roman" w:hAnsi="Times New Roman" w:cs="Times New Roman"/>
          <w:i/>
          <w:vertAlign w:val="subscript"/>
        </w:rPr>
        <w:t>0</w:t>
      </w:r>
      <w:r w:rsidR="00661891">
        <w:rPr>
          <w:rFonts w:ascii="Times New Roman" w:hAnsi="Times New Roman" w:cs="Times New Roman"/>
        </w:rPr>
        <w:t xml:space="preserve"> </w:t>
      </w:r>
      <w:r w:rsidRPr="00A05A93">
        <w:rPr>
          <w:rFonts w:ascii="Times New Roman" w:hAnsi="Times New Roman" w:cs="Times New Roman"/>
        </w:rPr>
        <w:t xml:space="preserve">is constant during RPO oxidation of this sample. To accurately compare RPO results between samples, we therefore select a constant </w:t>
      </w:r>
      <w:r w:rsidR="00DD7C26" w:rsidRPr="00FE0F0A">
        <w:rPr>
          <w:rFonts w:ascii="Times New Roman" w:hAnsi="Times New Roman" w:cs="Times New Roman"/>
          <w:i/>
        </w:rPr>
        <w:t>k</w:t>
      </w:r>
      <w:r w:rsidR="00DD7C26" w:rsidRPr="00FE0F0A">
        <w:rPr>
          <w:rFonts w:ascii="Times New Roman" w:hAnsi="Times New Roman" w:cs="Times New Roman"/>
          <w:i/>
          <w:vertAlign w:val="subscript"/>
        </w:rPr>
        <w:t>0</w:t>
      </w:r>
      <w:r w:rsidRPr="00A05A93">
        <w:rPr>
          <w:rFonts w:ascii="Times New Roman" w:hAnsi="Times New Roman" w:cs="Times New Roman"/>
        </w:rPr>
        <w:t xml:space="preserve"> value of 10</w:t>
      </w:r>
      <w:r w:rsidRPr="00DD7C26">
        <w:rPr>
          <w:rFonts w:ascii="Times New Roman" w:hAnsi="Times New Roman" w:cs="Times New Roman"/>
          <w:vertAlign w:val="superscript"/>
        </w:rPr>
        <w:t>10</w:t>
      </w:r>
      <w:r w:rsidRPr="00A05A93">
        <w:rPr>
          <w:rFonts w:ascii="Times New Roman" w:hAnsi="Times New Roman" w:cs="Times New Roman"/>
        </w:rPr>
        <w:t xml:space="preserve"> sec</w:t>
      </w:r>
      <w:r w:rsidRPr="00DD7C26">
        <w:rPr>
          <w:rFonts w:ascii="Times New Roman" w:hAnsi="Times New Roman" w:cs="Times New Roman"/>
          <w:vertAlign w:val="superscript"/>
        </w:rPr>
        <w:t>-1</w:t>
      </w:r>
      <w:r w:rsidRPr="00A05A93">
        <w:rPr>
          <w:rFonts w:ascii="Times New Roman" w:hAnsi="Times New Roman" w:cs="Times New Roman"/>
        </w:rPr>
        <w:t xml:space="preserve">, well within the RMSE cutoff range, for all samples analyzed herein (Figure 3.5, red star). While a different choice of </w:t>
      </w:r>
      <w:r w:rsidR="00DD7C26" w:rsidRPr="00FE0F0A">
        <w:rPr>
          <w:rFonts w:ascii="Times New Roman" w:hAnsi="Times New Roman" w:cs="Times New Roman"/>
          <w:i/>
        </w:rPr>
        <w:t>k</w:t>
      </w:r>
      <w:r w:rsidR="00DD7C26" w:rsidRPr="00FE0F0A">
        <w:rPr>
          <w:rFonts w:ascii="Times New Roman" w:hAnsi="Times New Roman" w:cs="Times New Roman"/>
          <w:i/>
          <w:vertAlign w:val="subscript"/>
        </w:rPr>
        <w:t>0</w:t>
      </w:r>
      <w:r w:rsidR="00661891">
        <w:rPr>
          <w:rFonts w:ascii="Times New Roman" w:hAnsi="Times New Roman" w:cs="Times New Roman"/>
        </w:rPr>
        <w:t xml:space="preserve"> </w:t>
      </w:r>
      <w:r w:rsidRPr="00A05A93">
        <w:rPr>
          <w:rFonts w:ascii="Times New Roman" w:hAnsi="Times New Roman" w:cs="Times New Roman"/>
        </w:rPr>
        <w:t xml:space="preserve">will shift </w:t>
      </w:r>
      <w:r w:rsidR="00B56E16" w:rsidRPr="00B56E16">
        <w:rPr>
          <w:rFonts w:ascii="Times New Roman" w:hAnsi="Times New Roman" w:cs="Times New Roman"/>
          <w:i/>
        </w:rPr>
        <w:t>p</w:t>
      </w:r>
      <w:r w:rsidR="00B56E16" w:rsidRPr="00B56E16">
        <w:rPr>
          <w:rFonts w:ascii="Times New Roman" w:hAnsi="Times New Roman" w:cs="Times New Roman"/>
          <w:i/>
          <w:vertAlign w:val="subscript"/>
        </w:rPr>
        <w:t>0</w:t>
      </w:r>
      <w:r w:rsidR="00B56E16" w:rsidRPr="00A05A93">
        <w:rPr>
          <w:rFonts w:ascii="Times New Roman" w:hAnsi="Times New Roman" w:cs="Times New Roman"/>
        </w:rPr>
        <w:t>(</w:t>
      </w:r>
      <w:r w:rsidR="00B56E16" w:rsidRPr="00B56E16">
        <w:rPr>
          <w:rFonts w:ascii="Times New Roman" w:hAnsi="Times New Roman" w:cs="Times New Roman"/>
          <w:i/>
        </w:rPr>
        <w:t>E</w:t>
      </w:r>
      <w:r w:rsidR="00B56E16" w:rsidRPr="00A05A93">
        <w:rPr>
          <w:rFonts w:ascii="Times New Roman" w:hAnsi="Times New Roman" w:cs="Times New Roman"/>
        </w:rPr>
        <w:t>)</w:t>
      </w:r>
      <w:r w:rsidR="00B56E16">
        <w:rPr>
          <w:rFonts w:ascii="Times New Roman" w:hAnsi="Times New Roman" w:cs="Times New Roman"/>
        </w:rPr>
        <w:t xml:space="preserve"> </w:t>
      </w:r>
      <w:r w:rsidRPr="00A05A93">
        <w:rPr>
          <w:rFonts w:ascii="Times New Roman" w:hAnsi="Times New Roman" w:cs="Times New Roman"/>
        </w:rPr>
        <w:t xml:space="preserve">to higher or lower </w:t>
      </w:r>
      <w:r w:rsidRPr="00DD7C26">
        <w:rPr>
          <w:rFonts w:ascii="Times New Roman" w:hAnsi="Times New Roman" w:cs="Times New Roman"/>
          <w:i/>
        </w:rPr>
        <w:t>E</w:t>
      </w:r>
      <w:r w:rsidRPr="00A05A93">
        <w:rPr>
          <w:rFonts w:ascii="Times New Roman" w:hAnsi="Times New Roman" w:cs="Times New Roman"/>
        </w:rPr>
        <w:t xml:space="preserve">, we emphasize that it will not affect the distribution of </w:t>
      </w:r>
      <w:r w:rsidR="00B56E16" w:rsidRPr="00B56E16">
        <w:rPr>
          <w:rFonts w:ascii="Times New Roman" w:hAnsi="Times New Roman" w:cs="Times New Roman"/>
          <w:i/>
        </w:rPr>
        <w:t>p</w:t>
      </w:r>
      <w:r w:rsidR="00B56E16" w:rsidRPr="00B56E16">
        <w:rPr>
          <w:rFonts w:ascii="Times New Roman" w:hAnsi="Times New Roman" w:cs="Times New Roman"/>
          <w:i/>
          <w:vertAlign w:val="subscript"/>
        </w:rPr>
        <w:t>0</w:t>
      </w:r>
      <w:r w:rsidR="00B56E16" w:rsidRPr="00A05A93">
        <w:rPr>
          <w:rFonts w:ascii="Times New Roman" w:hAnsi="Times New Roman" w:cs="Times New Roman"/>
        </w:rPr>
        <w:t>(</w:t>
      </w:r>
      <w:r w:rsidR="00B56E16" w:rsidRPr="00B56E16">
        <w:rPr>
          <w:rFonts w:ascii="Times New Roman" w:hAnsi="Times New Roman" w:cs="Times New Roman"/>
          <w:i/>
        </w:rPr>
        <w:t>E</w:t>
      </w:r>
      <w:r w:rsidR="00B56E16" w:rsidRPr="00A05A93">
        <w:rPr>
          <w:rFonts w:ascii="Times New Roman" w:hAnsi="Times New Roman" w:cs="Times New Roman"/>
        </w:rPr>
        <w:t>)</w:t>
      </w:r>
      <w:r w:rsidRPr="00A05A93">
        <w:rPr>
          <w:rFonts w:ascii="Times New Roman" w:hAnsi="Times New Roman" w:cs="Times New Roman"/>
        </w:rPr>
        <w:t>,</w:t>
      </w:r>
      <w:r w:rsidR="00661891">
        <w:rPr>
          <w:rFonts w:ascii="Times New Roman" w:hAnsi="Times New Roman" w:cs="Times New Roman"/>
        </w:rPr>
        <w:t xml:space="preserve"> </w:t>
      </w:r>
      <w:r w:rsidRPr="00A05A93">
        <w:rPr>
          <w:rFonts w:ascii="Times New Roman" w:hAnsi="Times New Roman" w:cs="Times New Roman"/>
        </w:rPr>
        <w:t xml:space="preserve">and that only relative changes in </w:t>
      </w:r>
      <w:r w:rsidRPr="00DD7C26">
        <w:rPr>
          <w:rFonts w:ascii="Times New Roman" w:hAnsi="Times New Roman" w:cs="Times New Roman"/>
          <w:i/>
        </w:rPr>
        <w:t>E</w:t>
      </w:r>
      <w:r w:rsidRPr="00A05A93">
        <w:rPr>
          <w:rFonts w:ascii="Times New Roman" w:hAnsi="Times New Roman" w:cs="Times New Roman"/>
        </w:rPr>
        <w:t xml:space="preserve"> should be interpreted. For example, although a shift in </w:t>
      </w:r>
      <w:r w:rsidR="00DD7C26" w:rsidRPr="00FE0F0A">
        <w:rPr>
          <w:rFonts w:ascii="Times New Roman" w:hAnsi="Times New Roman" w:cs="Times New Roman"/>
          <w:i/>
        </w:rPr>
        <w:t>k</w:t>
      </w:r>
      <w:r w:rsidR="00DD7C26" w:rsidRPr="00FE0F0A">
        <w:rPr>
          <w:rFonts w:ascii="Times New Roman" w:hAnsi="Times New Roman" w:cs="Times New Roman"/>
          <w:i/>
          <w:vertAlign w:val="subscript"/>
        </w:rPr>
        <w:t>0</w:t>
      </w:r>
      <w:r w:rsidR="00661891">
        <w:rPr>
          <w:rFonts w:ascii="Times New Roman" w:hAnsi="Times New Roman" w:cs="Times New Roman"/>
        </w:rPr>
        <w:t xml:space="preserve"> </w:t>
      </w:r>
      <w:r w:rsidRPr="00A05A93">
        <w:rPr>
          <w:rFonts w:ascii="Times New Roman" w:hAnsi="Times New Roman" w:cs="Times New Roman"/>
        </w:rPr>
        <w:t>from a constant value of 10</w:t>
      </w:r>
      <w:r w:rsidRPr="00DD7C26">
        <w:rPr>
          <w:rFonts w:ascii="Times New Roman" w:hAnsi="Times New Roman" w:cs="Times New Roman"/>
          <w:vertAlign w:val="superscript"/>
        </w:rPr>
        <w:t>7</w:t>
      </w:r>
      <w:r w:rsidRPr="00A05A93">
        <w:rPr>
          <w:rFonts w:ascii="Times New Roman" w:hAnsi="Times New Roman" w:cs="Times New Roman"/>
        </w:rPr>
        <w:t xml:space="preserve"> to </w:t>
      </w:r>
      <w:r w:rsidRPr="00A05A93">
        <w:rPr>
          <w:rFonts w:ascii="Times New Roman" w:hAnsi="Times New Roman" w:cs="Times New Roman"/>
        </w:rPr>
        <w:lastRenderedPageBreak/>
        <w:t>10</w:t>
      </w:r>
      <w:r w:rsidRPr="00DD7C26">
        <w:rPr>
          <w:rFonts w:ascii="Times New Roman" w:hAnsi="Times New Roman" w:cs="Times New Roman"/>
          <w:vertAlign w:val="superscript"/>
        </w:rPr>
        <w:t>12</w:t>
      </w:r>
      <w:r w:rsidRPr="00A05A93">
        <w:rPr>
          <w:rFonts w:ascii="Times New Roman" w:hAnsi="Times New Roman" w:cs="Times New Roman"/>
        </w:rPr>
        <w:t xml:space="preserve"> sec</w:t>
      </w:r>
      <w:r w:rsidRPr="00DD7C26">
        <w:rPr>
          <w:rFonts w:ascii="Times New Roman" w:hAnsi="Times New Roman" w:cs="Times New Roman"/>
          <w:vertAlign w:val="superscript"/>
        </w:rPr>
        <w:t>-1</w:t>
      </w:r>
      <w:r w:rsidRPr="00A05A93">
        <w:rPr>
          <w:rFonts w:ascii="Times New Roman" w:hAnsi="Times New Roman" w:cs="Times New Roman"/>
        </w:rPr>
        <w:t xml:space="preserve"> results in an increase in mean </w:t>
      </w:r>
      <w:r w:rsidRPr="00DD7C26">
        <w:rPr>
          <w:rFonts w:ascii="Times New Roman" w:hAnsi="Times New Roman" w:cs="Times New Roman"/>
          <w:i/>
        </w:rPr>
        <w:t>E</w:t>
      </w:r>
      <w:r w:rsidRPr="00A05A93">
        <w:rPr>
          <w:rFonts w:ascii="Times New Roman" w:hAnsi="Times New Roman" w:cs="Times New Roman"/>
        </w:rPr>
        <w:t xml:space="preserve"> from 150 kJ mol</w:t>
      </w:r>
      <w:r w:rsidRPr="00DD7C26">
        <w:rPr>
          <w:rFonts w:ascii="Times New Roman" w:hAnsi="Times New Roman" w:cs="Times New Roman"/>
          <w:vertAlign w:val="superscript"/>
        </w:rPr>
        <w:t>-1</w:t>
      </w:r>
      <w:r w:rsidRPr="00A05A93">
        <w:rPr>
          <w:rFonts w:ascii="Times New Roman" w:hAnsi="Times New Roman" w:cs="Times New Roman"/>
        </w:rPr>
        <w:t xml:space="preserve"> to </w:t>
      </w:r>
      <w:r w:rsidRPr="00DD7C26">
        <w:rPr>
          <w:rFonts w:ascii="Times New Roman" w:hAnsi="Times New Roman" w:cs="Times New Roman"/>
          <w:i/>
        </w:rPr>
        <w:t>E</w:t>
      </w:r>
      <w:r w:rsidRPr="00A05A93">
        <w:rPr>
          <w:rFonts w:ascii="Times New Roman" w:hAnsi="Times New Roman" w:cs="Times New Roman"/>
        </w:rPr>
        <w:t xml:space="preserve"> from 224 kJ mol</w:t>
      </w:r>
      <w:r w:rsidRPr="00DD7C26">
        <w:rPr>
          <w:rFonts w:ascii="Times New Roman" w:hAnsi="Times New Roman" w:cs="Times New Roman"/>
          <w:vertAlign w:val="superscript"/>
        </w:rPr>
        <w:t>-1</w:t>
      </w:r>
      <w:r w:rsidRPr="00A05A93">
        <w:rPr>
          <w:rFonts w:ascii="Times New Roman" w:hAnsi="Times New Roman" w:cs="Times New Roman"/>
        </w:rPr>
        <w:t xml:space="preserve">, the resulting relative standard deviation of </w:t>
      </w:r>
      <w:r w:rsidR="00B56E16" w:rsidRPr="00B56E16">
        <w:rPr>
          <w:rFonts w:ascii="Times New Roman" w:hAnsi="Times New Roman" w:cs="Times New Roman"/>
          <w:i/>
        </w:rPr>
        <w:t>p</w:t>
      </w:r>
      <w:r w:rsidR="00B56E16" w:rsidRPr="00B56E16">
        <w:rPr>
          <w:rFonts w:ascii="Times New Roman" w:hAnsi="Times New Roman" w:cs="Times New Roman"/>
          <w:i/>
          <w:vertAlign w:val="subscript"/>
        </w:rPr>
        <w:t>0</w:t>
      </w:r>
      <w:r w:rsidR="00B56E16" w:rsidRPr="00A05A93">
        <w:rPr>
          <w:rFonts w:ascii="Times New Roman" w:hAnsi="Times New Roman" w:cs="Times New Roman"/>
        </w:rPr>
        <w:t>(</w:t>
      </w:r>
      <w:r w:rsidR="00B56E16" w:rsidRPr="00B56E16">
        <w:rPr>
          <w:rFonts w:ascii="Times New Roman" w:hAnsi="Times New Roman" w:cs="Times New Roman"/>
          <w:i/>
        </w:rPr>
        <w:t>E</w:t>
      </w:r>
      <w:r w:rsidR="00B56E16" w:rsidRPr="00A05A93">
        <w:rPr>
          <w:rFonts w:ascii="Times New Roman" w:hAnsi="Times New Roman" w:cs="Times New Roman"/>
        </w:rPr>
        <w:t>)</w:t>
      </w:r>
      <w:r w:rsidRPr="00A05A93">
        <w:rPr>
          <w:rFonts w:ascii="Times New Roman" w:hAnsi="Times New Roman" w:cs="Times New Roman"/>
        </w:rPr>
        <w:t xml:space="preserve"> remains identical at 20%.</w:t>
      </w:r>
    </w:p>
    <w:p w14:paraId="11EC0655" w14:textId="77777777" w:rsidR="00A05A93" w:rsidRPr="00A05A93" w:rsidRDefault="00A05A93" w:rsidP="00A05A93">
      <w:pPr>
        <w:rPr>
          <w:rFonts w:ascii="Times New Roman" w:hAnsi="Times New Roman" w:cs="Times New Roman"/>
        </w:rPr>
      </w:pPr>
    </w:p>
    <w:p w14:paraId="26BBA254" w14:textId="77777777" w:rsidR="00A05A93" w:rsidRPr="00A05A93" w:rsidRDefault="00A05A93" w:rsidP="00A05A93">
      <w:pPr>
        <w:rPr>
          <w:rFonts w:ascii="Times New Roman" w:hAnsi="Times New Roman" w:cs="Times New Roman"/>
        </w:rPr>
      </w:pPr>
    </w:p>
    <w:p w14:paraId="0485FD88" w14:textId="296B1A17" w:rsidR="00A05A93" w:rsidRPr="00B4031D" w:rsidRDefault="00A05A93" w:rsidP="00B4031D">
      <w:pPr>
        <w:outlineLvl w:val="0"/>
        <w:rPr>
          <w:rFonts w:ascii="Times New Roman" w:hAnsi="Times New Roman" w:cs="Times New Roman"/>
          <w:i/>
        </w:rPr>
      </w:pPr>
      <w:r w:rsidRPr="00B4031D">
        <w:rPr>
          <w:rFonts w:ascii="Times New Roman" w:hAnsi="Times New Roman" w:cs="Times New Roman"/>
          <w:i/>
        </w:rPr>
        <w:t>Tikhonov Regularization</w:t>
      </w:r>
    </w:p>
    <w:p w14:paraId="1C63CA8D" w14:textId="6FE9CAB4" w:rsidR="00A05A93" w:rsidRPr="00A05A93" w:rsidRDefault="00A05A93" w:rsidP="00A667E6">
      <w:pPr>
        <w:ind w:firstLine="720"/>
        <w:rPr>
          <w:rFonts w:ascii="Times New Roman" w:hAnsi="Times New Roman" w:cs="Times New Roman"/>
        </w:rPr>
      </w:pPr>
      <w:r w:rsidRPr="00A05A93">
        <w:rPr>
          <w:rFonts w:ascii="Times New Roman" w:hAnsi="Times New Roman" w:cs="Times New Roman"/>
        </w:rPr>
        <w:t xml:space="preserve">In principle, after choosing a value of </w:t>
      </w:r>
      <w:r w:rsidR="00A667E6" w:rsidRPr="00FE0F0A">
        <w:rPr>
          <w:rFonts w:ascii="Times New Roman" w:hAnsi="Times New Roman" w:cs="Times New Roman"/>
          <w:i/>
        </w:rPr>
        <w:t>k</w:t>
      </w:r>
      <w:r w:rsidR="00A667E6" w:rsidRPr="00FE0F0A">
        <w:rPr>
          <w:rFonts w:ascii="Times New Roman" w:hAnsi="Times New Roman" w:cs="Times New Roman"/>
          <w:i/>
          <w:vertAlign w:val="subscript"/>
        </w:rPr>
        <w:t>0</w:t>
      </w:r>
      <w:r w:rsidRPr="00A05A93">
        <w:rPr>
          <w:rFonts w:ascii="Times New Roman" w:hAnsi="Times New Roman" w:cs="Times New Roman"/>
        </w:rPr>
        <w:t xml:space="preserve"> and constructing the </w:t>
      </w:r>
      <w:r w:rsidRPr="00A667E6">
        <w:rPr>
          <w:rFonts w:ascii="Times New Roman" w:hAnsi="Times New Roman" w:cs="Times New Roman"/>
          <w:b/>
        </w:rPr>
        <w:t>A</w:t>
      </w:r>
      <w:r w:rsidRPr="00A05A93">
        <w:rPr>
          <w:rFonts w:ascii="Times New Roman" w:hAnsi="Times New Roman" w:cs="Times New Roman"/>
        </w:rPr>
        <w:t xml:space="preserve"> matrix, the nonparametric pdf of </w:t>
      </w:r>
      <w:r w:rsidRPr="00A667E6">
        <w:rPr>
          <w:rFonts w:ascii="Times New Roman" w:hAnsi="Times New Roman" w:cs="Times New Roman"/>
          <w:i/>
        </w:rPr>
        <w:t>E</w:t>
      </w:r>
      <w:r w:rsidRPr="00A05A93">
        <w:rPr>
          <w:rFonts w:ascii="Times New Roman" w:hAnsi="Times New Roman" w:cs="Times New Roman"/>
        </w:rPr>
        <w:t xml:space="preserve"> that best describes an RPO thermogram can be determined using Equation 3.20. However, the inverse DAEM is highly sensitive to noise at the level of RPO instrument precision (</w:t>
      </w:r>
      <w:r w:rsidRPr="00A667E6">
        <w:rPr>
          <w:rFonts w:ascii="Times New Roman" w:hAnsi="Times New Roman" w:cs="Times New Roman"/>
          <w:i/>
        </w:rPr>
        <w:t>i.e.</w:t>
      </w:r>
      <w:r w:rsidR="00661891">
        <w:rPr>
          <w:rFonts w:ascii="Times New Roman" w:hAnsi="Times New Roman" w:cs="Times New Roman"/>
        </w:rPr>
        <w:t xml:space="preserve"> </w:t>
      </w:r>
      <w:r w:rsidRPr="00A05A93">
        <w:rPr>
          <w:rFonts w:ascii="Times New Roman" w:hAnsi="Times New Roman" w:cs="Times New Roman"/>
        </w:rPr>
        <w:t>approximately</w:t>
      </w:r>
      <w:r w:rsidR="00A667E6">
        <w:rPr>
          <w:rFonts w:ascii="Times New Roman" w:hAnsi="Times New Roman" w:cs="Times New Roman"/>
        </w:rPr>
        <w:t xml:space="preserve"> </w:t>
      </w:r>
      <w:r w:rsidRPr="00A05A93">
        <w:rPr>
          <w:rFonts w:ascii="Times New Roman" w:hAnsi="Times New Roman" w:cs="Times New Roman"/>
        </w:rPr>
        <w:t>±</w:t>
      </w:r>
      <w:r w:rsidR="00A667E6">
        <w:rPr>
          <w:rFonts w:ascii="Times New Roman" w:hAnsi="Times New Roman" w:cs="Times New Roman"/>
        </w:rPr>
        <w:t xml:space="preserve"> 5 ppmCO2, ±5°</w:t>
      </w:r>
      <w:r w:rsidRPr="00A05A93">
        <w:rPr>
          <w:rFonts w:ascii="Times New Roman" w:hAnsi="Times New Roman" w:cs="Times New Roman"/>
        </w:rPr>
        <w:t>C; Hemingway et al., 2016a), and is therefore ill-posed (Hansen, 1994).</w:t>
      </w:r>
      <w:r w:rsidR="00661891">
        <w:rPr>
          <w:rFonts w:ascii="Times New Roman" w:hAnsi="Times New Roman" w:cs="Times New Roman"/>
        </w:rPr>
        <w:t xml:space="preserve"> </w:t>
      </w:r>
      <w:r w:rsidRPr="00A05A93">
        <w:rPr>
          <w:rFonts w:ascii="Times New Roman" w:hAnsi="Times New Roman" w:cs="Times New Roman"/>
        </w:rPr>
        <w:t xml:space="preserve">To minimize this sensitivity to data uncertainty, we "smooth" the inverse DAEM solution using Tikhonov regularization (Tikhonov and Arsenin, 1977; Hansen, 1994; Forney and Rothman, 2012a,b). This approach is often used to solve constrained inverse problems by calculating an optimal solution that minimizes complexity in </w:t>
      </w:r>
      <w:r w:rsidR="00B56E16" w:rsidRPr="00B56E16">
        <w:rPr>
          <w:rFonts w:ascii="Times New Roman" w:hAnsi="Times New Roman" w:cs="Times New Roman"/>
          <w:i/>
        </w:rPr>
        <w:t>p</w:t>
      </w:r>
      <w:r w:rsidR="00B56E16" w:rsidRPr="00B56E16">
        <w:rPr>
          <w:rFonts w:ascii="Times New Roman" w:hAnsi="Times New Roman" w:cs="Times New Roman"/>
          <w:i/>
          <w:vertAlign w:val="subscript"/>
        </w:rPr>
        <w:t>0</w:t>
      </w:r>
      <w:r w:rsidR="00B56E16" w:rsidRPr="00A05A93">
        <w:rPr>
          <w:rFonts w:ascii="Times New Roman" w:hAnsi="Times New Roman" w:cs="Times New Roman"/>
        </w:rPr>
        <w:t>(</w:t>
      </w:r>
      <w:r w:rsidR="00B56E16" w:rsidRPr="00B56E16">
        <w:rPr>
          <w:rFonts w:ascii="Times New Roman" w:hAnsi="Times New Roman" w:cs="Times New Roman"/>
          <w:i/>
        </w:rPr>
        <w:t>E</w:t>
      </w:r>
      <w:r w:rsidR="00B56E16" w:rsidRPr="00A05A93">
        <w:rPr>
          <w:rFonts w:ascii="Times New Roman" w:hAnsi="Times New Roman" w:cs="Times New Roman"/>
        </w:rPr>
        <w:t>)</w:t>
      </w:r>
      <w:r w:rsidRPr="00A05A93">
        <w:rPr>
          <w:rFonts w:ascii="Times New Roman" w:hAnsi="Times New Roman" w:cs="Times New Roman"/>
        </w:rPr>
        <w:t xml:space="preserve"> (as determined by the intensity of fluctuations, or "roughness") while maximizing solution accuracy. Following Forney and Rothman (2012b), we calculate roughness as the norm of the first derivative of </w:t>
      </w:r>
      <w:r w:rsidRPr="00A667E6">
        <w:rPr>
          <w:rFonts w:ascii="Times New Roman" w:hAnsi="Times New Roman" w:cs="Times New Roman"/>
          <w:b/>
        </w:rPr>
        <w:t>p</w:t>
      </w:r>
      <w:r w:rsidRPr="00A05A93">
        <w:rPr>
          <w:rFonts w:ascii="Times New Roman" w:hAnsi="Times New Roman" w:cs="Times New Roman"/>
        </w:rPr>
        <w:t>:</w:t>
      </w:r>
    </w:p>
    <w:p w14:paraId="7FE1544B" w14:textId="77125D63" w:rsidR="00A05A93" w:rsidRDefault="00A05A93" w:rsidP="00A05A93">
      <w:pPr>
        <w:rPr>
          <w:rFonts w:ascii="Times New Roman" w:hAnsi="Times New Roman" w:cs="Times New Roman"/>
        </w:rPr>
      </w:pPr>
    </w:p>
    <w:p w14:paraId="1695A4DD" w14:textId="5CD09432" w:rsidR="00A667E6" w:rsidRDefault="00A667E6" w:rsidP="00A05A93">
      <w:pPr>
        <w:rPr>
          <w:rFonts w:ascii="Times New Roman" w:hAnsi="Times New Roman" w:cs="Times New Roman"/>
        </w:rPr>
      </w:pPr>
      <w:r>
        <w:rPr>
          <w:rFonts w:ascii="Times New Roman" w:hAnsi="Times New Roman" w:cs="Times New Roman"/>
        </w:rPr>
        <w:t>(Equation 3.22)</w:t>
      </w:r>
    </w:p>
    <w:p w14:paraId="05E27C8B" w14:textId="77777777" w:rsidR="00A667E6" w:rsidRPr="00A05A93" w:rsidRDefault="00A667E6" w:rsidP="00A05A93">
      <w:pPr>
        <w:rPr>
          <w:rFonts w:ascii="Times New Roman" w:hAnsi="Times New Roman" w:cs="Times New Roman"/>
        </w:rPr>
      </w:pPr>
    </w:p>
    <w:p w14:paraId="026BC559" w14:textId="77777777" w:rsidR="00A05A93" w:rsidRPr="00A05A93" w:rsidRDefault="00A05A93" w:rsidP="00A05A93">
      <w:pPr>
        <w:rPr>
          <w:rFonts w:ascii="Times New Roman" w:hAnsi="Times New Roman" w:cs="Times New Roman"/>
        </w:rPr>
      </w:pPr>
      <w:r w:rsidRPr="00A05A93">
        <w:rPr>
          <w:rFonts w:ascii="Times New Roman" w:hAnsi="Times New Roman" w:cs="Times New Roman"/>
        </w:rPr>
        <w:t xml:space="preserve">where </w:t>
      </w:r>
      <w:r w:rsidRPr="00A42E10">
        <w:rPr>
          <w:rFonts w:ascii="Times New Roman" w:hAnsi="Times New Roman" w:cs="Times New Roman"/>
          <w:b/>
        </w:rPr>
        <w:t>R</w:t>
      </w:r>
      <w:r w:rsidRPr="00A05A93">
        <w:rPr>
          <w:rFonts w:ascii="Times New Roman" w:hAnsi="Times New Roman" w:cs="Times New Roman"/>
        </w:rPr>
        <w:t xml:space="preserve"> is the discretized first derivative operator over the range of </w:t>
      </w:r>
      <w:r w:rsidRPr="00A42E10">
        <w:rPr>
          <w:rFonts w:ascii="Times New Roman" w:hAnsi="Times New Roman" w:cs="Times New Roman"/>
          <w:i/>
        </w:rPr>
        <w:t>E</w:t>
      </w:r>
      <w:r w:rsidRPr="00A05A93">
        <w:rPr>
          <w:rFonts w:ascii="Times New Roman" w:hAnsi="Times New Roman" w:cs="Times New Roman"/>
        </w:rPr>
        <w:t xml:space="preserve"> values considered. The regularized inverse solution can therefore be determined by including this roughness term when solving the constrained least squares:</w:t>
      </w:r>
    </w:p>
    <w:p w14:paraId="4346031F" w14:textId="77777777" w:rsidR="00A05A93" w:rsidRDefault="00A05A93" w:rsidP="00A05A93">
      <w:pPr>
        <w:rPr>
          <w:rFonts w:ascii="Times New Roman" w:hAnsi="Times New Roman" w:cs="Times New Roman"/>
        </w:rPr>
      </w:pPr>
    </w:p>
    <w:p w14:paraId="5961F6D1" w14:textId="13BE0EC4" w:rsidR="00A42E10" w:rsidRDefault="00A42E10" w:rsidP="00A05A93">
      <w:pPr>
        <w:rPr>
          <w:rFonts w:ascii="Times New Roman" w:hAnsi="Times New Roman" w:cs="Times New Roman"/>
        </w:rPr>
      </w:pPr>
      <w:r>
        <w:rPr>
          <w:rFonts w:ascii="Times New Roman" w:hAnsi="Times New Roman" w:cs="Times New Roman"/>
        </w:rPr>
        <w:t>(Equation 3.23)</w:t>
      </w:r>
    </w:p>
    <w:p w14:paraId="1E468DE3" w14:textId="77777777" w:rsidR="00A42E10" w:rsidRPr="00A05A93" w:rsidRDefault="00A42E10" w:rsidP="00A05A93">
      <w:pPr>
        <w:rPr>
          <w:rFonts w:ascii="Times New Roman" w:hAnsi="Times New Roman" w:cs="Times New Roman"/>
        </w:rPr>
      </w:pPr>
    </w:p>
    <w:p w14:paraId="25641788" w14:textId="6F954A86" w:rsidR="00A05A93" w:rsidRPr="00A05A93" w:rsidRDefault="00A05A93" w:rsidP="00A05A93">
      <w:pPr>
        <w:rPr>
          <w:rFonts w:ascii="Times New Roman" w:hAnsi="Times New Roman" w:cs="Times New Roman"/>
        </w:rPr>
      </w:pPr>
      <w:r w:rsidRPr="00A05A93">
        <w:rPr>
          <w:rFonts w:ascii="Times New Roman" w:hAnsi="Times New Roman" w:cs="Times New Roman"/>
        </w:rPr>
        <w:t>where ω is a scalar that determines how much to weight the roughness relative to the residual error. The best choice of ω is often considered to be the value that optimally minimizes the residual error and solution roughness. As described in Hansen (1994), this is equal to the value corresponding to the point of maximum curvature in a log − log plot of the residual error vs. the roughness when allowing ω to range over many orders of magnitude (</w:t>
      </w:r>
      <w:r w:rsidRPr="006E25B9">
        <w:rPr>
          <w:rFonts w:ascii="Times New Roman" w:hAnsi="Times New Roman" w:cs="Times New Roman"/>
          <w:i/>
        </w:rPr>
        <w:t>i.e.</w:t>
      </w:r>
      <w:r w:rsidRPr="00A05A93">
        <w:rPr>
          <w:rFonts w:ascii="Times New Roman" w:hAnsi="Times New Roman" w:cs="Times New Roman"/>
        </w:rPr>
        <w:t xml:space="preserve"> the so-called "L-curve", Figure 3.6). The best-fit ω value as determined by the L-curve therefore results in a "smoothed" solution of </w:t>
      </w:r>
      <w:r w:rsidRPr="006E25B9">
        <w:rPr>
          <w:rFonts w:ascii="Times New Roman" w:hAnsi="Times New Roman" w:cs="Times New Roman"/>
          <w:i/>
        </w:rPr>
        <w:t>p</w:t>
      </w:r>
      <w:r w:rsidRPr="006E25B9">
        <w:rPr>
          <w:rFonts w:ascii="Times New Roman" w:hAnsi="Times New Roman" w:cs="Times New Roman"/>
          <w:i/>
          <w:vertAlign w:val="subscript"/>
        </w:rPr>
        <w:t>0</w:t>
      </w:r>
      <w:r w:rsidRPr="00A05A93">
        <w:rPr>
          <w:rFonts w:ascii="Times New Roman" w:hAnsi="Times New Roman" w:cs="Times New Roman"/>
        </w:rPr>
        <w:t>(</w:t>
      </w:r>
      <w:r w:rsidRPr="006E25B9">
        <w:rPr>
          <w:rFonts w:ascii="Times New Roman" w:hAnsi="Times New Roman" w:cs="Times New Roman"/>
          <w:i/>
        </w:rPr>
        <w:t>E</w:t>
      </w:r>
      <w:r w:rsidRPr="00A05A93">
        <w:rPr>
          <w:rFonts w:ascii="Times New Roman" w:hAnsi="Times New Roman" w:cs="Times New Roman"/>
        </w:rPr>
        <w:t>) with a residual error that is, in principle, approximately equal to the measurement uncertainty (Forney and Rothman, 2012b).</w:t>
      </w:r>
    </w:p>
    <w:p w14:paraId="0BE78564" w14:textId="16B687B1" w:rsidR="00A05A93" w:rsidRPr="00A05A93" w:rsidRDefault="00A05A93" w:rsidP="006E25B9">
      <w:pPr>
        <w:ind w:firstLine="720"/>
        <w:rPr>
          <w:rFonts w:ascii="Times New Roman" w:hAnsi="Times New Roman" w:cs="Times New Roman"/>
        </w:rPr>
      </w:pPr>
      <w:r w:rsidRPr="00A05A93">
        <w:rPr>
          <w:rFonts w:ascii="Times New Roman" w:hAnsi="Times New Roman" w:cs="Times New Roman"/>
        </w:rPr>
        <w:t>However, we note that the best-fit residual error for JGOFS MC-1 is ≈ 100-fold higher than for Narayani PB-60 and Pololu 4169 due to the non-first-order decay of CaCO</w:t>
      </w:r>
      <w:r w:rsidRPr="00FE6253">
        <w:rPr>
          <w:rFonts w:ascii="Times New Roman" w:hAnsi="Times New Roman" w:cs="Times New Roman"/>
          <w:vertAlign w:val="subscript"/>
        </w:rPr>
        <w:t>3</w:t>
      </w:r>
      <w:r w:rsidR="00661891">
        <w:rPr>
          <w:rFonts w:ascii="Times New Roman" w:hAnsi="Times New Roman" w:cs="Times New Roman"/>
        </w:rPr>
        <w:t xml:space="preserve"> </w:t>
      </w:r>
      <w:r w:rsidRPr="00A05A93">
        <w:rPr>
          <w:rFonts w:ascii="Times New Roman" w:hAnsi="Times New Roman" w:cs="Times New Roman"/>
        </w:rPr>
        <w:t xml:space="preserve">that cannot be accurately predicted by the DAEM, as described above (Section 3.5.2, Figure 3.6B). This results in a </w:t>
      </w:r>
      <w:r w:rsidRPr="00FE6253">
        <w:rPr>
          <w:rFonts w:ascii="Times New Roman" w:hAnsi="Times New Roman" w:cs="Times New Roman"/>
          <w:i/>
        </w:rPr>
        <w:t>G</w:t>
      </w:r>
      <w:r w:rsidRPr="00FE6253">
        <w:rPr>
          <w:rFonts w:ascii="Times New Roman" w:hAnsi="Times New Roman" w:cs="Times New Roman"/>
          <w:i/>
          <w:vertAlign w:val="subscript"/>
        </w:rPr>
        <w:t>0</w:t>
      </w:r>
      <w:r w:rsidRPr="00A05A93">
        <w:rPr>
          <w:rFonts w:ascii="Times New Roman" w:hAnsi="Times New Roman" w:cs="Times New Roman"/>
        </w:rPr>
        <w:t xml:space="preserve">-dependent </w:t>
      </w:r>
      <w:r w:rsidR="00FE6253" w:rsidRPr="006E25B9">
        <w:rPr>
          <w:rFonts w:ascii="Times New Roman" w:hAnsi="Times New Roman" w:cs="Times New Roman"/>
          <w:i/>
        </w:rPr>
        <w:t>p</w:t>
      </w:r>
      <w:r w:rsidR="00FE6253" w:rsidRPr="006E25B9">
        <w:rPr>
          <w:rFonts w:ascii="Times New Roman" w:hAnsi="Times New Roman" w:cs="Times New Roman"/>
          <w:i/>
          <w:vertAlign w:val="subscript"/>
        </w:rPr>
        <w:t>0</w:t>
      </w:r>
      <w:r w:rsidR="00FE6253" w:rsidRPr="00A05A93">
        <w:rPr>
          <w:rFonts w:ascii="Times New Roman" w:hAnsi="Times New Roman" w:cs="Times New Roman"/>
        </w:rPr>
        <w:t>(</w:t>
      </w:r>
      <w:r w:rsidR="00FE6253" w:rsidRPr="006E25B9">
        <w:rPr>
          <w:rFonts w:ascii="Times New Roman" w:hAnsi="Times New Roman" w:cs="Times New Roman"/>
          <w:i/>
        </w:rPr>
        <w:t>E</w:t>
      </w:r>
      <w:r w:rsidR="00FE6253" w:rsidRPr="00A05A93">
        <w:rPr>
          <w:rFonts w:ascii="Times New Roman" w:hAnsi="Times New Roman" w:cs="Times New Roman"/>
        </w:rPr>
        <w:t>)</w:t>
      </w:r>
      <w:r w:rsidR="00FE6253">
        <w:rPr>
          <w:rFonts w:ascii="Times New Roman" w:hAnsi="Times New Roman" w:cs="Times New Roman"/>
        </w:rPr>
        <w:t xml:space="preserve"> </w:t>
      </w:r>
      <w:r w:rsidRPr="00A05A93">
        <w:rPr>
          <w:rFonts w:ascii="Times New Roman" w:hAnsi="Times New Roman" w:cs="Times New Roman"/>
        </w:rPr>
        <w:t xml:space="preserve">distribution, with the resulting </w:t>
      </w:r>
      <w:r w:rsidRPr="00FE6253">
        <w:rPr>
          <w:rFonts w:ascii="Times New Roman" w:hAnsi="Times New Roman" w:cs="Times New Roman"/>
          <w:i/>
        </w:rPr>
        <w:t>E</w:t>
      </w:r>
      <w:r w:rsidRPr="00A05A93">
        <w:rPr>
          <w:rFonts w:ascii="Times New Roman" w:hAnsi="Times New Roman" w:cs="Times New Roman"/>
        </w:rPr>
        <w:t xml:space="preserve"> value associated with the carbonate peak in this sample shifting from 211 kJ mol</w:t>
      </w:r>
      <w:r w:rsidRPr="00FE6253">
        <w:rPr>
          <w:rFonts w:ascii="Times New Roman" w:hAnsi="Times New Roman" w:cs="Times New Roman"/>
          <w:vertAlign w:val="superscript"/>
        </w:rPr>
        <w:t>-1</w:t>
      </w:r>
      <w:r w:rsidRPr="00A05A93">
        <w:rPr>
          <w:rFonts w:ascii="Times New Roman" w:hAnsi="Times New Roman" w:cs="Times New Roman"/>
        </w:rPr>
        <w:t xml:space="preserve"> when </w:t>
      </w:r>
      <w:r w:rsidRPr="00FE6253">
        <w:rPr>
          <w:rFonts w:ascii="Times New Roman" w:hAnsi="Times New Roman" w:cs="Times New Roman"/>
          <w:i/>
        </w:rPr>
        <w:t>G</w:t>
      </w:r>
      <w:r w:rsidRPr="00FE6253">
        <w:rPr>
          <w:rFonts w:ascii="Times New Roman" w:hAnsi="Times New Roman" w:cs="Times New Roman"/>
          <w:i/>
          <w:vertAlign w:val="subscript"/>
        </w:rPr>
        <w:t>0</w:t>
      </w:r>
      <w:r w:rsidR="00661891">
        <w:rPr>
          <w:rFonts w:ascii="Times New Roman" w:hAnsi="Times New Roman" w:cs="Times New Roman"/>
        </w:rPr>
        <w:t xml:space="preserve"> </w:t>
      </w:r>
      <w:r w:rsidRPr="00A05A93">
        <w:rPr>
          <w:rFonts w:ascii="Times New Roman" w:hAnsi="Times New Roman" w:cs="Times New Roman"/>
        </w:rPr>
        <w:t>= 98µgC to 220 kJ mol</w:t>
      </w:r>
      <w:r w:rsidRPr="00FE6253">
        <w:rPr>
          <w:rFonts w:ascii="Times New Roman" w:hAnsi="Times New Roman" w:cs="Times New Roman"/>
          <w:vertAlign w:val="superscript"/>
        </w:rPr>
        <w:t>-1</w:t>
      </w:r>
      <w:r w:rsidRPr="00A05A93">
        <w:rPr>
          <w:rFonts w:ascii="Times New Roman" w:hAnsi="Times New Roman" w:cs="Times New Roman"/>
        </w:rPr>
        <w:t xml:space="preserve"> when </w:t>
      </w:r>
      <w:r w:rsidRPr="00FE6253">
        <w:rPr>
          <w:rFonts w:ascii="Times New Roman" w:hAnsi="Times New Roman" w:cs="Times New Roman"/>
          <w:i/>
        </w:rPr>
        <w:t>G</w:t>
      </w:r>
      <w:r w:rsidRPr="00FE6253">
        <w:rPr>
          <w:rFonts w:ascii="Times New Roman" w:hAnsi="Times New Roman" w:cs="Times New Roman"/>
          <w:i/>
          <w:vertAlign w:val="subscript"/>
        </w:rPr>
        <w:t>0</w:t>
      </w:r>
      <w:r w:rsidR="00661891">
        <w:rPr>
          <w:rFonts w:ascii="Times New Roman" w:hAnsi="Times New Roman" w:cs="Times New Roman"/>
        </w:rPr>
        <w:t xml:space="preserve"> </w:t>
      </w:r>
      <w:r w:rsidRPr="00A05A93">
        <w:rPr>
          <w:rFonts w:ascii="Times New Roman" w:hAnsi="Times New Roman" w:cs="Times New Roman"/>
        </w:rPr>
        <w:t xml:space="preserve">= 951µgC (not shown). Still, regularized pdfs of </w:t>
      </w:r>
      <w:r w:rsidRPr="00FE6253">
        <w:rPr>
          <w:rFonts w:ascii="Times New Roman" w:hAnsi="Times New Roman" w:cs="Times New Roman"/>
          <w:i/>
        </w:rPr>
        <w:t>E</w:t>
      </w:r>
      <w:r w:rsidRPr="00A05A93">
        <w:rPr>
          <w:rFonts w:ascii="Times New Roman" w:hAnsi="Times New Roman" w:cs="Times New Roman"/>
        </w:rPr>
        <w:t xml:space="preserve"> for samples containing exclusively OC are nearly identical across all experimental conditions (</w:t>
      </w:r>
      <w:r w:rsidRPr="00FE6253">
        <w:rPr>
          <w:rFonts w:ascii="Times New Roman" w:hAnsi="Times New Roman" w:cs="Times New Roman"/>
          <w:i/>
        </w:rPr>
        <w:t>i.e.</w:t>
      </w:r>
      <w:r w:rsidRPr="00A05A93">
        <w:rPr>
          <w:rFonts w:ascii="Times New Roman" w:hAnsi="Times New Roman" w:cs="Times New Roman"/>
        </w:rPr>
        <w:t xml:space="preserve"> β, </w:t>
      </w:r>
      <w:r w:rsidRPr="00FE6253">
        <w:rPr>
          <w:rFonts w:ascii="Times New Roman" w:hAnsi="Times New Roman" w:cs="Times New Roman"/>
          <w:i/>
        </w:rPr>
        <w:t>G</w:t>
      </w:r>
      <w:r w:rsidRPr="00FE6253">
        <w:rPr>
          <w:rFonts w:ascii="Times New Roman" w:hAnsi="Times New Roman" w:cs="Times New Roman"/>
          <w:i/>
          <w:vertAlign w:val="subscript"/>
        </w:rPr>
        <w:t>0</w:t>
      </w:r>
      <w:r w:rsidRPr="00A05A93">
        <w:rPr>
          <w:rFonts w:ascii="Times New Roman" w:hAnsi="Times New Roman" w:cs="Times New Roman"/>
        </w:rPr>
        <w:t xml:space="preserve">), supporting the hypothesis that </w:t>
      </w:r>
      <w:r w:rsidR="00FE6253" w:rsidRPr="006E25B9">
        <w:rPr>
          <w:rFonts w:ascii="Times New Roman" w:hAnsi="Times New Roman" w:cs="Times New Roman"/>
          <w:i/>
        </w:rPr>
        <w:t>p</w:t>
      </w:r>
      <w:r w:rsidR="00FE6253" w:rsidRPr="006E25B9">
        <w:rPr>
          <w:rFonts w:ascii="Times New Roman" w:hAnsi="Times New Roman" w:cs="Times New Roman"/>
          <w:i/>
          <w:vertAlign w:val="subscript"/>
        </w:rPr>
        <w:t>0</w:t>
      </w:r>
      <w:r w:rsidR="00FE6253" w:rsidRPr="00A05A93">
        <w:rPr>
          <w:rFonts w:ascii="Times New Roman" w:hAnsi="Times New Roman" w:cs="Times New Roman"/>
        </w:rPr>
        <w:t>(</w:t>
      </w:r>
      <w:r w:rsidR="00FE6253" w:rsidRPr="006E25B9">
        <w:rPr>
          <w:rFonts w:ascii="Times New Roman" w:hAnsi="Times New Roman" w:cs="Times New Roman"/>
          <w:i/>
        </w:rPr>
        <w:t>E</w:t>
      </w:r>
      <w:r w:rsidR="00FE6253" w:rsidRPr="00A05A93">
        <w:rPr>
          <w:rFonts w:ascii="Times New Roman" w:hAnsi="Times New Roman" w:cs="Times New Roman"/>
        </w:rPr>
        <w:t>)</w:t>
      </w:r>
      <w:r w:rsidR="00FE6253">
        <w:rPr>
          <w:rFonts w:ascii="Times New Roman" w:hAnsi="Times New Roman" w:cs="Times New Roman"/>
        </w:rPr>
        <w:t xml:space="preserve"> </w:t>
      </w:r>
      <w:r w:rsidRPr="00A05A93">
        <w:rPr>
          <w:rFonts w:ascii="Times New Roman" w:hAnsi="Times New Roman" w:cs="Times New Roman"/>
        </w:rPr>
        <w:t>is an intrinsic property of OC contained within a sample.</w:t>
      </w:r>
      <w:r w:rsidR="00661891">
        <w:rPr>
          <w:rFonts w:ascii="Times New Roman" w:hAnsi="Times New Roman" w:cs="Times New Roman"/>
        </w:rPr>
        <w:t xml:space="preserve"> </w:t>
      </w:r>
      <w:r w:rsidRPr="00A05A93">
        <w:rPr>
          <w:rFonts w:ascii="Times New Roman" w:hAnsi="Times New Roman" w:cs="Times New Roman"/>
        </w:rPr>
        <w:t xml:space="preserve">For example, although there exist small differences between individual runs due to measurement uncertainty and variability in best-fit ω values (range of 0.044 − 0.448, </w:t>
      </w:r>
      <w:r w:rsidRPr="00FE6253">
        <w:rPr>
          <w:rFonts w:ascii="Times New Roman" w:hAnsi="Times New Roman" w:cs="Times New Roman"/>
          <w:i/>
        </w:rPr>
        <w:t>n</w:t>
      </w:r>
      <w:r w:rsidRPr="00A05A93">
        <w:rPr>
          <w:rFonts w:ascii="Times New Roman" w:hAnsi="Times New Roman" w:cs="Times New Roman"/>
        </w:rPr>
        <w:t xml:space="preserve"> = 5), the main features of the pdf of </w:t>
      </w:r>
      <w:r w:rsidRPr="00FE6253">
        <w:rPr>
          <w:rFonts w:ascii="Times New Roman" w:hAnsi="Times New Roman" w:cs="Times New Roman"/>
          <w:i/>
        </w:rPr>
        <w:t>E</w:t>
      </w:r>
      <w:r w:rsidRPr="00A05A93">
        <w:rPr>
          <w:rFonts w:ascii="Times New Roman" w:hAnsi="Times New Roman" w:cs="Times New Roman"/>
        </w:rPr>
        <w:t xml:space="preserve"> contained within Narayani PB-60 are robust for all conditions considered in this study (Figure 3.7).</w:t>
      </w:r>
    </w:p>
    <w:p w14:paraId="62EEE535" w14:textId="11F9122A" w:rsidR="00A05A93" w:rsidRPr="00A05A93" w:rsidRDefault="00A05A93" w:rsidP="00826BB6">
      <w:pPr>
        <w:ind w:firstLine="720"/>
        <w:rPr>
          <w:rFonts w:ascii="Times New Roman" w:hAnsi="Times New Roman" w:cs="Times New Roman"/>
        </w:rPr>
      </w:pPr>
      <w:r w:rsidRPr="00A05A93">
        <w:rPr>
          <w:rFonts w:ascii="Times New Roman" w:hAnsi="Times New Roman" w:cs="Times New Roman"/>
        </w:rPr>
        <w:t xml:space="preserve">Unlike previous studies that assume a Gaussian distribution of </w:t>
      </w:r>
      <w:r w:rsidR="00FE6253" w:rsidRPr="006E25B9">
        <w:rPr>
          <w:rFonts w:ascii="Times New Roman" w:hAnsi="Times New Roman" w:cs="Times New Roman"/>
          <w:i/>
        </w:rPr>
        <w:t>p</w:t>
      </w:r>
      <w:r w:rsidR="00FE6253" w:rsidRPr="006E25B9">
        <w:rPr>
          <w:rFonts w:ascii="Times New Roman" w:hAnsi="Times New Roman" w:cs="Times New Roman"/>
          <w:i/>
          <w:vertAlign w:val="subscript"/>
        </w:rPr>
        <w:t>0</w:t>
      </w:r>
      <w:r w:rsidR="00FE6253" w:rsidRPr="00A05A93">
        <w:rPr>
          <w:rFonts w:ascii="Times New Roman" w:hAnsi="Times New Roman" w:cs="Times New Roman"/>
        </w:rPr>
        <w:t>(</w:t>
      </w:r>
      <w:r w:rsidR="00FE6253" w:rsidRPr="006E25B9">
        <w:rPr>
          <w:rFonts w:ascii="Times New Roman" w:hAnsi="Times New Roman" w:cs="Times New Roman"/>
          <w:i/>
        </w:rPr>
        <w:t>E</w:t>
      </w:r>
      <w:r w:rsidR="00FE6253" w:rsidRPr="00A05A93">
        <w:rPr>
          <w:rFonts w:ascii="Times New Roman" w:hAnsi="Times New Roman" w:cs="Times New Roman"/>
        </w:rPr>
        <w:t>)</w:t>
      </w:r>
      <w:r w:rsidR="00FE6253">
        <w:rPr>
          <w:rFonts w:ascii="Times New Roman" w:hAnsi="Times New Roman" w:cs="Times New Roman"/>
        </w:rPr>
        <w:t xml:space="preserve"> </w:t>
      </w:r>
      <w:r w:rsidRPr="00A05A93">
        <w:rPr>
          <w:rFonts w:ascii="Times New Roman" w:hAnsi="Times New Roman" w:cs="Times New Roman"/>
        </w:rPr>
        <w:t xml:space="preserve">during fossil fuel pyrolysis (Lakshmanan and White, 1994; Cai and Liu, 2007; de Caprariis et al., 2012), </w:t>
      </w:r>
      <w:r w:rsidRPr="00A05A93">
        <w:rPr>
          <w:rFonts w:ascii="Times New Roman" w:hAnsi="Times New Roman" w:cs="Times New Roman"/>
        </w:rPr>
        <w:lastRenderedPageBreak/>
        <w:t xml:space="preserve">regularized results calculated here clearly do not follow any parametric form (Figure 3.8, thick black lines). Rather, it can be seen that </w:t>
      </w:r>
      <w:r w:rsidR="00FE6253" w:rsidRPr="006E25B9">
        <w:rPr>
          <w:rFonts w:ascii="Times New Roman" w:hAnsi="Times New Roman" w:cs="Times New Roman"/>
          <w:i/>
        </w:rPr>
        <w:t>p</w:t>
      </w:r>
      <w:r w:rsidR="00FE6253" w:rsidRPr="006E25B9">
        <w:rPr>
          <w:rFonts w:ascii="Times New Roman" w:hAnsi="Times New Roman" w:cs="Times New Roman"/>
          <w:i/>
          <w:vertAlign w:val="subscript"/>
        </w:rPr>
        <w:t>0</w:t>
      </w:r>
      <w:r w:rsidR="00FE6253" w:rsidRPr="00A05A93">
        <w:rPr>
          <w:rFonts w:ascii="Times New Roman" w:hAnsi="Times New Roman" w:cs="Times New Roman"/>
        </w:rPr>
        <w:t>(</w:t>
      </w:r>
      <w:r w:rsidR="00FE6253" w:rsidRPr="006E25B9">
        <w:rPr>
          <w:rFonts w:ascii="Times New Roman" w:hAnsi="Times New Roman" w:cs="Times New Roman"/>
          <w:i/>
        </w:rPr>
        <w:t>E</w:t>
      </w:r>
      <w:r w:rsidR="00FE6253" w:rsidRPr="00A05A93">
        <w:rPr>
          <w:rFonts w:ascii="Times New Roman" w:hAnsi="Times New Roman" w:cs="Times New Roman"/>
        </w:rPr>
        <w:t>)</w:t>
      </w:r>
      <w:r w:rsidRPr="00A05A93">
        <w:rPr>
          <w:rFonts w:ascii="Times New Roman" w:hAnsi="Times New Roman" w:cs="Times New Roman"/>
        </w:rPr>
        <w:t xml:space="preserve"> generally resembles the RPO thermogram shape (Figure 3.2), as would be expected due to the fact that thermally recalcitrant OC is associated with higher values of </w:t>
      </w:r>
      <w:r w:rsidRPr="00FE6253">
        <w:rPr>
          <w:rFonts w:ascii="Times New Roman" w:hAnsi="Times New Roman" w:cs="Times New Roman"/>
          <w:i/>
        </w:rPr>
        <w:t>E</w:t>
      </w:r>
      <w:r w:rsidRPr="00A05A93">
        <w:rPr>
          <w:rFonts w:ascii="Times New Roman" w:hAnsi="Times New Roman" w:cs="Times New Roman"/>
        </w:rPr>
        <w:t>.</w:t>
      </w:r>
      <w:r w:rsidR="00661891">
        <w:rPr>
          <w:rFonts w:ascii="Times New Roman" w:hAnsi="Times New Roman" w:cs="Times New Roman"/>
        </w:rPr>
        <w:t xml:space="preserve"> </w:t>
      </w:r>
      <w:r w:rsidRPr="00A05A93">
        <w:rPr>
          <w:rFonts w:ascii="Times New Roman" w:hAnsi="Times New Roman" w:cs="Times New Roman"/>
        </w:rPr>
        <w:t xml:space="preserve">Furthermore, observed high-frequency variability in </w:t>
      </w:r>
      <w:r w:rsidR="00FE6253" w:rsidRPr="006E25B9">
        <w:rPr>
          <w:rFonts w:ascii="Times New Roman" w:hAnsi="Times New Roman" w:cs="Times New Roman"/>
          <w:i/>
        </w:rPr>
        <w:t>p</w:t>
      </w:r>
      <w:r w:rsidR="00FE6253" w:rsidRPr="006E25B9">
        <w:rPr>
          <w:rFonts w:ascii="Times New Roman" w:hAnsi="Times New Roman" w:cs="Times New Roman"/>
          <w:i/>
          <w:vertAlign w:val="subscript"/>
        </w:rPr>
        <w:t>0</w:t>
      </w:r>
      <w:r w:rsidR="00FE6253" w:rsidRPr="00A05A93">
        <w:rPr>
          <w:rFonts w:ascii="Times New Roman" w:hAnsi="Times New Roman" w:cs="Times New Roman"/>
        </w:rPr>
        <w:t>(</w:t>
      </w:r>
      <w:r w:rsidR="00FE6253" w:rsidRPr="006E25B9">
        <w:rPr>
          <w:rFonts w:ascii="Times New Roman" w:hAnsi="Times New Roman" w:cs="Times New Roman"/>
          <w:i/>
        </w:rPr>
        <w:t>E</w:t>
      </w:r>
      <w:r w:rsidR="00FE6253" w:rsidRPr="00A05A93">
        <w:rPr>
          <w:rFonts w:ascii="Times New Roman" w:hAnsi="Times New Roman" w:cs="Times New Roman"/>
        </w:rPr>
        <w:t>)</w:t>
      </w:r>
      <w:r w:rsidR="00661891">
        <w:rPr>
          <w:rFonts w:ascii="Times New Roman" w:hAnsi="Times New Roman" w:cs="Times New Roman"/>
        </w:rPr>
        <w:t xml:space="preserve"> </w:t>
      </w:r>
      <w:r w:rsidRPr="00A05A93">
        <w:rPr>
          <w:rFonts w:ascii="Times New Roman" w:hAnsi="Times New Roman" w:cs="Times New Roman"/>
        </w:rPr>
        <w:t>relative to the corresponding thermograms is an intrinsic result of non-isothermal kinetics.</w:t>
      </w:r>
      <w:r w:rsidR="00661891">
        <w:rPr>
          <w:rFonts w:ascii="Times New Roman" w:hAnsi="Times New Roman" w:cs="Times New Roman"/>
        </w:rPr>
        <w:t xml:space="preserve"> </w:t>
      </w:r>
      <w:r w:rsidRPr="00A05A93">
        <w:rPr>
          <w:rFonts w:ascii="Times New Roman" w:hAnsi="Times New Roman" w:cs="Times New Roman"/>
        </w:rPr>
        <w:t xml:space="preserve">That is, during RPO analysis, OC associated with a single </w:t>
      </w:r>
      <w:r w:rsidRPr="00826BB6">
        <w:rPr>
          <w:rFonts w:ascii="Times New Roman" w:hAnsi="Times New Roman" w:cs="Times New Roman"/>
          <w:i/>
        </w:rPr>
        <w:t>E</w:t>
      </w:r>
      <w:r w:rsidR="00661891">
        <w:rPr>
          <w:rFonts w:ascii="Times New Roman" w:hAnsi="Times New Roman" w:cs="Times New Roman"/>
        </w:rPr>
        <w:t xml:space="preserve"> </w:t>
      </w:r>
      <w:r w:rsidRPr="00A05A93">
        <w:rPr>
          <w:rFonts w:ascii="Times New Roman" w:hAnsi="Times New Roman" w:cs="Times New Roman"/>
        </w:rPr>
        <w:t>value will remineralize over a range of temperatures with an increasing rate coefficient</w:t>
      </w:r>
      <w:r w:rsidR="00826BB6">
        <w:rPr>
          <w:rFonts w:ascii="Times New Roman" w:hAnsi="Times New Roman" w:cs="Times New Roman"/>
        </w:rPr>
        <w:t xml:space="preserve"> </w:t>
      </w:r>
      <w:r w:rsidRPr="00A05A93">
        <w:rPr>
          <w:rFonts w:ascii="Times New Roman" w:hAnsi="Times New Roman" w:cs="Times New Roman"/>
        </w:rPr>
        <w:t xml:space="preserve">until it has been exhausted, thus resulting in a "smoothed" thermogram relative to the governing </w:t>
      </w:r>
      <w:r w:rsidR="00826BB6" w:rsidRPr="006E25B9">
        <w:rPr>
          <w:rFonts w:ascii="Times New Roman" w:hAnsi="Times New Roman" w:cs="Times New Roman"/>
          <w:i/>
        </w:rPr>
        <w:t>p</w:t>
      </w:r>
      <w:r w:rsidR="00826BB6" w:rsidRPr="006E25B9">
        <w:rPr>
          <w:rFonts w:ascii="Times New Roman" w:hAnsi="Times New Roman" w:cs="Times New Roman"/>
          <w:i/>
          <w:vertAlign w:val="subscript"/>
        </w:rPr>
        <w:t>0</w:t>
      </w:r>
      <w:r w:rsidR="00826BB6" w:rsidRPr="00A05A93">
        <w:rPr>
          <w:rFonts w:ascii="Times New Roman" w:hAnsi="Times New Roman" w:cs="Times New Roman"/>
        </w:rPr>
        <w:t>(</w:t>
      </w:r>
      <w:r w:rsidR="00826BB6" w:rsidRPr="006E25B9">
        <w:rPr>
          <w:rFonts w:ascii="Times New Roman" w:hAnsi="Times New Roman" w:cs="Times New Roman"/>
          <w:i/>
        </w:rPr>
        <w:t>E</w:t>
      </w:r>
      <w:r w:rsidR="00826BB6" w:rsidRPr="00A05A93">
        <w:rPr>
          <w:rFonts w:ascii="Times New Roman" w:hAnsi="Times New Roman" w:cs="Times New Roman"/>
        </w:rPr>
        <w:t>)</w:t>
      </w:r>
      <w:r w:rsidR="00826BB6">
        <w:rPr>
          <w:rFonts w:ascii="Times New Roman" w:hAnsi="Times New Roman" w:cs="Times New Roman"/>
        </w:rPr>
        <w:t xml:space="preserve"> </w:t>
      </w:r>
      <w:r w:rsidRPr="00A05A93">
        <w:rPr>
          <w:rFonts w:ascii="Times New Roman" w:hAnsi="Times New Roman" w:cs="Times New Roman"/>
        </w:rPr>
        <w:t>distribution.</w:t>
      </w:r>
      <w:r w:rsidR="00661891">
        <w:rPr>
          <w:rFonts w:ascii="Times New Roman" w:hAnsi="Times New Roman" w:cs="Times New Roman"/>
        </w:rPr>
        <w:t xml:space="preserve"> </w:t>
      </w:r>
      <w:r w:rsidRPr="00A05A93">
        <w:rPr>
          <w:rFonts w:ascii="Times New Roman" w:hAnsi="Times New Roman" w:cs="Times New Roman"/>
        </w:rPr>
        <w:t xml:space="preserve">Highly variable, non-parametric </w:t>
      </w:r>
      <w:r w:rsidR="00826BB6" w:rsidRPr="006E25B9">
        <w:rPr>
          <w:rFonts w:ascii="Times New Roman" w:hAnsi="Times New Roman" w:cs="Times New Roman"/>
          <w:i/>
        </w:rPr>
        <w:t>p</w:t>
      </w:r>
      <w:r w:rsidR="00826BB6" w:rsidRPr="006E25B9">
        <w:rPr>
          <w:rFonts w:ascii="Times New Roman" w:hAnsi="Times New Roman" w:cs="Times New Roman"/>
          <w:i/>
          <w:vertAlign w:val="subscript"/>
        </w:rPr>
        <w:t>0</w:t>
      </w:r>
      <w:r w:rsidR="00826BB6" w:rsidRPr="00A05A93">
        <w:rPr>
          <w:rFonts w:ascii="Times New Roman" w:hAnsi="Times New Roman" w:cs="Times New Roman"/>
        </w:rPr>
        <w:t>(</w:t>
      </w:r>
      <w:r w:rsidR="00826BB6" w:rsidRPr="006E25B9">
        <w:rPr>
          <w:rFonts w:ascii="Times New Roman" w:hAnsi="Times New Roman" w:cs="Times New Roman"/>
          <w:i/>
        </w:rPr>
        <w:t>E</w:t>
      </w:r>
      <w:r w:rsidR="00826BB6" w:rsidRPr="00A05A93">
        <w:rPr>
          <w:rFonts w:ascii="Times New Roman" w:hAnsi="Times New Roman" w:cs="Times New Roman"/>
        </w:rPr>
        <w:t>)</w:t>
      </w:r>
      <w:r w:rsidR="00826BB6">
        <w:rPr>
          <w:rFonts w:ascii="Times New Roman" w:hAnsi="Times New Roman" w:cs="Times New Roman"/>
        </w:rPr>
        <w:t xml:space="preserve"> </w:t>
      </w:r>
      <w:r w:rsidRPr="00A05A93">
        <w:rPr>
          <w:rFonts w:ascii="Times New Roman" w:hAnsi="Times New Roman" w:cs="Times New Roman"/>
        </w:rPr>
        <w:t>observed here likely results from the extreme chemical complexity and range of oxidation states contained in environmental OC samples (</w:t>
      </w:r>
      <w:r w:rsidRPr="00826BB6">
        <w:rPr>
          <w:rFonts w:ascii="Times New Roman" w:hAnsi="Times New Roman" w:cs="Times New Roman"/>
          <w:i/>
        </w:rPr>
        <w:t>e.g.</w:t>
      </w:r>
      <w:r w:rsidRPr="00A05A93">
        <w:rPr>
          <w:rFonts w:ascii="Times New Roman" w:hAnsi="Times New Roman" w:cs="Times New Roman"/>
        </w:rPr>
        <w:t xml:space="preserve"> Kellerman et al., 2015).</w:t>
      </w:r>
      <w:r w:rsidR="00661891">
        <w:rPr>
          <w:rFonts w:ascii="Times New Roman" w:hAnsi="Times New Roman" w:cs="Times New Roman"/>
        </w:rPr>
        <w:t xml:space="preserve"> </w:t>
      </w:r>
      <w:r w:rsidRPr="00A05A93">
        <w:rPr>
          <w:rFonts w:ascii="Times New Roman" w:hAnsi="Times New Roman" w:cs="Times New Roman"/>
        </w:rPr>
        <w:t xml:space="preserve">In contrast, fossil fuel precursors have undergone various degrees of diagenesis and thermal maturation, potentially resulting in OC mixtures exhibiting more similar chemical properties that can be described by a Gaussian distribution of pyrolysis </w:t>
      </w:r>
      <w:r w:rsidRPr="00826BB6">
        <w:rPr>
          <w:rFonts w:ascii="Times New Roman" w:hAnsi="Times New Roman" w:cs="Times New Roman"/>
          <w:i/>
        </w:rPr>
        <w:t>E</w:t>
      </w:r>
      <w:r w:rsidRPr="00A05A93">
        <w:rPr>
          <w:rFonts w:ascii="Times New Roman" w:hAnsi="Times New Roman" w:cs="Times New Roman"/>
        </w:rPr>
        <w:t xml:space="preserve"> values (Braun and Burnham, 1987). This proposed relationship between </w:t>
      </w:r>
      <w:r w:rsidR="00826BB6" w:rsidRPr="006E25B9">
        <w:rPr>
          <w:rFonts w:ascii="Times New Roman" w:hAnsi="Times New Roman" w:cs="Times New Roman"/>
          <w:i/>
        </w:rPr>
        <w:t>p</w:t>
      </w:r>
      <w:r w:rsidR="00826BB6" w:rsidRPr="006E25B9">
        <w:rPr>
          <w:rFonts w:ascii="Times New Roman" w:hAnsi="Times New Roman" w:cs="Times New Roman"/>
          <w:i/>
          <w:vertAlign w:val="subscript"/>
        </w:rPr>
        <w:t>0</w:t>
      </w:r>
      <w:r w:rsidR="00826BB6" w:rsidRPr="00A05A93">
        <w:rPr>
          <w:rFonts w:ascii="Times New Roman" w:hAnsi="Times New Roman" w:cs="Times New Roman"/>
        </w:rPr>
        <w:t>(</w:t>
      </w:r>
      <w:r w:rsidR="00826BB6" w:rsidRPr="006E25B9">
        <w:rPr>
          <w:rFonts w:ascii="Times New Roman" w:hAnsi="Times New Roman" w:cs="Times New Roman"/>
          <w:i/>
        </w:rPr>
        <w:t>E</w:t>
      </w:r>
      <w:r w:rsidR="00826BB6" w:rsidRPr="00A05A93">
        <w:rPr>
          <w:rFonts w:ascii="Times New Roman" w:hAnsi="Times New Roman" w:cs="Times New Roman"/>
        </w:rPr>
        <w:t>)</w:t>
      </w:r>
      <w:r w:rsidR="00826BB6">
        <w:rPr>
          <w:rFonts w:ascii="Times New Roman" w:hAnsi="Times New Roman" w:cs="Times New Roman"/>
        </w:rPr>
        <w:t xml:space="preserve"> </w:t>
      </w:r>
      <w:r w:rsidRPr="00A05A93">
        <w:rPr>
          <w:rFonts w:ascii="Times New Roman" w:hAnsi="Times New Roman" w:cs="Times New Roman"/>
        </w:rPr>
        <w:t>complexity and chemical diversity is additionally supported by the differences between samples analyzed herein. For example, fluvial suspended sediments such as Narayani PB-60 integrate a range of OC sources (</w:t>
      </w:r>
      <w:r w:rsidRPr="00826BB6">
        <w:rPr>
          <w:rFonts w:ascii="Times New Roman" w:hAnsi="Times New Roman" w:cs="Times New Roman"/>
          <w:i/>
        </w:rPr>
        <w:t>e.g</w:t>
      </w:r>
      <w:r w:rsidRPr="00A05A93">
        <w:rPr>
          <w:rFonts w:ascii="Times New Roman" w:hAnsi="Times New Roman" w:cs="Times New Roman"/>
        </w:rPr>
        <w:t xml:space="preserve">. recently fixed biomass, pre-aged soils, and eroded rock-derived material; Blair and Aller, 2012) and would therefore be expected to contain a broader and more variable </w:t>
      </w:r>
      <w:r w:rsidR="00826BB6" w:rsidRPr="006E25B9">
        <w:rPr>
          <w:rFonts w:ascii="Times New Roman" w:hAnsi="Times New Roman" w:cs="Times New Roman"/>
          <w:i/>
        </w:rPr>
        <w:t>p</w:t>
      </w:r>
      <w:r w:rsidR="00826BB6" w:rsidRPr="006E25B9">
        <w:rPr>
          <w:rFonts w:ascii="Times New Roman" w:hAnsi="Times New Roman" w:cs="Times New Roman"/>
          <w:i/>
          <w:vertAlign w:val="subscript"/>
        </w:rPr>
        <w:t>0</w:t>
      </w:r>
      <w:r w:rsidR="00826BB6" w:rsidRPr="00A05A93">
        <w:rPr>
          <w:rFonts w:ascii="Times New Roman" w:hAnsi="Times New Roman" w:cs="Times New Roman"/>
        </w:rPr>
        <w:t>(</w:t>
      </w:r>
      <w:r w:rsidR="00826BB6" w:rsidRPr="006E25B9">
        <w:rPr>
          <w:rFonts w:ascii="Times New Roman" w:hAnsi="Times New Roman" w:cs="Times New Roman"/>
          <w:i/>
        </w:rPr>
        <w:t>E</w:t>
      </w:r>
      <w:r w:rsidR="00826BB6" w:rsidRPr="00A05A93">
        <w:rPr>
          <w:rFonts w:ascii="Times New Roman" w:hAnsi="Times New Roman" w:cs="Times New Roman"/>
        </w:rPr>
        <w:t>)</w:t>
      </w:r>
      <w:r w:rsidRPr="00A05A93">
        <w:rPr>
          <w:rFonts w:ascii="Times New Roman" w:hAnsi="Times New Roman" w:cs="Times New Roman"/>
        </w:rPr>
        <w:t xml:space="preserve"> distribution than that contained in a single soil OC sample such as Pololu 4169, as is observed (Table 3.2, 3.4; Figure 3.8A, C). We therefore propose that variability in the pdf of </w:t>
      </w:r>
      <w:r w:rsidRPr="00826BB6">
        <w:rPr>
          <w:rFonts w:ascii="Times New Roman" w:hAnsi="Times New Roman" w:cs="Times New Roman"/>
          <w:i/>
        </w:rPr>
        <w:t>E</w:t>
      </w:r>
      <w:r w:rsidR="00661891">
        <w:rPr>
          <w:rFonts w:ascii="Times New Roman" w:hAnsi="Times New Roman" w:cs="Times New Roman"/>
        </w:rPr>
        <w:t xml:space="preserve"> </w:t>
      </w:r>
      <w:r w:rsidRPr="00A05A93">
        <w:rPr>
          <w:rFonts w:ascii="Times New Roman" w:hAnsi="Times New Roman" w:cs="Times New Roman"/>
        </w:rPr>
        <w:t>is a potentially useful metric for comparing relative OC chemical complexity between samples.</w:t>
      </w:r>
    </w:p>
    <w:p w14:paraId="71098361" w14:textId="77777777" w:rsidR="00A05A93" w:rsidRPr="00A05A93" w:rsidRDefault="00A05A93" w:rsidP="00A05A93">
      <w:pPr>
        <w:rPr>
          <w:rFonts w:ascii="Times New Roman" w:hAnsi="Times New Roman" w:cs="Times New Roman"/>
        </w:rPr>
      </w:pPr>
    </w:p>
    <w:p w14:paraId="09060CF5" w14:textId="55DDE0C9" w:rsidR="00A05A93" w:rsidRPr="0076756B" w:rsidRDefault="00A05A93" w:rsidP="0076756B">
      <w:pPr>
        <w:outlineLvl w:val="0"/>
        <w:rPr>
          <w:rFonts w:ascii="Times New Roman" w:hAnsi="Times New Roman" w:cs="Times New Roman"/>
          <w:i/>
        </w:rPr>
      </w:pPr>
      <w:r w:rsidRPr="0076756B">
        <w:rPr>
          <w:rFonts w:ascii="Times New Roman" w:hAnsi="Times New Roman" w:cs="Times New Roman"/>
          <w:i/>
        </w:rPr>
        <w:t xml:space="preserve">Determining </w:t>
      </w:r>
      <w:r w:rsidR="0076756B" w:rsidRPr="006E25B9">
        <w:rPr>
          <w:rFonts w:ascii="Times New Roman" w:hAnsi="Times New Roman" w:cs="Times New Roman"/>
          <w:i/>
        </w:rPr>
        <w:t>p</w:t>
      </w:r>
      <w:r w:rsidR="0076756B" w:rsidRPr="006E25B9">
        <w:rPr>
          <w:rFonts w:ascii="Times New Roman" w:hAnsi="Times New Roman" w:cs="Times New Roman"/>
          <w:i/>
          <w:vertAlign w:val="subscript"/>
        </w:rPr>
        <w:t>0</w:t>
      </w:r>
      <w:r w:rsidR="0076756B" w:rsidRPr="00A05A93">
        <w:rPr>
          <w:rFonts w:ascii="Times New Roman" w:hAnsi="Times New Roman" w:cs="Times New Roman"/>
        </w:rPr>
        <w:t>(</w:t>
      </w:r>
      <w:r w:rsidR="0076756B" w:rsidRPr="006E25B9">
        <w:rPr>
          <w:rFonts w:ascii="Times New Roman" w:hAnsi="Times New Roman" w:cs="Times New Roman"/>
          <w:i/>
        </w:rPr>
        <w:t>E</w:t>
      </w:r>
      <w:r w:rsidR="0076756B" w:rsidRPr="00A05A93">
        <w:rPr>
          <w:rFonts w:ascii="Times New Roman" w:hAnsi="Times New Roman" w:cs="Times New Roman"/>
        </w:rPr>
        <w:t>)</w:t>
      </w:r>
      <w:r w:rsidRPr="0076756B">
        <w:rPr>
          <w:rFonts w:ascii="Times New Roman" w:hAnsi="Times New Roman" w:cs="Times New Roman"/>
          <w:i/>
        </w:rPr>
        <w:t xml:space="preserve"> contained in each RPO fraction</w:t>
      </w:r>
    </w:p>
    <w:p w14:paraId="482BC9B4" w14:textId="719696BC" w:rsidR="00A05A93" w:rsidRPr="00A05A93" w:rsidRDefault="00A05A93" w:rsidP="0076756B">
      <w:pPr>
        <w:ind w:firstLine="720"/>
        <w:rPr>
          <w:rFonts w:ascii="Times New Roman" w:hAnsi="Times New Roman" w:cs="Times New Roman"/>
        </w:rPr>
      </w:pPr>
      <w:r w:rsidRPr="00A05A93">
        <w:rPr>
          <w:rFonts w:ascii="Times New Roman" w:hAnsi="Times New Roman" w:cs="Times New Roman"/>
        </w:rPr>
        <w:t xml:space="preserve">To further understand how the distribution of OC molecular structure relates with source and reservoir age, we compare the average </w:t>
      </w:r>
      <w:r w:rsidRPr="0045628F">
        <w:rPr>
          <w:rFonts w:ascii="Times New Roman" w:hAnsi="Times New Roman" w:cs="Times New Roman"/>
          <w:i/>
        </w:rPr>
        <w:t>E</w:t>
      </w:r>
      <w:r w:rsidRPr="00A05A93">
        <w:rPr>
          <w:rFonts w:ascii="Times New Roman" w:hAnsi="Times New Roman" w:cs="Times New Roman"/>
        </w:rPr>
        <w:t xml:space="preserve"> value corresponding to CO</w:t>
      </w:r>
      <w:r w:rsidRPr="0045628F">
        <w:rPr>
          <w:rFonts w:ascii="Times New Roman" w:hAnsi="Times New Roman" w:cs="Times New Roman"/>
          <w:vertAlign w:val="subscript"/>
        </w:rPr>
        <w:t>2</w:t>
      </w:r>
      <w:r w:rsidRPr="00A05A93">
        <w:rPr>
          <w:rFonts w:ascii="Times New Roman" w:hAnsi="Times New Roman" w:cs="Times New Roman"/>
        </w:rPr>
        <w:t xml:space="preserve"> contained within each RPO fraction with its corresponding isotope composition. To do so, we first calculate the subset of the pdf of </w:t>
      </w:r>
      <w:r w:rsidRPr="0045628F">
        <w:rPr>
          <w:rFonts w:ascii="Times New Roman" w:hAnsi="Times New Roman" w:cs="Times New Roman"/>
          <w:i/>
        </w:rPr>
        <w:t>E</w:t>
      </w:r>
      <w:r w:rsidRPr="00A05A93">
        <w:rPr>
          <w:rFonts w:ascii="Times New Roman" w:hAnsi="Times New Roman" w:cs="Times New Roman"/>
        </w:rPr>
        <w:t xml:space="preserve"> that is contained within an RPO fraction </w:t>
      </w:r>
      <w:r w:rsidRPr="0045628F">
        <w:rPr>
          <w:rFonts w:ascii="Times New Roman" w:hAnsi="Times New Roman" w:cs="Times New Roman"/>
          <w:i/>
        </w:rPr>
        <w:t>f</w:t>
      </w:r>
      <w:r w:rsidRPr="00A05A93">
        <w:rPr>
          <w:rFonts w:ascii="Times New Roman" w:hAnsi="Times New Roman" w:cs="Times New Roman"/>
        </w:rPr>
        <w:t xml:space="preserve"> by taking the difference between </w:t>
      </w:r>
      <w:r w:rsidRPr="0045628F">
        <w:rPr>
          <w:rFonts w:ascii="Times New Roman" w:hAnsi="Times New Roman" w:cs="Times New Roman"/>
          <w:i/>
        </w:rPr>
        <w:t>p</w:t>
      </w:r>
      <w:r w:rsidRPr="00A05A93">
        <w:rPr>
          <w:rFonts w:ascii="Times New Roman" w:hAnsi="Times New Roman" w:cs="Times New Roman"/>
        </w:rPr>
        <w:t>(</w:t>
      </w:r>
      <w:r w:rsidRPr="0045628F">
        <w:rPr>
          <w:rFonts w:ascii="Times New Roman" w:hAnsi="Times New Roman" w:cs="Times New Roman"/>
          <w:i/>
        </w:rPr>
        <w:t>t, E</w:t>
      </w:r>
      <w:r w:rsidRPr="00A05A93">
        <w:rPr>
          <w:rFonts w:ascii="Times New Roman" w:hAnsi="Times New Roman" w:cs="Times New Roman"/>
        </w:rPr>
        <w:t>) at the initial and final time points for each fraction.</w:t>
      </w:r>
      <w:r w:rsidR="00661891">
        <w:rPr>
          <w:rFonts w:ascii="Times New Roman" w:hAnsi="Times New Roman" w:cs="Times New Roman"/>
        </w:rPr>
        <w:t xml:space="preserve"> </w:t>
      </w:r>
      <w:r w:rsidRPr="00A05A93">
        <w:rPr>
          <w:rFonts w:ascii="Times New Roman" w:hAnsi="Times New Roman" w:cs="Times New Roman"/>
        </w:rPr>
        <w:t xml:space="preserve">Because </w:t>
      </w:r>
      <w:r w:rsidRPr="0045628F">
        <w:rPr>
          <w:rFonts w:ascii="Times New Roman" w:hAnsi="Times New Roman" w:cs="Times New Roman"/>
        </w:rPr>
        <w:t>A</w:t>
      </w:r>
      <w:r w:rsidRPr="0045628F">
        <w:rPr>
          <w:rFonts w:ascii="Times New Roman" w:hAnsi="Times New Roman" w:cs="Times New Roman"/>
          <w:i/>
          <w:vertAlign w:val="subscript"/>
        </w:rPr>
        <w:t>j,l</w:t>
      </w:r>
      <w:r w:rsidRPr="00A05A93">
        <w:rPr>
          <w:rFonts w:ascii="Times New Roman" w:hAnsi="Times New Roman" w:cs="Times New Roman"/>
        </w:rPr>
        <w:t xml:space="preserve"> describes the relative amount of carbon initially associated with </w:t>
      </w:r>
      <w:r w:rsidRPr="0045628F">
        <w:rPr>
          <w:rFonts w:ascii="Times New Roman" w:hAnsi="Times New Roman" w:cs="Times New Roman"/>
          <w:i/>
        </w:rPr>
        <w:t>E</w:t>
      </w:r>
      <w:r w:rsidRPr="0045628F">
        <w:rPr>
          <w:rFonts w:ascii="Times New Roman" w:hAnsi="Times New Roman" w:cs="Times New Roman"/>
          <w:i/>
          <w:vertAlign w:val="subscript"/>
        </w:rPr>
        <w:t>l</w:t>
      </w:r>
      <w:r w:rsidR="00520AEA">
        <w:rPr>
          <w:rFonts w:ascii="Times New Roman" w:hAnsi="Times New Roman" w:cs="Times New Roman"/>
        </w:rPr>
        <w:t xml:space="preserve"> </w:t>
      </w:r>
      <w:r w:rsidRPr="00A05A93">
        <w:rPr>
          <w:rFonts w:ascii="Times New Roman" w:hAnsi="Times New Roman" w:cs="Times New Roman"/>
        </w:rPr>
        <w:t xml:space="preserve">remaining at time </w:t>
      </w:r>
      <w:r w:rsidRPr="0045628F">
        <w:rPr>
          <w:rFonts w:ascii="Times New Roman" w:hAnsi="Times New Roman" w:cs="Times New Roman"/>
          <w:i/>
        </w:rPr>
        <w:t>t</w:t>
      </w:r>
      <w:r w:rsidRPr="0045628F">
        <w:rPr>
          <w:rFonts w:ascii="Times New Roman" w:hAnsi="Times New Roman" w:cs="Times New Roman"/>
          <w:i/>
          <w:vertAlign w:val="subscript"/>
        </w:rPr>
        <w:t>j</w:t>
      </w:r>
      <w:r w:rsidRPr="00A05A93">
        <w:rPr>
          <w:rFonts w:ascii="Times New Roman" w:hAnsi="Times New Roman" w:cs="Times New Roman"/>
        </w:rPr>
        <w:t>, it can be seen from Equation</w:t>
      </w:r>
      <w:r w:rsidR="0045628F">
        <w:rPr>
          <w:rFonts w:ascii="Times New Roman" w:hAnsi="Times New Roman" w:cs="Times New Roman"/>
        </w:rPr>
        <w:t xml:space="preserve"> 3.11 that the discretized </w:t>
      </w:r>
      <w:r w:rsidR="0045628F" w:rsidRPr="0045628F">
        <w:rPr>
          <w:rFonts w:ascii="Times New Roman" w:hAnsi="Times New Roman" w:cs="Times New Roman"/>
          <w:i/>
        </w:rPr>
        <w:t>p</w:t>
      </w:r>
      <w:r w:rsidR="0045628F">
        <w:rPr>
          <w:rFonts w:ascii="Times New Roman" w:hAnsi="Times New Roman" w:cs="Times New Roman"/>
        </w:rPr>
        <w:t>(</w:t>
      </w:r>
      <w:r w:rsidR="0045628F" w:rsidRPr="0045628F">
        <w:rPr>
          <w:rFonts w:ascii="Times New Roman" w:hAnsi="Times New Roman" w:cs="Times New Roman"/>
          <w:i/>
        </w:rPr>
        <w:t>t</w:t>
      </w:r>
      <w:r w:rsidR="0045628F" w:rsidRPr="0045628F">
        <w:rPr>
          <w:rFonts w:ascii="Times New Roman" w:hAnsi="Times New Roman" w:cs="Times New Roman"/>
          <w:i/>
          <w:vertAlign w:val="subscript"/>
        </w:rPr>
        <w:t>j</w:t>
      </w:r>
      <w:r w:rsidRPr="0045628F">
        <w:rPr>
          <w:rFonts w:ascii="Times New Roman" w:hAnsi="Times New Roman" w:cs="Times New Roman"/>
          <w:i/>
        </w:rPr>
        <w:t>, E</w:t>
      </w:r>
      <w:r w:rsidRPr="00A05A93">
        <w:rPr>
          <w:rFonts w:ascii="Times New Roman" w:hAnsi="Times New Roman" w:cs="Times New Roman"/>
        </w:rPr>
        <w:t xml:space="preserve">) values can be calculated by multiplying each </w:t>
      </w:r>
      <w:r w:rsidRPr="0045628F">
        <w:rPr>
          <w:rFonts w:ascii="Times New Roman" w:hAnsi="Times New Roman" w:cs="Times New Roman"/>
          <w:i/>
        </w:rPr>
        <w:t>p</w:t>
      </w:r>
      <w:r w:rsidRPr="0045628F">
        <w:rPr>
          <w:rFonts w:ascii="Times New Roman" w:hAnsi="Times New Roman" w:cs="Times New Roman"/>
          <w:i/>
          <w:vertAlign w:val="subscript"/>
        </w:rPr>
        <w:t>l</w:t>
      </w:r>
      <w:r w:rsidR="00661891">
        <w:rPr>
          <w:rFonts w:ascii="Times New Roman" w:hAnsi="Times New Roman" w:cs="Times New Roman"/>
        </w:rPr>
        <w:t xml:space="preserve"> </w:t>
      </w:r>
      <w:r w:rsidRPr="00A05A93">
        <w:rPr>
          <w:rFonts w:ascii="Times New Roman" w:hAnsi="Times New Roman" w:cs="Times New Roman"/>
        </w:rPr>
        <w:t xml:space="preserve">in </w:t>
      </w:r>
      <w:r w:rsidRPr="0045628F">
        <w:rPr>
          <w:rFonts w:ascii="Times New Roman" w:hAnsi="Times New Roman" w:cs="Times New Roman"/>
          <w:b/>
        </w:rPr>
        <w:t>p</w:t>
      </w:r>
      <w:r w:rsidRPr="00A05A93">
        <w:rPr>
          <w:rFonts w:ascii="Times New Roman" w:hAnsi="Times New Roman" w:cs="Times New Roman"/>
        </w:rPr>
        <w:t xml:space="preserve"> by the corresponding element in the </w:t>
      </w:r>
      <w:r w:rsidRPr="0045628F">
        <w:rPr>
          <w:rFonts w:ascii="Times New Roman" w:hAnsi="Times New Roman" w:cs="Times New Roman"/>
          <w:i/>
        </w:rPr>
        <w:t>j</w:t>
      </w:r>
      <w:r w:rsidRPr="0045628F">
        <w:rPr>
          <w:rFonts w:ascii="Times New Roman" w:hAnsi="Times New Roman" w:cs="Times New Roman"/>
          <w:vertAlign w:val="superscript"/>
        </w:rPr>
        <w:t>th</w:t>
      </w:r>
      <w:r w:rsidR="00661891">
        <w:rPr>
          <w:rFonts w:ascii="Times New Roman" w:hAnsi="Times New Roman" w:cs="Times New Roman"/>
        </w:rPr>
        <w:t xml:space="preserve"> </w:t>
      </w:r>
      <w:r w:rsidRPr="00A05A93">
        <w:rPr>
          <w:rFonts w:ascii="Times New Roman" w:hAnsi="Times New Roman" w:cs="Times New Roman"/>
        </w:rPr>
        <w:t xml:space="preserve">row of </w:t>
      </w:r>
      <w:r w:rsidRPr="0045628F">
        <w:rPr>
          <w:rFonts w:ascii="Times New Roman" w:hAnsi="Times New Roman" w:cs="Times New Roman"/>
          <w:b/>
        </w:rPr>
        <w:t>A</w:t>
      </w:r>
      <w:r w:rsidRPr="00A05A93">
        <w:rPr>
          <w:rFonts w:ascii="Times New Roman" w:hAnsi="Times New Roman" w:cs="Times New Roman"/>
        </w:rPr>
        <w:t>.</w:t>
      </w:r>
      <w:r w:rsidR="00661891">
        <w:rPr>
          <w:rFonts w:ascii="Times New Roman" w:hAnsi="Times New Roman" w:cs="Times New Roman"/>
        </w:rPr>
        <w:t xml:space="preserve"> </w:t>
      </w:r>
      <w:r w:rsidRPr="00A05A93">
        <w:rPr>
          <w:rFonts w:ascii="Times New Roman" w:hAnsi="Times New Roman" w:cs="Times New Roman"/>
        </w:rPr>
        <w:t xml:space="preserve">The pdf of </w:t>
      </w:r>
      <w:r w:rsidRPr="0045628F">
        <w:rPr>
          <w:rFonts w:ascii="Times New Roman" w:hAnsi="Times New Roman" w:cs="Times New Roman"/>
          <w:i/>
        </w:rPr>
        <w:t>E</w:t>
      </w:r>
      <w:r w:rsidRPr="00A05A93">
        <w:rPr>
          <w:rFonts w:ascii="Times New Roman" w:hAnsi="Times New Roman" w:cs="Times New Roman"/>
        </w:rPr>
        <w:t xml:space="preserve"> corresponding to the CO</w:t>
      </w:r>
      <w:r w:rsidRPr="0045628F">
        <w:rPr>
          <w:rFonts w:ascii="Times New Roman" w:hAnsi="Times New Roman" w:cs="Times New Roman"/>
          <w:vertAlign w:val="subscript"/>
        </w:rPr>
        <w:t>2</w:t>
      </w:r>
      <w:r w:rsidRPr="00A05A93">
        <w:rPr>
          <w:rFonts w:ascii="Times New Roman" w:hAnsi="Times New Roman" w:cs="Times New Roman"/>
        </w:rPr>
        <w:t xml:space="preserve"> contained in each RPO fracti</w:t>
      </w:r>
      <w:r w:rsidR="0045628F">
        <w:rPr>
          <w:rFonts w:ascii="Times New Roman" w:hAnsi="Times New Roman" w:cs="Times New Roman"/>
        </w:rPr>
        <w:t xml:space="preserve">on is therefore equal to </w:t>
      </w:r>
      <w:r w:rsidR="0045628F" w:rsidRPr="0045628F">
        <w:rPr>
          <w:rFonts w:ascii="Times New Roman" w:hAnsi="Times New Roman" w:cs="Times New Roman"/>
          <w:i/>
        </w:rPr>
        <w:t>p</w:t>
      </w:r>
      <w:r w:rsidR="0045628F">
        <w:rPr>
          <w:rFonts w:ascii="Times New Roman" w:hAnsi="Times New Roman" w:cs="Times New Roman"/>
        </w:rPr>
        <w:t>(</w:t>
      </w:r>
      <w:r w:rsidR="0045628F" w:rsidRPr="0045628F">
        <w:rPr>
          <w:rFonts w:ascii="Times New Roman" w:hAnsi="Times New Roman" w:cs="Times New Roman"/>
          <w:i/>
        </w:rPr>
        <w:t>t</w:t>
      </w:r>
      <w:r w:rsidR="0045628F" w:rsidRPr="0045628F">
        <w:rPr>
          <w:rFonts w:ascii="Times New Roman" w:hAnsi="Times New Roman" w:cs="Times New Roman"/>
          <w:i/>
          <w:vertAlign w:val="subscript"/>
        </w:rPr>
        <w:t>0,f</w:t>
      </w:r>
      <w:r w:rsidRPr="00A05A93">
        <w:rPr>
          <w:rFonts w:ascii="Times New Roman" w:hAnsi="Times New Roman" w:cs="Times New Roman"/>
        </w:rPr>
        <w:t xml:space="preserve">, </w:t>
      </w:r>
      <w:r w:rsidRPr="0045628F">
        <w:rPr>
          <w:rFonts w:ascii="Times New Roman" w:hAnsi="Times New Roman" w:cs="Times New Roman"/>
          <w:i/>
        </w:rPr>
        <w:t>E</w:t>
      </w:r>
      <w:r w:rsidR="0045628F">
        <w:rPr>
          <w:rFonts w:ascii="Times New Roman" w:hAnsi="Times New Roman" w:cs="Times New Roman"/>
        </w:rPr>
        <w:t xml:space="preserve">) − </w:t>
      </w:r>
      <w:r w:rsidR="0045628F" w:rsidRPr="0045628F">
        <w:rPr>
          <w:rFonts w:ascii="Times New Roman" w:hAnsi="Times New Roman" w:cs="Times New Roman"/>
          <w:i/>
        </w:rPr>
        <w:t>p</w:t>
      </w:r>
      <w:r w:rsidR="0045628F">
        <w:rPr>
          <w:rFonts w:ascii="Times New Roman" w:hAnsi="Times New Roman" w:cs="Times New Roman"/>
        </w:rPr>
        <w:t>(</w:t>
      </w:r>
      <w:r w:rsidR="0045628F" w:rsidRPr="0045628F">
        <w:rPr>
          <w:rFonts w:ascii="Times New Roman" w:hAnsi="Times New Roman" w:cs="Times New Roman"/>
          <w:i/>
        </w:rPr>
        <w:t>t</w:t>
      </w:r>
      <w:r w:rsidR="0045628F" w:rsidRPr="0045628F">
        <w:rPr>
          <w:rFonts w:ascii="Times New Roman" w:hAnsi="Times New Roman" w:cs="Times New Roman"/>
          <w:i/>
          <w:vertAlign w:val="subscript"/>
        </w:rPr>
        <w:t>f,f</w:t>
      </w:r>
      <w:r w:rsidRPr="00A05A93">
        <w:rPr>
          <w:rFonts w:ascii="Times New Roman" w:hAnsi="Times New Roman" w:cs="Times New Roman"/>
        </w:rPr>
        <w:t xml:space="preserve">, </w:t>
      </w:r>
      <w:r w:rsidRPr="0045628F">
        <w:rPr>
          <w:rFonts w:ascii="Times New Roman" w:hAnsi="Times New Roman" w:cs="Times New Roman"/>
          <w:i/>
        </w:rPr>
        <w:t>E</w:t>
      </w:r>
      <w:r w:rsidRPr="00A05A93">
        <w:rPr>
          <w:rFonts w:ascii="Times New Roman" w:hAnsi="Times New Roman" w:cs="Times New Roman"/>
        </w:rPr>
        <w:t xml:space="preserve">) for each value of </w:t>
      </w:r>
      <w:r w:rsidRPr="0045628F">
        <w:rPr>
          <w:rFonts w:ascii="Times New Roman" w:hAnsi="Times New Roman" w:cs="Times New Roman"/>
          <w:i/>
        </w:rPr>
        <w:t>E</w:t>
      </w:r>
      <w:r w:rsidRPr="00A05A93">
        <w:rPr>
          <w:rFonts w:ascii="Times New Roman" w:hAnsi="Times New Roman" w:cs="Times New Roman"/>
        </w:rPr>
        <w:t xml:space="preserve">, where </w:t>
      </w:r>
      <w:r w:rsidRPr="0045628F">
        <w:rPr>
          <w:rFonts w:ascii="Times New Roman" w:hAnsi="Times New Roman" w:cs="Times New Roman"/>
          <w:i/>
        </w:rPr>
        <w:t>t</w:t>
      </w:r>
      <w:r w:rsidRPr="0045628F">
        <w:rPr>
          <w:rFonts w:ascii="Times New Roman" w:hAnsi="Times New Roman" w:cs="Times New Roman"/>
          <w:i/>
          <w:vertAlign w:val="subscript"/>
        </w:rPr>
        <w:t>0,f</w:t>
      </w:r>
      <w:r w:rsidR="00661891">
        <w:rPr>
          <w:rFonts w:ascii="Times New Roman" w:hAnsi="Times New Roman" w:cs="Times New Roman"/>
        </w:rPr>
        <w:t xml:space="preserve"> </w:t>
      </w:r>
      <w:r w:rsidRPr="00A05A93">
        <w:rPr>
          <w:rFonts w:ascii="Times New Roman" w:hAnsi="Times New Roman" w:cs="Times New Roman"/>
        </w:rPr>
        <w:t xml:space="preserve">and </w:t>
      </w:r>
      <w:r w:rsidRPr="0045628F">
        <w:rPr>
          <w:rFonts w:ascii="Times New Roman" w:hAnsi="Times New Roman" w:cs="Times New Roman"/>
          <w:i/>
        </w:rPr>
        <w:t>t</w:t>
      </w:r>
      <w:r w:rsidRPr="0045628F">
        <w:rPr>
          <w:rFonts w:ascii="Times New Roman" w:hAnsi="Times New Roman" w:cs="Times New Roman"/>
          <w:i/>
          <w:vertAlign w:val="subscript"/>
        </w:rPr>
        <w:t>f,f</w:t>
      </w:r>
      <w:r w:rsidR="00661891">
        <w:rPr>
          <w:rFonts w:ascii="Times New Roman" w:hAnsi="Times New Roman" w:cs="Times New Roman"/>
        </w:rPr>
        <w:t xml:space="preserve"> </w:t>
      </w:r>
      <w:r w:rsidRPr="00A05A93">
        <w:rPr>
          <w:rFonts w:ascii="Times New Roman" w:hAnsi="Times New Roman" w:cs="Times New Roman"/>
        </w:rPr>
        <w:t xml:space="preserve">are the initial and final time points, respectively, for RPO fraction </w:t>
      </w:r>
      <w:r w:rsidRPr="0045628F">
        <w:rPr>
          <w:rFonts w:ascii="Times New Roman" w:hAnsi="Times New Roman" w:cs="Times New Roman"/>
          <w:i/>
        </w:rPr>
        <w:t>f</w:t>
      </w:r>
      <w:r w:rsidRPr="00A05A93">
        <w:rPr>
          <w:rFonts w:ascii="Times New Roman" w:hAnsi="Times New Roman" w:cs="Times New Roman"/>
        </w:rPr>
        <w:t>.</w:t>
      </w:r>
      <w:r w:rsidR="00661891">
        <w:rPr>
          <w:rFonts w:ascii="Times New Roman" w:hAnsi="Times New Roman" w:cs="Times New Roman"/>
        </w:rPr>
        <w:t xml:space="preserve"> </w:t>
      </w:r>
      <w:r w:rsidRPr="00A05A93">
        <w:rPr>
          <w:rFonts w:ascii="Times New Roman" w:hAnsi="Times New Roman" w:cs="Times New Roman"/>
        </w:rPr>
        <w:t>Resulting distributions are typically non-parametric and highly overlapping, reflecting the fact that CO</w:t>
      </w:r>
      <w:r w:rsidRPr="0045628F">
        <w:rPr>
          <w:rFonts w:ascii="Times New Roman" w:hAnsi="Times New Roman" w:cs="Times New Roman"/>
          <w:vertAlign w:val="subscript"/>
        </w:rPr>
        <w:t>2</w:t>
      </w:r>
      <w:r w:rsidRPr="00A05A93">
        <w:rPr>
          <w:rFonts w:ascii="Times New Roman" w:hAnsi="Times New Roman" w:cs="Times New Roman"/>
        </w:rPr>
        <w:t xml:space="preserve"> isotope composition for each RPO fraction is itself a weighted average of multiple sources (Figure 3.8, gray shaded regions).</w:t>
      </w:r>
      <w:r w:rsidR="00661891">
        <w:rPr>
          <w:rFonts w:ascii="Times New Roman" w:hAnsi="Times New Roman" w:cs="Times New Roman"/>
        </w:rPr>
        <w:t xml:space="preserve"> </w:t>
      </w:r>
      <w:r w:rsidRPr="00A05A93">
        <w:rPr>
          <w:rFonts w:ascii="Times New Roman" w:hAnsi="Times New Roman" w:cs="Times New Roman"/>
        </w:rPr>
        <w:t xml:space="preserve">Average </w:t>
      </w:r>
      <w:r w:rsidRPr="0045628F">
        <w:rPr>
          <w:rFonts w:ascii="Times New Roman" w:hAnsi="Times New Roman" w:cs="Times New Roman"/>
          <w:i/>
        </w:rPr>
        <w:t>E</w:t>
      </w:r>
      <w:r w:rsidRPr="00A05A93">
        <w:rPr>
          <w:rFonts w:ascii="Times New Roman" w:hAnsi="Times New Roman" w:cs="Times New Roman"/>
        </w:rPr>
        <w:t xml:space="preserve"> values and corresponding variance can thus be calculated as the first and second moments, respectively, of each distribution (Table 3.2–3.4).</w:t>
      </w:r>
    </w:p>
    <w:p w14:paraId="5454FBBF" w14:textId="77777777" w:rsidR="00A05A93" w:rsidRPr="00A05A93" w:rsidRDefault="00A05A93" w:rsidP="00A05A93">
      <w:pPr>
        <w:rPr>
          <w:rFonts w:ascii="Times New Roman" w:hAnsi="Times New Roman" w:cs="Times New Roman"/>
        </w:rPr>
      </w:pPr>
    </w:p>
    <w:p w14:paraId="5B4AACB8" w14:textId="3921AC4C" w:rsidR="00A05A93" w:rsidRPr="0045628F" w:rsidRDefault="00A05A93" w:rsidP="00520AEA">
      <w:pPr>
        <w:outlineLvl w:val="0"/>
        <w:rPr>
          <w:rFonts w:ascii="Times New Roman" w:hAnsi="Times New Roman" w:cs="Times New Roman"/>
          <w:u w:val="single"/>
        </w:rPr>
      </w:pPr>
      <w:r w:rsidRPr="0045628F">
        <w:rPr>
          <w:rFonts w:ascii="Times New Roman" w:hAnsi="Times New Roman" w:cs="Times New Roman"/>
          <w:u w:val="single"/>
        </w:rPr>
        <w:t>Relationships between isotopes and reaction energetics</w:t>
      </w:r>
    </w:p>
    <w:p w14:paraId="5AD102FB" w14:textId="77777777" w:rsidR="00A05A93" w:rsidRPr="00A05A93" w:rsidRDefault="00A05A93" w:rsidP="00A05A93">
      <w:pPr>
        <w:rPr>
          <w:rFonts w:ascii="Times New Roman" w:hAnsi="Times New Roman" w:cs="Times New Roman"/>
        </w:rPr>
      </w:pPr>
    </w:p>
    <w:p w14:paraId="17C0A0E7" w14:textId="5BDBBF24" w:rsidR="00A05A93" w:rsidRPr="0045628F" w:rsidRDefault="00A05A93" w:rsidP="0045628F">
      <w:pPr>
        <w:outlineLvl w:val="0"/>
        <w:rPr>
          <w:rFonts w:ascii="Times New Roman" w:hAnsi="Times New Roman" w:cs="Times New Roman"/>
          <w:i/>
        </w:rPr>
      </w:pPr>
      <w:r w:rsidRPr="0045628F">
        <w:rPr>
          <w:rFonts w:ascii="Times New Roman" w:hAnsi="Times New Roman" w:cs="Times New Roman"/>
          <w:i/>
        </w:rPr>
        <w:t>Kinetic isotope fractionation</w:t>
      </w:r>
    </w:p>
    <w:p w14:paraId="2F2D644F" w14:textId="345AD40E" w:rsidR="00A05A93" w:rsidRPr="00A05A93" w:rsidRDefault="00A05A93" w:rsidP="00506DE6">
      <w:pPr>
        <w:ind w:firstLine="720"/>
        <w:rPr>
          <w:rFonts w:ascii="Times New Roman" w:hAnsi="Times New Roman" w:cs="Times New Roman"/>
        </w:rPr>
      </w:pPr>
      <w:r w:rsidRPr="00A05A93">
        <w:rPr>
          <w:rFonts w:ascii="Times New Roman" w:hAnsi="Times New Roman" w:cs="Times New Roman"/>
        </w:rPr>
        <w:t>While not necessary for Fm because it is fractionation-corrected by definition (Stuiver and Polach,</w:t>
      </w:r>
      <w:r w:rsidR="0045628F">
        <w:rPr>
          <w:rFonts w:ascii="Times New Roman" w:hAnsi="Times New Roman" w:cs="Times New Roman"/>
        </w:rPr>
        <w:t xml:space="preserve"> </w:t>
      </w:r>
      <w:r w:rsidRPr="00A05A93">
        <w:rPr>
          <w:rFonts w:ascii="Times New Roman" w:hAnsi="Times New Roman" w:cs="Times New Roman"/>
        </w:rPr>
        <w:t>1977; Santos et al., 2007), we must correct for any kinetic isotope effects occurring within the RPO i</w:t>
      </w:r>
      <w:r w:rsidR="00506DE6">
        <w:rPr>
          <w:rFonts w:ascii="Times New Roman" w:hAnsi="Times New Roman" w:cs="Times New Roman"/>
        </w:rPr>
        <w:t>nstrument before interpreting δ</w:t>
      </w:r>
      <w:r w:rsidRPr="00506DE6">
        <w:rPr>
          <w:rFonts w:ascii="Times New Roman" w:hAnsi="Times New Roman" w:cs="Times New Roman"/>
          <w:vertAlign w:val="superscript"/>
        </w:rPr>
        <w:t>13</w:t>
      </w:r>
      <w:r w:rsidRPr="00A05A93">
        <w:rPr>
          <w:rFonts w:ascii="Times New Roman" w:hAnsi="Times New Roman" w:cs="Times New Roman"/>
        </w:rPr>
        <w:t>C as a carbon source tracer (Hemingway et al., 2016a). If kinetic fractionation is large, as has been observed both during thermogenic methane formation (Tang et al.,</w:t>
      </w:r>
      <w:r w:rsidR="00506DE6">
        <w:rPr>
          <w:rFonts w:ascii="Times New Roman" w:hAnsi="Times New Roman" w:cs="Times New Roman"/>
        </w:rPr>
        <w:t xml:space="preserve"> </w:t>
      </w:r>
      <w:r w:rsidRPr="00A05A93">
        <w:rPr>
          <w:rFonts w:ascii="Times New Roman" w:hAnsi="Times New Roman" w:cs="Times New Roman"/>
        </w:rPr>
        <w:t xml:space="preserve">2000; Cramer, 2004) and dissolved OC </w:t>
      </w:r>
      <w:r w:rsidRPr="00A05A93">
        <w:rPr>
          <w:rFonts w:ascii="Times New Roman" w:hAnsi="Times New Roman" w:cs="Times New Roman"/>
        </w:rPr>
        <w:lastRenderedPageBreak/>
        <w:t xml:space="preserve">oxidation by </w:t>
      </w:r>
      <w:r w:rsidRPr="00506DE6">
        <w:rPr>
          <w:rFonts w:ascii="Times New Roman" w:hAnsi="Times New Roman" w:cs="Times New Roman"/>
          <w:i/>
        </w:rPr>
        <w:t>uv</w:t>
      </w:r>
      <w:r w:rsidRPr="00A05A93">
        <w:rPr>
          <w:rFonts w:ascii="Times New Roman" w:hAnsi="Times New Roman" w:cs="Times New Roman"/>
        </w:rPr>
        <w:t xml:space="preserve"> light (Oba and Naraoka, 2008), then this effect </w:t>
      </w:r>
      <w:r w:rsidR="00506DE6">
        <w:rPr>
          <w:rFonts w:ascii="Times New Roman" w:hAnsi="Times New Roman" w:cs="Times New Roman"/>
        </w:rPr>
        <w:t>could overprint carbon source δ</w:t>
      </w:r>
      <w:r w:rsidRPr="00506DE6">
        <w:rPr>
          <w:rFonts w:ascii="Times New Roman" w:hAnsi="Times New Roman" w:cs="Times New Roman"/>
          <w:vertAlign w:val="superscript"/>
        </w:rPr>
        <w:t>13</w:t>
      </w:r>
      <w:r w:rsidRPr="00A05A93">
        <w:rPr>
          <w:rFonts w:ascii="Times New Roman" w:hAnsi="Times New Roman" w:cs="Times New Roman"/>
        </w:rPr>
        <w:t xml:space="preserve">C signals. However, when directly measured using single- compound standards, Hemingway et al. (2016a) concluded that </w:t>
      </w:r>
      <w:r w:rsidRPr="00506DE6">
        <w:rPr>
          <w:rFonts w:ascii="Times New Roman" w:hAnsi="Times New Roman" w:cs="Times New Roman"/>
          <w:vertAlign w:val="superscript"/>
        </w:rPr>
        <w:t>13</w:t>
      </w:r>
      <w:r w:rsidRPr="00A05A93">
        <w:rPr>
          <w:rFonts w:ascii="Times New Roman" w:hAnsi="Times New Roman" w:cs="Times New Roman"/>
        </w:rPr>
        <w:t>C fractionation within the RPO instrument must be smaller than ≈ 1 − 2‰. S</w:t>
      </w:r>
      <w:r w:rsidR="00506DE6">
        <w:rPr>
          <w:rFonts w:ascii="Times New Roman" w:hAnsi="Times New Roman" w:cs="Times New Roman"/>
        </w:rPr>
        <w:t>till, we correct the measured δ</w:t>
      </w:r>
      <w:r w:rsidRPr="00506DE6">
        <w:rPr>
          <w:rFonts w:ascii="Times New Roman" w:hAnsi="Times New Roman" w:cs="Times New Roman"/>
          <w:vertAlign w:val="superscript"/>
        </w:rPr>
        <w:t>13</w:t>
      </w:r>
      <w:r w:rsidRPr="00A05A93">
        <w:rPr>
          <w:rFonts w:ascii="Times New Roman" w:hAnsi="Times New Roman" w:cs="Times New Roman"/>
        </w:rPr>
        <w:t xml:space="preserve">C values of each RPO fraction using the ratio of carbon-normalized </w:t>
      </w:r>
      <w:r w:rsidRPr="00506DE6">
        <w:rPr>
          <w:rFonts w:ascii="Times New Roman" w:hAnsi="Times New Roman" w:cs="Times New Roman"/>
          <w:vertAlign w:val="superscript"/>
        </w:rPr>
        <w:t>13</w:t>
      </w:r>
      <w:r w:rsidRPr="00A05A93">
        <w:rPr>
          <w:rFonts w:ascii="Times New Roman" w:hAnsi="Times New Roman" w:cs="Times New Roman"/>
        </w:rPr>
        <w:t xml:space="preserve">C and </w:t>
      </w:r>
      <w:r w:rsidRPr="00506DE6">
        <w:rPr>
          <w:rFonts w:ascii="Times New Roman" w:hAnsi="Times New Roman" w:cs="Times New Roman"/>
          <w:vertAlign w:val="superscript"/>
        </w:rPr>
        <w:t>12</w:t>
      </w:r>
      <w:r w:rsidRPr="00A05A93">
        <w:rPr>
          <w:rFonts w:ascii="Times New Roman" w:hAnsi="Times New Roman" w:cs="Times New Roman"/>
        </w:rPr>
        <w:t>C decomposition rates at each time point:</w:t>
      </w:r>
    </w:p>
    <w:p w14:paraId="109178C3" w14:textId="77777777" w:rsidR="00A05A93" w:rsidRDefault="00A05A93" w:rsidP="00A05A93">
      <w:pPr>
        <w:rPr>
          <w:rFonts w:ascii="Times New Roman" w:hAnsi="Times New Roman" w:cs="Times New Roman"/>
        </w:rPr>
      </w:pPr>
    </w:p>
    <w:p w14:paraId="1B85F2E2" w14:textId="72490FDB" w:rsidR="00506DE6" w:rsidRDefault="00506DE6" w:rsidP="00A05A93">
      <w:pPr>
        <w:rPr>
          <w:rFonts w:ascii="Times New Roman" w:hAnsi="Times New Roman" w:cs="Times New Roman"/>
        </w:rPr>
      </w:pPr>
      <w:r>
        <w:rPr>
          <w:rFonts w:ascii="Times New Roman" w:hAnsi="Times New Roman" w:cs="Times New Roman"/>
        </w:rPr>
        <w:t>(Equation 3.24)</w:t>
      </w:r>
    </w:p>
    <w:p w14:paraId="7CC37AC0" w14:textId="77777777" w:rsidR="00506DE6" w:rsidRPr="00A05A93" w:rsidRDefault="00506DE6" w:rsidP="00A05A93">
      <w:pPr>
        <w:rPr>
          <w:rFonts w:ascii="Times New Roman" w:hAnsi="Times New Roman" w:cs="Times New Roman"/>
        </w:rPr>
      </w:pPr>
    </w:p>
    <w:p w14:paraId="37D28285" w14:textId="77777777" w:rsidR="00A05A93" w:rsidRPr="00A05A93" w:rsidRDefault="00A05A93" w:rsidP="00A05A93">
      <w:pPr>
        <w:rPr>
          <w:rFonts w:ascii="Times New Roman" w:hAnsi="Times New Roman" w:cs="Times New Roman"/>
        </w:rPr>
      </w:pPr>
      <w:r w:rsidRPr="00A05A93">
        <w:rPr>
          <w:rFonts w:ascii="Times New Roman" w:hAnsi="Times New Roman" w:cs="Times New Roman"/>
        </w:rPr>
        <w:t xml:space="preserve">Where we have added a preceding 12 or 13 superscript to specify isotope-specific variables. Following the Arrhenius equation, </w:t>
      </w:r>
      <w:r w:rsidRPr="00276579">
        <w:rPr>
          <w:rFonts w:ascii="Times New Roman" w:hAnsi="Times New Roman" w:cs="Times New Roman"/>
          <w:vertAlign w:val="superscript"/>
        </w:rPr>
        <w:t>13/12</w:t>
      </w:r>
      <w:r w:rsidRPr="00276579">
        <w:rPr>
          <w:rFonts w:ascii="Times New Roman" w:hAnsi="Times New Roman" w:cs="Times New Roman"/>
        </w:rPr>
        <w:t>r</w:t>
      </w:r>
      <w:r w:rsidRPr="00A05A93">
        <w:rPr>
          <w:rFonts w:ascii="Times New Roman" w:hAnsi="Times New Roman" w:cs="Times New Roman"/>
        </w:rPr>
        <w:t>(</w:t>
      </w:r>
      <w:r w:rsidRPr="00276579">
        <w:rPr>
          <w:rFonts w:ascii="Times New Roman" w:hAnsi="Times New Roman" w:cs="Times New Roman"/>
          <w:i/>
        </w:rPr>
        <w:t>t</w:t>
      </w:r>
      <w:r w:rsidRPr="00A05A93">
        <w:rPr>
          <w:rFonts w:ascii="Times New Roman" w:hAnsi="Times New Roman" w:cs="Times New Roman"/>
        </w:rPr>
        <w:t xml:space="preserve">) can be described as a function of the difference in </w:t>
      </w:r>
      <w:r w:rsidRPr="005F77CC">
        <w:rPr>
          <w:rFonts w:ascii="Times New Roman" w:hAnsi="Times New Roman" w:cs="Times New Roman"/>
          <w:i/>
        </w:rPr>
        <w:t>E</w:t>
      </w:r>
      <w:r w:rsidRPr="00A05A93">
        <w:rPr>
          <w:rFonts w:ascii="Times New Roman" w:hAnsi="Times New Roman" w:cs="Times New Roman"/>
        </w:rPr>
        <w:t xml:space="preserve"> between </w:t>
      </w:r>
      <w:r w:rsidRPr="005F77CC">
        <w:rPr>
          <w:rFonts w:ascii="Times New Roman" w:hAnsi="Times New Roman" w:cs="Times New Roman"/>
          <w:vertAlign w:val="superscript"/>
        </w:rPr>
        <w:t>13</w:t>
      </w:r>
      <w:r w:rsidRPr="00A05A93">
        <w:rPr>
          <w:rFonts w:ascii="Times New Roman" w:hAnsi="Times New Roman" w:cs="Times New Roman"/>
        </w:rPr>
        <w:t xml:space="preserve">C- and </w:t>
      </w:r>
      <w:r w:rsidRPr="005F77CC">
        <w:rPr>
          <w:rFonts w:ascii="Times New Roman" w:hAnsi="Times New Roman" w:cs="Times New Roman"/>
          <w:vertAlign w:val="superscript"/>
        </w:rPr>
        <w:t>12</w:t>
      </w:r>
      <w:r w:rsidRPr="00A05A93">
        <w:rPr>
          <w:rFonts w:ascii="Times New Roman" w:hAnsi="Times New Roman" w:cs="Times New Roman"/>
        </w:rPr>
        <w:t>C-containing molecules:</w:t>
      </w:r>
    </w:p>
    <w:p w14:paraId="21E5EC34" w14:textId="77777777" w:rsidR="00A05A93" w:rsidRPr="00A05A93" w:rsidRDefault="00A05A93" w:rsidP="00A05A93">
      <w:pPr>
        <w:rPr>
          <w:rFonts w:ascii="Times New Roman" w:hAnsi="Times New Roman" w:cs="Times New Roman"/>
        </w:rPr>
      </w:pPr>
    </w:p>
    <w:p w14:paraId="4F4CC320" w14:textId="7E6C4E6E" w:rsidR="00966849" w:rsidRDefault="00966849" w:rsidP="00A05A93">
      <w:pPr>
        <w:rPr>
          <w:rFonts w:ascii="Times New Roman" w:hAnsi="Times New Roman" w:cs="Times New Roman"/>
        </w:rPr>
      </w:pPr>
      <w:r>
        <w:rPr>
          <w:rFonts w:ascii="Times New Roman" w:hAnsi="Times New Roman" w:cs="Times New Roman"/>
        </w:rPr>
        <w:t>(Equation 3.25)</w:t>
      </w:r>
    </w:p>
    <w:p w14:paraId="4EE69198" w14:textId="77777777" w:rsidR="00966849" w:rsidRDefault="00966849" w:rsidP="00A05A93">
      <w:pPr>
        <w:rPr>
          <w:rFonts w:ascii="Times New Roman" w:hAnsi="Times New Roman" w:cs="Times New Roman"/>
        </w:rPr>
      </w:pPr>
    </w:p>
    <w:p w14:paraId="70449450" w14:textId="66EA0567" w:rsidR="00A05A93" w:rsidRPr="00A05A93" w:rsidRDefault="00966849" w:rsidP="00A05A93">
      <w:pPr>
        <w:rPr>
          <w:rFonts w:ascii="Times New Roman" w:hAnsi="Times New Roman" w:cs="Times New Roman"/>
        </w:rPr>
      </w:pPr>
      <w:r>
        <w:rPr>
          <w:rFonts w:ascii="Times New Roman" w:hAnsi="Times New Roman" w:cs="Times New Roman"/>
        </w:rPr>
        <w:t xml:space="preserve">Although </w:t>
      </w:r>
      <w:r w:rsidRPr="00966849">
        <w:rPr>
          <w:rFonts w:ascii="Times New Roman" w:hAnsi="Times New Roman" w:cs="Times New Roman"/>
          <w:vertAlign w:val="superscript"/>
        </w:rPr>
        <w:t>13–</w:t>
      </w:r>
      <w:r w:rsidR="00A05A93" w:rsidRPr="00966849">
        <w:rPr>
          <w:rFonts w:ascii="Times New Roman" w:hAnsi="Times New Roman" w:cs="Times New Roman"/>
          <w:vertAlign w:val="superscript"/>
        </w:rPr>
        <w:t>12</w:t>
      </w:r>
      <w:r w:rsidR="00A05A93" w:rsidRPr="00A05A93">
        <w:rPr>
          <w:rFonts w:ascii="Times New Roman" w:hAnsi="Times New Roman" w:cs="Times New Roman"/>
        </w:rPr>
        <w:t>∆</w:t>
      </w:r>
      <w:r w:rsidR="00A05A93" w:rsidRPr="00966849">
        <w:rPr>
          <w:rFonts w:ascii="Times New Roman" w:hAnsi="Times New Roman" w:cs="Times New Roman"/>
          <w:i/>
        </w:rPr>
        <w:t>E</w:t>
      </w:r>
      <w:r w:rsidR="00A05A93" w:rsidRPr="00A05A93">
        <w:rPr>
          <w:rFonts w:ascii="Times New Roman" w:hAnsi="Times New Roman" w:cs="Times New Roman"/>
        </w:rPr>
        <w:t xml:space="preserve"> is likely not identical for all compounds due to differences in the entropy and</w:t>
      </w:r>
      <w:r>
        <w:rPr>
          <w:rFonts w:ascii="Times New Roman" w:hAnsi="Times New Roman" w:cs="Times New Roman"/>
        </w:rPr>
        <w:t xml:space="preserve"> </w:t>
      </w:r>
      <w:r w:rsidR="00A05A93" w:rsidRPr="00A05A93">
        <w:rPr>
          <w:rFonts w:ascii="Times New Roman" w:hAnsi="Times New Roman" w:cs="Times New Roman"/>
        </w:rPr>
        <w:t>enthalpy of isotope substitution (Tang et al., 2000), the estimated range of values for RPO analysis is small (0.3 − 1.8 × 10</w:t>
      </w:r>
      <w:r w:rsidR="00A05A93" w:rsidRPr="00966849">
        <w:rPr>
          <w:rFonts w:ascii="Times New Roman" w:hAnsi="Times New Roman" w:cs="Times New Roman"/>
          <w:vertAlign w:val="superscript"/>
        </w:rPr>
        <w:t>−3</w:t>
      </w:r>
      <w:r w:rsidR="00A05A93" w:rsidRPr="00A05A93">
        <w:rPr>
          <w:rFonts w:ascii="Times New Roman" w:hAnsi="Times New Roman" w:cs="Times New Roman"/>
        </w:rPr>
        <w:t xml:space="preserve"> kJ mol</w:t>
      </w:r>
      <w:r w:rsidR="00A05A93" w:rsidRPr="00966849">
        <w:rPr>
          <w:rFonts w:ascii="Times New Roman" w:hAnsi="Times New Roman" w:cs="Times New Roman"/>
          <w:vertAlign w:val="superscript"/>
        </w:rPr>
        <w:t>-1</w:t>
      </w:r>
      <w:r w:rsidR="00A05A93" w:rsidRPr="00A05A93">
        <w:rPr>
          <w:rFonts w:ascii="Times New Roman" w:hAnsi="Times New Roman" w:cs="Times New Roman"/>
        </w:rPr>
        <w:t xml:space="preserve">; Hemingway et al., 2016a). We therefore assume </w:t>
      </w:r>
      <w:r w:rsidRPr="00966849">
        <w:rPr>
          <w:rFonts w:ascii="Times New Roman" w:hAnsi="Times New Roman" w:cs="Times New Roman"/>
          <w:vertAlign w:val="superscript"/>
        </w:rPr>
        <w:t>13–12</w:t>
      </w:r>
      <w:r w:rsidRPr="00A05A93">
        <w:rPr>
          <w:rFonts w:ascii="Times New Roman" w:hAnsi="Times New Roman" w:cs="Times New Roman"/>
        </w:rPr>
        <w:t>∆</w:t>
      </w:r>
      <w:r w:rsidRPr="00966849">
        <w:rPr>
          <w:rFonts w:ascii="Times New Roman" w:hAnsi="Times New Roman" w:cs="Times New Roman"/>
          <w:i/>
        </w:rPr>
        <w:t>E</w:t>
      </w:r>
      <w:r w:rsidR="00A05A93" w:rsidRPr="00A05A93">
        <w:rPr>
          <w:rFonts w:ascii="Times New Roman" w:hAnsi="Times New Roman" w:cs="Times New Roman"/>
        </w:rPr>
        <w:t xml:space="preserve"> = 1.8 × 10</w:t>
      </w:r>
      <w:r w:rsidR="00A05A93" w:rsidRPr="00966849">
        <w:rPr>
          <w:rFonts w:ascii="Times New Roman" w:hAnsi="Times New Roman" w:cs="Times New Roman"/>
          <w:vertAlign w:val="superscript"/>
        </w:rPr>
        <w:t>−3</w:t>
      </w:r>
      <w:r w:rsidR="00A05A93" w:rsidRPr="00A05A93">
        <w:rPr>
          <w:rFonts w:ascii="Times New Roman" w:hAnsi="Times New Roman" w:cs="Times New Roman"/>
        </w:rPr>
        <w:t xml:space="preserve"> kJ mol-1 for all RPO fractions, noting that a choice of 0.3 × 10</w:t>
      </w:r>
      <w:r w:rsidR="00A05A93" w:rsidRPr="00390A13">
        <w:rPr>
          <w:rFonts w:ascii="Times New Roman" w:hAnsi="Times New Roman" w:cs="Times New Roman"/>
          <w:vertAlign w:val="superscript"/>
        </w:rPr>
        <w:t>−3</w:t>
      </w:r>
      <w:r w:rsidR="00661891">
        <w:rPr>
          <w:rFonts w:ascii="Times New Roman" w:hAnsi="Times New Roman" w:cs="Times New Roman"/>
        </w:rPr>
        <w:t xml:space="preserve"> </w:t>
      </w:r>
      <w:r w:rsidR="00A05A93" w:rsidRPr="00A05A93">
        <w:rPr>
          <w:rFonts w:ascii="Times New Roman" w:hAnsi="Times New Roman" w:cs="Times New Roman"/>
        </w:rPr>
        <w:t>kJ mol</w:t>
      </w:r>
      <w:r w:rsidR="00A05A93" w:rsidRPr="00390A13">
        <w:rPr>
          <w:rFonts w:ascii="Times New Roman" w:hAnsi="Times New Roman" w:cs="Times New Roman"/>
          <w:vertAlign w:val="superscript"/>
        </w:rPr>
        <w:t>-1</w:t>
      </w:r>
      <w:r w:rsidR="00390A13">
        <w:rPr>
          <w:rFonts w:ascii="Times New Roman" w:hAnsi="Times New Roman" w:cs="Times New Roman"/>
        </w:rPr>
        <w:t xml:space="preserve"> would result in δ</w:t>
      </w:r>
      <w:r w:rsidR="00A05A93" w:rsidRPr="00390A13">
        <w:rPr>
          <w:rFonts w:ascii="Times New Roman" w:hAnsi="Times New Roman" w:cs="Times New Roman"/>
          <w:vertAlign w:val="superscript"/>
        </w:rPr>
        <w:t>13</w:t>
      </w:r>
      <w:r w:rsidR="00A05A93" w:rsidRPr="00A05A93">
        <w:rPr>
          <w:rFonts w:ascii="Times New Roman" w:hAnsi="Times New Roman" w:cs="Times New Roman"/>
        </w:rPr>
        <w:t>C values that are identical to those calculated here within analytical uncertainty.</w:t>
      </w:r>
    </w:p>
    <w:p w14:paraId="562644E9" w14:textId="3EDB4B07" w:rsidR="00A05A93" w:rsidRPr="00A05A93" w:rsidRDefault="00A05A93" w:rsidP="00390A13">
      <w:pPr>
        <w:ind w:firstLine="720"/>
        <w:rPr>
          <w:rFonts w:ascii="Times New Roman" w:hAnsi="Times New Roman" w:cs="Times New Roman"/>
        </w:rPr>
      </w:pPr>
      <w:r w:rsidRPr="00390A13">
        <w:rPr>
          <w:rFonts w:ascii="Times New Roman" w:hAnsi="Times New Roman" w:cs="Times New Roman"/>
          <w:vertAlign w:val="superscript"/>
        </w:rPr>
        <w:t>13/12</w:t>
      </w:r>
      <w:r w:rsidRPr="00A05A93">
        <w:rPr>
          <w:rFonts w:ascii="Times New Roman" w:hAnsi="Times New Roman" w:cs="Times New Roman"/>
        </w:rPr>
        <w:t>r(</w:t>
      </w:r>
      <w:r w:rsidRPr="00390A13">
        <w:rPr>
          <w:rFonts w:ascii="Times New Roman" w:hAnsi="Times New Roman" w:cs="Times New Roman"/>
          <w:i/>
        </w:rPr>
        <w:t>t</w:t>
      </w:r>
      <w:r w:rsidRPr="00A05A93">
        <w:rPr>
          <w:rFonts w:ascii="Times New Roman" w:hAnsi="Times New Roman" w:cs="Times New Roman"/>
        </w:rPr>
        <w:t>) can be determined using the ratio of carbon-normalized, isotope-specific decay rates</w:t>
      </w:r>
      <w:r w:rsidR="00390A13">
        <w:rPr>
          <w:rFonts w:ascii="Times New Roman" w:hAnsi="Times New Roman" w:cs="Times New Roman"/>
        </w:rPr>
        <w:t xml:space="preserve"> </w:t>
      </w:r>
      <w:r w:rsidRPr="00A05A93">
        <w:rPr>
          <w:rFonts w:ascii="Times New Roman" w:hAnsi="Times New Roman" w:cs="Times New Roman"/>
        </w:rPr>
        <w:t xml:space="preserve">as calculated in Equation 3.12 by substituting </w:t>
      </w:r>
      <w:r w:rsidRPr="00390A13">
        <w:rPr>
          <w:rFonts w:ascii="Times New Roman" w:hAnsi="Times New Roman" w:cs="Times New Roman"/>
          <w:i/>
        </w:rPr>
        <w:t>p</w:t>
      </w:r>
      <w:r w:rsidRPr="00390A13">
        <w:rPr>
          <w:rFonts w:ascii="Times New Roman" w:hAnsi="Times New Roman" w:cs="Times New Roman"/>
          <w:i/>
          <w:vertAlign w:val="subscript"/>
        </w:rPr>
        <w:t>0</w:t>
      </w:r>
      <w:r w:rsidRPr="00A05A93">
        <w:rPr>
          <w:rFonts w:ascii="Times New Roman" w:hAnsi="Times New Roman" w:cs="Times New Roman"/>
        </w:rPr>
        <w:t>(</w:t>
      </w:r>
      <w:r w:rsidRPr="00390A13">
        <w:rPr>
          <w:rFonts w:ascii="Times New Roman" w:hAnsi="Times New Roman" w:cs="Times New Roman"/>
          <w:vertAlign w:val="superscript"/>
        </w:rPr>
        <w:t>12</w:t>
      </w:r>
      <w:r w:rsidRPr="00A05A93">
        <w:rPr>
          <w:rFonts w:ascii="Times New Roman" w:hAnsi="Times New Roman" w:cs="Times New Roman"/>
        </w:rPr>
        <w:t>E)</w:t>
      </w:r>
      <w:r w:rsidR="00661891">
        <w:rPr>
          <w:rFonts w:ascii="Times New Roman" w:hAnsi="Times New Roman" w:cs="Times New Roman"/>
        </w:rPr>
        <w:t xml:space="preserve"> </w:t>
      </w:r>
      <w:r w:rsidR="00390A13">
        <w:rPr>
          <w:rFonts w:ascii="Times New Roman" w:hAnsi="Times New Roman" w:cs="Times New Roman"/>
        </w:rPr>
        <w:t xml:space="preserve">and </w:t>
      </w:r>
      <w:r w:rsidR="00390A13" w:rsidRPr="00390A13">
        <w:rPr>
          <w:rFonts w:ascii="Times New Roman" w:hAnsi="Times New Roman" w:cs="Times New Roman"/>
          <w:i/>
        </w:rPr>
        <w:t>p</w:t>
      </w:r>
      <w:r w:rsidR="00390A13" w:rsidRPr="00390A13">
        <w:rPr>
          <w:rFonts w:ascii="Times New Roman" w:hAnsi="Times New Roman" w:cs="Times New Roman"/>
          <w:i/>
          <w:vertAlign w:val="subscript"/>
        </w:rPr>
        <w:t>0</w:t>
      </w:r>
      <w:r w:rsidRPr="00A05A93">
        <w:rPr>
          <w:rFonts w:ascii="Times New Roman" w:hAnsi="Times New Roman" w:cs="Times New Roman"/>
        </w:rPr>
        <w:t>(</w:t>
      </w:r>
      <w:r w:rsidRPr="00390A13">
        <w:rPr>
          <w:rFonts w:ascii="Times New Roman" w:hAnsi="Times New Roman" w:cs="Times New Roman"/>
          <w:vertAlign w:val="superscript"/>
        </w:rPr>
        <w:t>13</w:t>
      </w:r>
      <w:r w:rsidRPr="00A05A93">
        <w:rPr>
          <w:rFonts w:ascii="Times New Roman" w:hAnsi="Times New Roman" w:cs="Times New Roman"/>
        </w:rPr>
        <w:t>E)</w:t>
      </w:r>
      <w:r w:rsidR="00661891">
        <w:rPr>
          <w:rFonts w:ascii="Times New Roman" w:hAnsi="Times New Roman" w:cs="Times New Roman"/>
        </w:rPr>
        <w:t xml:space="preserve"> </w:t>
      </w:r>
      <w:r w:rsidRPr="00A05A93">
        <w:rPr>
          <w:rFonts w:ascii="Times New Roman" w:hAnsi="Times New Roman" w:cs="Times New Roman"/>
        </w:rPr>
        <w:t xml:space="preserve">for </w:t>
      </w:r>
      <w:r w:rsidRPr="00390A13">
        <w:rPr>
          <w:rFonts w:ascii="Times New Roman" w:hAnsi="Times New Roman" w:cs="Times New Roman"/>
          <w:i/>
        </w:rPr>
        <w:t>p</w:t>
      </w:r>
      <w:r w:rsidRPr="00390A13">
        <w:rPr>
          <w:rFonts w:ascii="Times New Roman" w:hAnsi="Times New Roman" w:cs="Times New Roman"/>
          <w:i/>
          <w:vertAlign w:val="subscript"/>
        </w:rPr>
        <w:t>0</w:t>
      </w:r>
      <w:r w:rsidRPr="00A05A93">
        <w:rPr>
          <w:rFonts w:ascii="Times New Roman" w:hAnsi="Times New Roman" w:cs="Times New Roman"/>
        </w:rPr>
        <w:t>(</w:t>
      </w:r>
      <w:r w:rsidRPr="00390A13">
        <w:rPr>
          <w:rFonts w:ascii="Times New Roman" w:hAnsi="Times New Roman" w:cs="Times New Roman"/>
          <w:i/>
        </w:rPr>
        <w:t>E</w:t>
      </w:r>
      <w:r w:rsidRPr="00A05A93">
        <w:rPr>
          <w:rFonts w:ascii="Times New Roman" w:hAnsi="Times New Roman" w:cs="Times New Roman"/>
        </w:rPr>
        <w:t>).</w:t>
      </w:r>
      <w:r w:rsidR="00661891">
        <w:rPr>
          <w:rFonts w:ascii="Times New Roman" w:hAnsi="Times New Roman" w:cs="Times New Roman"/>
        </w:rPr>
        <w:t xml:space="preserve"> </w:t>
      </w:r>
      <w:r w:rsidRPr="00A05A93">
        <w:rPr>
          <w:rFonts w:ascii="Times New Roman" w:hAnsi="Times New Roman" w:cs="Times New Roman"/>
        </w:rPr>
        <w:t>Because carbon is</w:t>
      </w:r>
      <w:r w:rsidR="00390A13">
        <w:rPr>
          <w:rFonts w:ascii="Times New Roman" w:hAnsi="Times New Roman" w:cs="Times New Roman"/>
        </w:rPr>
        <w:t xml:space="preserve"> </w:t>
      </w:r>
      <w:r w:rsidRPr="00A05A93">
        <w:rPr>
          <w:rFonts w:ascii="Times New Roman" w:hAnsi="Times New Roman" w:cs="Times New Roman"/>
        </w:rPr>
        <w:t xml:space="preserve">present as ≈ 99% </w:t>
      </w:r>
      <w:r w:rsidRPr="00390A13">
        <w:rPr>
          <w:rFonts w:ascii="Times New Roman" w:hAnsi="Times New Roman" w:cs="Times New Roman"/>
          <w:vertAlign w:val="superscript"/>
        </w:rPr>
        <w:t>12</w:t>
      </w:r>
      <w:r w:rsidRPr="00A05A93">
        <w:rPr>
          <w:rFonts w:ascii="Times New Roman" w:hAnsi="Times New Roman" w:cs="Times New Roman"/>
        </w:rPr>
        <w:t xml:space="preserve">C, we set </w:t>
      </w:r>
      <w:r w:rsidRPr="00390A13">
        <w:rPr>
          <w:rFonts w:ascii="Times New Roman" w:hAnsi="Times New Roman" w:cs="Times New Roman"/>
          <w:i/>
        </w:rPr>
        <w:t>p</w:t>
      </w:r>
      <w:r w:rsidRPr="00390A13">
        <w:rPr>
          <w:rFonts w:ascii="Times New Roman" w:hAnsi="Times New Roman" w:cs="Times New Roman"/>
          <w:i/>
          <w:vertAlign w:val="subscript"/>
        </w:rPr>
        <w:t>0</w:t>
      </w:r>
      <w:r w:rsidRPr="00A05A93">
        <w:rPr>
          <w:rFonts w:ascii="Times New Roman" w:hAnsi="Times New Roman" w:cs="Times New Roman"/>
        </w:rPr>
        <w:t>(</w:t>
      </w:r>
      <w:r w:rsidRPr="00390A13">
        <w:rPr>
          <w:rFonts w:ascii="Times New Roman" w:hAnsi="Times New Roman" w:cs="Times New Roman"/>
          <w:vertAlign w:val="superscript"/>
        </w:rPr>
        <w:t>12</w:t>
      </w:r>
      <w:r w:rsidRPr="00A05A93">
        <w:rPr>
          <w:rFonts w:ascii="Times New Roman" w:hAnsi="Times New Roman" w:cs="Times New Roman"/>
        </w:rPr>
        <w:t>E)</w:t>
      </w:r>
      <w:r w:rsidR="00661891">
        <w:rPr>
          <w:rFonts w:ascii="Times New Roman" w:hAnsi="Times New Roman" w:cs="Times New Roman"/>
        </w:rPr>
        <w:t xml:space="preserve"> </w:t>
      </w:r>
      <w:r w:rsidRPr="00A05A93">
        <w:rPr>
          <w:rFonts w:ascii="Times New Roman" w:hAnsi="Times New Roman" w:cs="Times New Roman"/>
        </w:rPr>
        <w:t xml:space="preserve">= </w:t>
      </w:r>
      <w:r w:rsidRPr="00390A13">
        <w:rPr>
          <w:rFonts w:ascii="Times New Roman" w:hAnsi="Times New Roman" w:cs="Times New Roman"/>
          <w:i/>
        </w:rPr>
        <w:t>p</w:t>
      </w:r>
      <w:r w:rsidRPr="00390A13">
        <w:rPr>
          <w:rFonts w:ascii="Times New Roman" w:hAnsi="Times New Roman" w:cs="Times New Roman"/>
          <w:i/>
          <w:vertAlign w:val="subscript"/>
        </w:rPr>
        <w:t>0</w:t>
      </w:r>
      <w:r w:rsidRPr="00A05A93">
        <w:rPr>
          <w:rFonts w:ascii="Times New Roman" w:hAnsi="Times New Roman" w:cs="Times New Roman"/>
        </w:rPr>
        <w:t>(</w:t>
      </w:r>
      <w:r w:rsidRPr="00390A13">
        <w:rPr>
          <w:rFonts w:ascii="Times New Roman" w:hAnsi="Times New Roman" w:cs="Times New Roman"/>
          <w:i/>
        </w:rPr>
        <w:t>E</w:t>
      </w:r>
      <w:r w:rsidRPr="00A05A93">
        <w:rPr>
          <w:rFonts w:ascii="Times New Roman" w:hAnsi="Times New Roman" w:cs="Times New Roman"/>
        </w:rPr>
        <w:t>)</w:t>
      </w:r>
      <w:r w:rsidR="00661891">
        <w:rPr>
          <w:rFonts w:ascii="Times New Roman" w:hAnsi="Times New Roman" w:cs="Times New Roman"/>
        </w:rPr>
        <w:t xml:space="preserve"> </w:t>
      </w:r>
      <w:r w:rsidR="00390A13">
        <w:rPr>
          <w:rFonts w:ascii="Times New Roman" w:hAnsi="Times New Roman" w:cs="Times New Roman"/>
        </w:rPr>
        <w:t xml:space="preserve">such that </w:t>
      </w:r>
      <w:r w:rsidR="00390A13" w:rsidRPr="00390A13">
        <w:rPr>
          <w:rFonts w:ascii="Times New Roman" w:hAnsi="Times New Roman" w:cs="Times New Roman"/>
          <w:i/>
        </w:rPr>
        <w:t>d</w:t>
      </w:r>
      <w:r w:rsidR="00390A13" w:rsidRPr="00390A13">
        <w:rPr>
          <w:rFonts w:ascii="Times New Roman" w:hAnsi="Times New Roman" w:cs="Times New Roman"/>
          <w:i/>
          <w:vertAlign w:val="superscript"/>
        </w:rPr>
        <w:t>12</w:t>
      </w:r>
      <w:r w:rsidRPr="00390A13">
        <w:rPr>
          <w:rFonts w:ascii="Times New Roman" w:hAnsi="Times New Roman" w:cs="Times New Roman"/>
          <w:i/>
        </w:rPr>
        <w:t>G</w:t>
      </w:r>
      <w:r w:rsidRPr="00A05A93">
        <w:rPr>
          <w:rFonts w:ascii="Times New Roman" w:hAnsi="Times New Roman" w:cs="Times New Roman"/>
        </w:rPr>
        <w:t>(</w:t>
      </w:r>
      <w:r w:rsidRPr="00390A13">
        <w:rPr>
          <w:rFonts w:ascii="Times New Roman" w:hAnsi="Times New Roman" w:cs="Times New Roman"/>
          <w:i/>
        </w:rPr>
        <w:t>t</w:t>
      </w:r>
      <w:r w:rsidRPr="00A05A93">
        <w:rPr>
          <w:rFonts w:ascii="Times New Roman" w:hAnsi="Times New Roman" w:cs="Times New Roman"/>
        </w:rPr>
        <w:t>)</w:t>
      </w:r>
      <w:r w:rsidR="00390A13">
        <w:rPr>
          <w:rFonts w:ascii="Times New Roman" w:hAnsi="Times New Roman" w:cs="Times New Roman"/>
        </w:rPr>
        <w:t>/</w:t>
      </w:r>
      <w:r w:rsidR="00390A13" w:rsidRPr="00390A13">
        <w:rPr>
          <w:rFonts w:ascii="Times New Roman" w:hAnsi="Times New Roman" w:cs="Times New Roman"/>
          <w:i/>
        </w:rPr>
        <w:t>dt</w:t>
      </w:r>
      <w:r w:rsidR="00661891">
        <w:rPr>
          <w:rFonts w:ascii="Times New Roman" w:hAnsi="Times New Roman" w:cs="Times New Roman"/>
        </w:rPr>
        <w:t xml:space="preserve"> </w:t>
      </w:r>
      <w:r w:rsidRPr="00A05A93">
        <w:rPr>
          <w:rFonts w:ascii="Times New Roman" w:hAnsi="Times New Roman" w:cs="Times New Roman"/>
        </w:rPr>
        <w:t xml:space="preserve">= </w:t>
      </w:r>
      <w:r w:rsidRPr="00390A13">
        <w:rPr>
          <w:rFonts w:ascii="Times New Roman" w:hAnsi="Times New Roman" w:cs="Times New Roman"/>
          <w:i/>
        </w:rPr>
        <w:t>dG</w:t>
      </w:r>
      <w:r w:rsidRPr="00A05A93">
        <w:rPr>
          <w:rFonts w:ascii="Times New Roman" w:hAnsi="Times New Roman" w:cs="Times New Roman"/>
        </w:rPr>
        <w:t>(t)</w:t>
      </w:r>
      <w:r w:rsidR="00390A13">
        <w:rPr>
          <w:rFonts w:ascii="Times New Roman" w:hAnsi="Times New Roman" w:cs="Times New Roman"/>
        </w:rPr>
        <w:t>/</w:t>
      </w:r>
      <w:r w:rsidR="00390A13" w:rsidRPr="00390A13">
        <w:rPr>
          <w:rFonts w:ascii="Times New Roman" w:hAnsi="Times New Roman" w:cs="Times New Roman"/>
          <w:i/>
        </w:rPr>
        <w:t>dt</w:t>
      </w:r>
      <w:r w:rsidRPr="00A05A93">
        <w:rPr>
          <w:rFonts w:ascii="Times New Roman" w:hAnsi="Times New Roman" w:cs="Times New Roman"/>
        </w:rPr>
        <w:t xml:space="preserve">. Corresponding </w:t>
      </w:r>
      <w:r w:rsidR="00390A13" w:rsidRPr="00390A13">
        <w:rPr>
          <w:rFonts w:ascii="Times New Roman" w:hAnsi="Times New Roman" w:cs="Times New Roman"/>
          <w:i/>
        </w:rPr>
        <w:t>d</w:t>
      </w:r>
      <w:r w:rsidR="00390A13" w:rsidRPr="00390A13">
        <w:rPr>
          <w:rFonts w:ascii="Times New Roman" w:hAnsi="Times New Roman" w:cs="Times New Roman"/>
          <w:i/>
          <w:vertAlign w:val="superscript"/>
        </w:rPr>
        <w:t>12</w:t>
      </w:r>
      <w:r w:rsidR="00390A13" w:rsidRPr="00390A13">
        <w:rPr>
          <w:rFonts w:ascii="Times New Roman" w:hAnsi="Times New Roman" w:cs="Times New Roman"/>
          <w:i/>
        </w:rPr>
        <w:t>G</w:t>
      </w:r>
      <w:r w:rsidR="00390A13" w:rsidRPr="00A05A93">
        <w:rPr>
          <w:rFonts w:ascii="Times New Roman" w:hAnsi="Times New Roman" w:cs="Times New Roman"/>
        </w:rPr>
        <w:t>(</w:t>
      </w:r>
      <w:r w:rsidR="00390A13" w:rsidRPr="00390A13">
        <w:rPr>
          <w:rFonts w:ascii="Times New Roman" w:hAnsi="Times New Roman" w:cs="Times New Roman"/>
          <w:i/>
        </w:rPr>
        <w:t>t</w:t>
      </w:r>
      <w:r w:rsidR="00390A13" w:rsidRPr="00A05A93">
        <w:rPr>
          <w:rFonts w:ascii="Times New Roman" w:hAnsi="Times New Roman" w:cs="Times New Roman"/>
        </w:rPr>
        <w:t>)</w:t>
      </w:r>
      <w:r w:rsidR="00390A13">
        <w:rPr>
          <w:rFonts w:ascii="Times New Roman" w:hAnsi="Times New Roman" w:cs="Times New Roman"/>
        </w:rPr>
        <w:t>/</w:t>
      </w:r>
      <w:r w:rsidR="00390A13" w:rsidRPr="00390A13">
        <w:rPr>
          <w:rFonts w:ascii="Times New Roman" w:hAnsi="Times New Roman" w:cs="Times New Roman"/>
          <w:i/>
        </w:rPr>
        <w:t>dt</w:t>
      </w:r>
      <w:r w:rsidR="00390A13">
        <w:rPr>
          <w:rFonts w:ascii="Times New Roman" w:hAnsi="Times New Roman" w:cs="Times New Roman"/>
        </w:rPr>
        <w:t xml:space="preserve"> </w:t>
      </w:r>
      <w:r w:rsidRPr="00A05A93">
        <w:rPr>
          <w:rFonts w:ascii="Times New Roman" w:hAnsi="Times New Roman" w:cs="Times New Roman"/>
        </w:rPr>
        <w:t xml:space="preserve">can then be determined using </w:t>
      </w:r>
      <w:r w:rsidRPr="00390A13">
        <w:rPr>
          <w:rFonts w:ascii="Times New Roman" w:hAnsi="Times New Roman" w:cs="Times New Roman"/>
          <w:i/>
        </w:rPr>
        <w:t>p</w:t>
      </w:r>
      <w:r w:rsidRPr="00390A13">
        <w:rPr>
          <w:rFonts w:ascii="Times New Roman" w:hAnsi="Times New Roman" w:cs="Times New Roman"/>
          <w:i/>
          <w:vertAlign w:val="subscript"/>
        </w:rPr>
        <w:t>0</w:t>
      </w:r>
      <w:r w:rsidRPr="00A05A93">
        <w:rPr>
          <w:rFonts w:ascii="Times New Roman" w:hAnsi="Times New Roman" w:cs="Times New Roman"/>
        </w:rPr>
        <w:t>(</w:t>
      </w:r>
      <w:r w:rsidRPr="00390A13">
        <w:rPr>
          <w:rFonts w:ascii="Times New Roman" w:hAnsi="Times New Roman" w:cs="Times New Roman"/>
          <w:vertAlign w:val="superscript"/>
        </w:rPr>
        <w:t>13</w:t>
      </w:r>
      <w:r w:rsidRPr="00A05A93">
        <w:rPr>
          <w:rFonts w:ascii="Times New Roman" w:hAnsi="Times New Roman" w:cs="Times New Roman"/>
        </w:rPr>
        <w:t>E)</w:t>
      </w:r>
      <w:r w:rsidR="00661891">
        <w:rPr>
          <w:rFonts w:ascii="Times New Roman" w:hAnsi="Times New Roman" w:cs="Times New Roman"/>
        </w:rPr>
        <w:t xml:space="preserve"> </w:t>
      </w:r>
      <w:r w:rsidR="00390A13">
        <w:rPr>
          <w:rFonts w:ascii="Times New Roman" w:hAnsi="Times New Roman" w:cs="Times New Roman"/>
        </w:rPr>
        <w:t xml:space="preserve">= </w:t>
      </w:r>
      <w:r w:rsidR="00390A13" w:rsidRPr="00390A13">
        <w:rPr>
          <w:rFonts w:ascii="Times New Roman" w:hAnsi="Times New Roman" w:cs="Times New Roman"/>
          <w:i/>
        </w:rPr>
        <w:t>p</w:t>
      </w:r>
      <w:r w:rsidR="00390A13" w:rsidRPr="00390A13">
        <w:rPr>
          <w:rFonts w:ascii="Times New Roman" w:hAnsi="Times New Roman" w:cs="Times New Roman"/>
          <w:i/>
          <w:vertAlign w:val="subscript"/>
        </w:rPr>
        <w:t>0</w:t>
      </w:r>
      <w:r w:rsidRPr="00A05A93">
        <w:rPr>
          <w:rFonts w:ascii="Times New Roman" w:hAnsi="Times New Roman" w:cs="Times New Roman"/>
        </w:rPr>
        <w:t xml:space="preserve">(E + </w:t>
      </w:r>
      <w:r w:rsidRPr="00390A13">
        <w:rPr>
          <w:rFonts w:ascii="Times New Roman" w:hAnsi="Times New Roman" w:cs="Times New Roman"/>
          <w:vertAlign w:val="superscript"/>
        </w:rPr>
        <w:t>13−12</w:t>
      </w:r>
      <w:r w:rsidRPr="00A05A93">
        <w:rPr>
          <w:rFonts w:ascii="Times New Roman" w:hAnsi="Times New Roman" w:cs="Times New Roman"/>
        </w:rPr>
        <w:t>∆</w:t>
      </w:r>
      <w:r w:rsidRPr="00390A13">
        <w:rPr>
          <w:rFonts w:ascii="Times New Roman" w:hAnsi="Times New Roman" w:cs="Times New Roman"/>
          <w:i/>
        </w:rPr>
        <w:t>E</w:t>
      </w:r>
      <w:r w:rsidRPr="00A05A93">
        <w:rPr>
          <w:rFonts w:ascii="Times New Roman" w:hAnsi="Times New Roman" w:cs="Times New Roman"/>
        </w:rPr>
        <w:t xml:space="preserve">). That is, </w:t>
      </w:r>
      <w:r w:rsidRPr="00390A13">
        <w:rPr>
          <w:rFonts w:ascii="Times New Roman" w:hAnsi="Times New Roman" w:cs="Times New Roman"/>
          <w:vertAlign w:val="superscript"/>
        </w:rPr>
        <w:t>13</w:t>
      </w:r>
      <w:r w:rsidRPr="00A05A93">
        <w:rPr>
          <w:rFonts w:ascii="Times New Roman" w:hAnsi="Times New Roman" w:cs="Times New Roman"/>
        </w:rPr>
        <w:t>C-containing molecules</w:t>
      </w:r>
      <w:r w:rsidR="00390A13">
        <w:rPr>
          <w:rFonts w:ascii="Times New Roman" w:hAnsi="Times New Roman" w:cs="Times New Roman"/>
        </w:rPr>
        <w:t xml:space="preserve"> </w:t>
      </w:r>
      <w:r w:rsidRPr="00A05A93">
        <w:rPr>
          <w:rFonts w:ascii="Times New Roman" w:hAnsi="Times New Roman" w:cs="Times New Roman"/>
        </w:rPr>
        <w:t xml:space="preserve">decay at rates governed by a pdf of </w:t>
      </w:r>
      <w:r w:rsidRPr="00390A13">
        <w:rPr>
          <w:rFonts w:ascii="Times New Roman" w:hAnsi="Times New Roman" w:cs="Times New Roman"/>
          <w:i/>
        </w:rPr>
        <w:t>E</w:t>
      </w:r>
      <w:r w:rsidR="00390A13">
        <w:rPr>
          <w:rFonts w:ascii="Times New Roman" w:hAnsi="Times New Roman" w:cs="Times New Roman"/>
        </w:rPr>
        <w:t xml:space="preserve"> that is identical to </w:t>
      </w:r>
      <w:r w:rsidR="00390A13" w:rsidRPr="00390A13">
        <w:rPr>
          <w:rFonts w:ascii="Times New Roman" w:hAnsi="Times New Roman" w:cs="Times New Roman"/>
          <w:i/>
        </w:rPr>
        <w:t>p</w:t>
      </w:r>
      <w:r w:rsidR="00390A13" w:rsidRPr="00390A13">
        <w:rPr>
          <w:rFonts w:ascii="Times New Roman" w:hAnsi="Times New Roman" w:cs="Times New Roman"/>
          <w:i/>
          <w:vertAlign w:val="subscript"/>
        </w:rPr>
        <w:t>0</w:t>
      </w:r>
      <w:r w:rsidRPr="00A05A93">
        <w:rPr>
          <w:rFonts w:ascii="Times New Roman" w:hAnsi="Times New Roman" w:cs="Times New Roman"/>
        </w:rPr>
        <w:t>(</w:t>
      </w:r>
      <w:r w:rsidRPr="00390A13">
        <w:rPr>
          <w:rFonts w:ascii="Times New Roman" w:hAnsi="Times New Roman" w:cs="Times New Roman"/>
          <w:i/>
        </w:rPr>
        <w:t>E</w:t>
      </w:r>
      <w:r w:rsidRPr="00A05A93">
        <w:rPr>
          <w:rFonts w:ascii="Times New Roman" w:hAnsi="Times New Roman" w:cs="Times New Roman"/>
        </w:rPr>
        <w:t>) but has been shifted to the right by</w:t>
      </w:r>
      <w:r w:rsidR="00390A13">
        <w:rPr>
          <w:rFonts w:ascii="Times New Roman" w:hAnsi="Times New Roman" w:cs="Times New Roman"/>
        </w:rPr>
        <w:t xml:space="preserve"> </w:t>
      </w:r>
      <w:r w:rsidRPr="00A05A93">
        <w:rPr>
          <w:rFonts w:ascii="Times New Roman" w:hAnsi="Times New Roman" w:cs="Times New Roman"/>
        </w:rPr>
        <w:t>1.8 × 10</w:t>
      </w:r>
      <w:r w:rsidRPr="00390A13">
        <w:rPr>
          <w:rFonts w:ascii="Times New Roman" w:hAnsi="Times New Roman" w:cs="Times New Roman"/>
          <w:vertAlign w:val="superscript"/>
        </w:rPr>
        <w:t>−3</w:t>
      </w:r>
      <w:r w:rsidR="00661891">
        <w:rPr>
          <w:rFonts w:ascii="Times New Roman" w:hAnsi="Times New Roman" w:cs="Times New Roman"/>
        </w:rPr>
        <w:t xml:space="preserve"> </w:t>
      </w:r>
      <w:r w:rsidRPr="00A05A93">
        <w:rPr>
          <w:rFonts w:ascii="Times New Roman" w:hAnsi="Times New Roman" w:cs="Times New Roman"/>
        </w:rPr>
        <w:t>kJ mol</w:t>
      </w:r>
      <w:r w:rsidRPr="00390A13">
        <w:rPr>
          <w:rFonts w:ascii="Times New Roman" w:hAnsi="Times New Roman" w:cs="Times New Roman"/>
          <w:vertAlign w:val="superscript"/>
        </w:rPr>
        <w:t>-1</w:t>
      </w:r>
      <w:r w:rsidRPr="00A05A93">
        <w:rPr>
          <w:rFonts w:ascii="Times New Roman" w:hAnsi="Times New Roman" w:cs="Times New Roman"/>
        </w:rPr>
        <w:t>.</w:t>
      </w:r>
      <w:r w:rsidR="00390A13">
        <w:rPr>
          <w:rFonts w:ascii="Times New Roman" w:hAnsi="Times New Roman" w:cs="Times New Roman"/>
        </w:rPr>
        <w:t xml:space="preserve"> We then correct the measured δ</w:t>
      </w:r>
      <w:r w:rsidRPr="00390A13">
        <w:rPr>
          <w:rFonts w:ascii="Times New Roman" w:hAnsi="Times New Roman" w:cs="Times New Roman"/>
          <w:vertAlign w:val="superscript"/>
        </w:rPr>
        <w:t>13</w:t>
      </w:r>
      <w:r w:rsidRPr="00A05A93">
        <w:rPr>
          <w:rFonts w:ascii="Times New Roman" w:hAnsi="Times New Roman" w:cs="Times New Roman"/>
        </w:rPr>
        <w:t xml:space="preserve">C values of each RPO fraction </w:t>
      </w:r>
      <w:r w:rsidRPr="00390A13">
        <w:rPr>
          <w:rFonts w:ascii="Times New Roman" w:hAnsi="Times New Roman" w:cs="Times New Roman"/>
          <w:i/>
        </w:rPr>
        <w:t>f</w:t>
      </w:r>
      <w:r w:rsidRPr="00A05A93">
        <w:rPr>
          <w:rFonts w:ascii="Times New Roman" w:hAnsi="Times New Roman" w:cs="Times New Roman"/>
        </w:rPr>
        <w:t xml:space="preserve"> for kinetic isotope fractionation by dividing by the average </w:t>
      </w:r>
      <w:r w:rsidRPr="00390A13">
        <w:rPr>
          <w:rFonts w:ascii="Times New Roman" w:hAnsi="Times New Roman" w:cs="Times New Roman"/>
          <w:vertAlign w:val="superscript"/>
        </w:rPr>
        <w:t>13/12</w:t>
      </w:r>
      <w:r w:rsidRPr="00A05A93">
        <w:rPr>
          <w:rFonts w:ascii="Times New Roman" w:hAnsi="Times New Roman" w:cs="Times New Roman"/>
        </w:rPr>
        <w:t>r(</w:t>
      </w:r>
      <w:r w:rsidRPr="00390A13">
        <w:rPr>
          <w:rFonts w:ascii="Times New Roman" w:hAnsi="Times New Roman" w:cs="Times New Roman"/>
          <w:i/>
        </w:rPr>
        <w:t>t</w:t>
      </w:r>
      <w:r w:rsidRPr="00A05A93">
        <w:rPr>
          <w:rFonts w:ascii="Times New Roman" w:hAnsi="Times New Roman" w:cs="Times New Roman"/>
        </w:rPr>
        <w:t>) va</w:t>
      </w:r>
      <w:r w:rsidR="00390A13">
        <w:rPr>
          <w:rFonts w:ascii="Times New Roman" w:hAnsi="Times New Roman" w:cs="Times New Roman"/>
        </w:rPr>
        <w:t>lue over the time of collection:</w:t>
      </w:r>
    </w:p>
    <w:p w14:paraId="07E7E367" w14:textId="77777777" w:rsidR="00A05A93" w:rsidRDefault="00A05A93" w:rsidP="00A05A93">
      <w:pPr>
        <w:rPr>
          <w:rFonts w:ascii="Times New Roman" w:hAnsi="Times New Roman" w:cs="Times New Roman"/>
        </w:rPr>
      </w:pPr>
    </w:p>
    <w:p w14:paraId="7DDA320B" w14:textId="4E4F286A" w:rsidR="00390A13" w:rsidRDefault="00390A13" w:rsidP="00A05A93">
      <w:pPr>
        <w:rPr>
          <w:rFonts w:ascii="Times New Roman" w:hAnsi="Times New Roman" w:cs="Times New Roman"/>
        </w:rPr>
      </w:pPr>
      <w:r>
        <w:rPr>
          <w:rFonts w:ascii="Times New Roman" w:hAnsi="Times New Roman" w:cs="Times New Roman"/>
        </w:rPr>
        <w:t>(Equation 3.26)</w:t>
      </w:r>
    </w:p>
    <w:p w14:paraId="36BEBC6B" w14:textId="77777777" w:rsidR="00390A13" w:rsidRPr="00A05A93" w:rsidRDefault="00390A13" w:rsidP="00A05A93">
      <w:pPr>
        <w:rPr>
          <w:rFonts w:ascii="Times New Roman" w:hAnsi="Times New Roman" w:cs="Times New Roman"/>
        </w:rPr>
      </w:pPr>
    </w:p>
    <w:p w14:paraId="68F01745" w14:textId="7B7BB3D7" w:rsidR="00A05A93" w:rsidRPr="00A05A93" w:rsidRDefault="00A05A93" w:rsidP="00A05A93">
      <w:pPr>
        <w:rPr>
          <w:rFonts w:ascii="Times New Roman" w:hAnsi="Times New Roman" w:cs="Times New Roman"/>
        </w:rPr>
      </w:pPr>
      <w:r w:rsidRPr="00A05A93">
        <w:rPr>
          <w:rFonts w:ascii="Times New Roman" w:hAnsi="Times New Roman" w:cs="Times New Roman"/>
        </w:rPr>
        <w:t xml:space="preserve">For the samples analyzed here, </w:t>
      </w:r>
      <w:r w:rsidRPr="002A2102">
        <w:rPr>
          <w:rFonts w:ascii="Times New Roman" w:hAnsi="Times New Roman" w:cs="Times New Roman"/>
          <w:vertAlign w:val="superscript"/>
        </w:rPr>
        <w:t>13/12</w:t>
      </w:r>
      <w:r w:rsidRPr="00A05A93">
        <w:rPr>
          <w:rFonts w:ascii="Times New Roman" w:hAnsi="Times New Roman" w:cs="Times New Roman"/>
        </w:rPr>
        <w:t>r(</w:t>
      </w:r>
      <w:r w:rsidRPr="002A2102">
        <w:rPr>
          <w:rFonts w:ascii="Times New Roman" w:hAnsi="Times New Roman" w:cs="Times New Roman"/>
          <w:i/>
        </w:rPr>
        <w:t>t</w:t>
      </w:r>
      <w:r w:rsidRPr="00A05A93">
        <w:rPr>
          <w:rFonts w:ascii="Times New Roman" w:hAnsi="Times New Roman" w:cs="Times New Roman"/>
        </w:rPr>
        <w:t xml:space="preserve">) is initially ≈ 0.999, indicating slightly faster decay of </w:t>
      </w:r>
      <w:r w:rsidRPr="002A2102">
        <w:rPr>
          <w:rFonts w:ascii="Times New Roman" w:hAnsi="Times New Roman" w:cs="Times New Roman"/>
          <w:vertAlign w:val="superscript"/>
        </w:rPr>
        <w:t>12</w:t>
      </w:r>
      <w:r w:rsidRPr="00A05A93">
        <w:rPr>
          <w:rFonts w:ascii="Times New Roman" w:hAnsi="Times New Roman" w:cs="Times New Roman"/>
        </w:rPr>
        <w:t xml:space="preserve">C at low temperatures, and gradually increases to ≈ 1.002 when </w:t>
      </w:r>
      <w:r w:rsidRPr="002A2102">
        <w:rPr>
          <w:rFonts w:ascii="Times New Roman" w:hAnsi="Times New Roman" w:cs="Times New Roman"/>
          <w:i/>
        </w:rPr>
        <w:t>G</w:t>
      </w:r>
      <w:r w:rsidRPr="00A05A93">
        <w:rPr>
          <w:rFonts w:ascii="Times New Roman" w:hAnsi="Times New Roman" w:cs="Times New Roman"/>
        </w:rPr>
        <w:t>(</w:t>
      </w:r>
      <w:r w:rsidRPr="002A2102">
        <w:rPr>
          <w:rFonts w:ascii="Times New Roman" w:hAnsi="Times New Roman" w:cs="Times New Roman"/>
          <w:i/>
        </w:rPr>
        <w:t>t</w:t>
      </w:r>
      <w:r w:rsidRPr="00A05A93">
        <w:rPr>
          <w:rFonts w:ascii="Times New Roman" w:hAnsi="Times New Roman" w:cs="Times New Roman"/>
        </w:rPr>
        <w:t>) &lt;&lt;</w:t>
      </w:r>
      <w:r w:rsidR="00661891">
        <w:rPr>
          <w:rFonts w:ascii="Times New Roman" w:hAnsi="Times New Roman" w:cs="Times New Roman"/>
        </w:rPr>
        <w:t xml:space="preserve"> </w:t>
      </w:r>
      <w:r w:rsidRPr="00A05A93">
        <w:rPr>
          <w:rFonts w:ascii="Times New Roman" w:hAnsi="Times New Roman" w:cs="Times New Roman"/>
        </w:rPr>
        <w:t>0.01</w:t>
      </w:r>
      <w:r w:rsidRPr="002A2102">
        <w:rPr>
          <w:rFonts w:ascii="Times New Roman" w:hAnsi="Times New Roman" w:cs="Times New Roman"/>
          <w:i/>
        </w:rPr>
        <w:t>G</w:t>
      </w:r>
      <w:r w:rsidRPr="002A2102">
        <w:rPr>
          <w:rFonts w:ascii="Times New Roman" w:hAnsi="Times New Roman" w:cs="Times New Roman"/>
          <w:i/>
          <w:vertAlign w:val="subscript"/>
        </w:rPr>
        <w:t>0</w:t>
      </w:r>
      <w:r w:rsidRPr="00A05A93">
        <w:rPr>
          <w:rFonts w:ascii="Times New Roman" w:hAnsi="Times New Roman" w:cs="Times New Roman"/>
        </w:rPr>
        <w:t>, as has been described previously (Cramer, 2004; Hemingway et al., 2016a). Resulting kinetic fractionation corrections are near or within analytic</w:t>
      </w:r>
      <w:r w:rsidR="002A2102">
        <w:rPr>
          <w:rFonts w:ascii="Times New Roman" w:hAnsi="Times New Roman" w:cs="Times New Roman"/>
        </w:rPr>
        <w:t>al uncertainty, with absolute δ</w:t>
      </w:r>
      <w:r w:rsidRPr="002A2102">
        <w:rPr>
          <w:rFonts w:ascii="Times New Roman" w:hAnsi="Times New Roman" w:cs="Times New Roman"/>
          <w:vertAlign w:val="superscript"/>
        </w:rPr>
        <w:t>13</w:t>
      </w:r>
      <w:r w:rsidRPr="00A05A93">
        <w:rPr>
          <w:rFonts w:ascii="Times New Roman" w:hAnsi="Times New Roman" w:cs="Times New Roman"/>
        </w:rPr>
        <w:t>C values for all RPO</w:t>
      </w:r>
      <w:r w:rsidR="002A2102">
        <w:rPr>
          <w:rFonts w:ascii="Times New Roman" w:hAnsi="Times New Roman" w:cs="Times New Roman"/>
        </w:rPr>
        <w:t xml:space="preserve"> fractions shifted by &lt; 0.2‰ (δ</w:t>
      </w:r>
      <w:r w:rsidRPr="002A2102">
        <w:rPr>
          <w:rFonts w:ascii="Times New Roman" w:hAnsi="Times New Roman" w:cs="Times New Roman"/>
          <w:vertAlign w:val="superscript"/>
        </w:rPr>
        <w:t>13</w:t>
      </w:r>
      <w:r w:rsidRPr="00A05A93">
        <w:rPr>
          <w:rFonts w:ascii="Times New Roman" w:hAnsi="Times New Roman" w:cs="Times New Roman"/>
        </w:rPr>
        <w:t>C</w:t>
      </w:r>
      <w:r w:rsidRPr="002A2102">
        <w:rPr>
          <w:rFonts w:ascii="Times New Roman" w:hAnsi="Times New Roman" w:cs="Times New Roman"/>
          <w:vertAlign w:val="subscript"/>
        </w:rPr>
        <w:t>f,corrected</w:t>
      </w:r>
      <w:r w:rsidRPr="00A05A93">
        <w:rPr>
          <w:rFonts w:ascii="Times New Roman" w:hAnsi="Times New Roman" w:cs="Times New Roman"/>
        </w:rPr>
        <w:t xml:space="preserve"> − δ</w:t>
      </w:r>
      <w:r w:rsidRPr="002A2102">
        <w:rPr>
          <w:rFonts w:ascii="Times New Roman" w:hAnsi="Times New Roman" w:cs="Times New Roman"/>
          <w:vertAlign w:val="superscript"/>
        </w:rPr>
        <w:t>13</w:t>
      </w:r>
      <w:r w:rsidRPr="00A05A93">
        <w:rPr>
          <w:rFonts w:ascii="Times New Roman" w:hAnsi="Times New Roman" w:cs="Times New Roman"/>
        </w:rPr>
        <w:t>C</w:t>
      </w:r>
      <w:r w:rsidRPr="002A2102">
        <w:rPr>
          <w:rFonts w:ascii="Times New Roman" w:hAnsi="Times New Roman" w:cs="Times New Roman"/>
          <w:vertAlign w:val="subscript"/>
        </w:rPr>
        <w:t>f</w:t>
      </w:r>
      <w:r w:rsidRPr="00A05A93">
        <w:rPr>
          <w:rFonts w:ascii="Times New Roman" w:hAnsi="Times New Roman" w:cs="Times New Roman"/>
        </w:rPr>
        <w:t>: maximum = +0.16‰, Pololu 4169 fraction 1; minimum</w:t>
      </w:r>
      <w:r w:rsidR="002A2102">
        <w:rPr>
          <w:rFonts w:ascii="Times New Roman" w:hAnsi="Times New Roman" w:cs="Times New Roman"/>
        </w:rPr>
        <w:t xml:space="preserve"> </w:t>
      </w:r>
      <w:r w:rsidRPr="00A05A93">
        <w:rPr>
          <w:rFonts w:ascii="Times New Roman" w:hAnsi="Times New Roman" w:cs="Times New Roman"/>
        </w:rPr>
        <w:t>= −0.10‰, Narayani PB-60 fraction 9).</w:t>
      </w:r>
    </w:p>
    <w:p w14:paraId="5DB9AF1F" w14:textId="2BB2881B" w:rsidR="00A05A93" w:rsidRPr="00A05A93" w:rsidRDefault="00A05A93" w:rsidP="00A05A93">
      <w:pPr>
        <w:rPr>
          <w:rFonts w:ascii="Times New Roman" w:hAnsi="Times New Roman" w:cs="Times New Roman"/>
        </w:rPr>
      </w:pPr>
    </w:p>
    <w:p w14:paraId="3780182C" w14:textId="051E4A89" w:rsidR="00A05A93" w:rsidRPr="00E720A6" w:rsidRDefault="00E720A6" w:rsidP="00520AEA">
      <w:pPr>
        <w:outlineLvl w:val="0"/>
        <w:rPr>
          <w:rFonts w:ascii="Times New Roman" w:hAnsi="Times New Roman" w:cs="Times New Roman"/>
          <w:u w:val="single"/>
        </w:rPr>
      </w:pPr>
      <w:r w:rsidRPr="00E720A6">
        <w:rPr>
          <w:rFonts w:ascii="Times New Roman" w:hAnsi="Times New Roman" w:cs="Times New Roman"/>
          <w:u w:val="single"/>
        </w:rPr>
        <w:t xml:space="preserve">Comparing </w:t>
      </w:r>
      <w:r w:rsidRPr="00E720A6">
        <w:rPr>
          <w:rFonts w:ascii="Times New Roman" w:hAnsi="Times New Roman" w:cs="Times New Roman"/>
          <w:i/>
          <w:u w:val="single"/>
        </w:rPr>
        <w:t>p</w:t>
      </w:r>
      <w:r w:rsidRPr="00E720A6">
        <w:rPr>
          <w:rFonts w:ascii="Times New Roman" w:hAnsi="Times New Roman" w:cs="Times New Roman"/>
          <w:i/>
          <w:u w:val="single"/>
          <w:vertAlign w:val="subscript"/>
        </w:rPr>
        <w:t>0</w:t>
      </w:r>
      <w:r w:rsidR="00A05A93" w:rsidRPr="00E720A6">
        <w:rPr>
          <w:rFonts w:ascii="Times New Roman" w:hAnsi="Times New Roman" w:cs="Times New Roman"/>
          <w:u w:val="single"/>
        </w:rPr>
        <w:t>(</w:t>
      </w:r>
      <w:r w:rsidR="00A05A93" w:rsidRPr="00E720A6">
        <w:rPr>
          <w:rFonts w:ascii="Times New Roman" w:hAnsi="Times New Roman" w:cs="Times New Roman"/>
          <w:i/>
          <w:u w:val="single"/>
        </w:rPr>
        <w:t>E</w:t>
      </w:r>
      <w:r w:rsidR="00A05A93" w:rsidRPr="00E720A6">
        <w:rPr>
          <w:rFonts w:ascii="Times New Roman" w:hAnsi="Times New Roman" w:cs="Times New Roman"/>
          <w:u w:val="single"/>
        </w:rPr>
        <w:t xml:space="preserve">), </w:t>
      </w:r>
      <w:r w:rsidR="00A05A93" w:rsidRPr="00E720A6">
        <w:rPr>
          <w:rFonts w:ascii="Times New Roman" w:hAnsi="Times New Roman" w:cs="Times New Roman"/>
          <w:u w:val="single"/>
          <w:vertAlign w:val="superscript"/>
        </w:rPr>
        <w:t>13</w:t>
      </w:r>
      <w:r w:rsidR="00A05A93" w:rsidRPr="00E720A6">
        <w:rPr>
          <w:rFonts w:ascii="Times New Roman" w:hAnsi="Times New Roman" w:cs="Times New Roman"/>
          <w:u w:val="single"/>
        </w:rPr>
        <w:t xml:space="preserve">C content, and </w:t>
      </w:r>
      <w:r w:rsidR="00A05A93" w:rsidRPr="00E720A6">
        <w:rPr>
          <w:rFonts w:ascii="Times New Roman" w:hAnsi="Times New Roman" w:cs="Times New Roman"/>
          <w:u w:val="single"/>
          <w:vertAlign w:val="superscript"/>
        </w:rPr>
        <w:t>14</w:t>
      </w:r>
      <w:r w:rsidR="00A05A93" w:rsidRPr="00E720A6">
        <w:rPr>
          <w:rFonts w:ascii="Times New Roman" w:hAnsi="Times New Roman" w:cs="Times New Roman"/>
          <w:u w:val="single"/>
        </w:rPr>
        <w:t>C content</w:t>
      </w:r>
    </w:p>
    <w:p w14:paraId="482C16A4" w14:textId="77777777" w:rsidR="00A05A93" w:rsidRPr="00A05A93" w:rsidRDefault="00A05A93" w:rsidP="00A05A93">
      <w:pPr>
        <w:rPr>
          <w:rFonts w:ascii="Times New Roman" w:hAnsi="Times New Roman" w:cs="Times New Roman"/>
        </w:rPr>
      </w:pPr>
    </w:p>
    <w:p w14:paraId="5E6D766E" w14:textId="22D2969A" w:rsidR="00A05A93" w:rsidRPr="00A05A93" w:rsidRDefault="00A05A93" w:rsidP="005C0C6D">
      <w:pPr>
        <w:ind w:firstLine="720"/>
        <w:rPr>
          <w:rFonts w:ascii="Times New Roman" w:hAnsi="Times New Roman" w:cs="Times New Roman"/>
        </w:rPr>
      </w:pPr>
      <w:r w:rsidRPr="00A05A93">
        <w:rPr>
          <w:rFonts w:ascii="Times New Roman" w:hAnsi="Times New Roman" w:cs="Times New Roman"/>
        </w:rPr>
        <w:t xml:space="preserve">In addition to exhibiting the narrowest and least complex pdf of E, Pololu 4169 displays </w:t>
      </w:r>
      <w:r w:rsidR="00D309BD">
        <w:rPr>
          <w:rFonts w:ascii="Times New Roman" w:hAnsi="Times New Roman" w:cs="Times New Roman"/>
        </w:rPr>
        <w:t>a much smaller spread in both δ</w:t>
      </w:r>
      <w:r w:rsidRPr="00D309BD">
        <w:rPr>
          <w:rFonts w:ascii="Times New Roman" w:hAnsi="Times New Roman" w:cs="Times New Roman"/>
          <w:vertAlign w:val="superscript"/>
        </w:rPr>
        <w:t>13</w:t>
      </w:r>
      <w:r w:rsidRPr="00A05A93">
        <w:rPr>
          <w:rFonts w:ascii="Times New Roman" w:hAnsi="Times New Roman" w:cs="Times New Roman"/>
        </w:rPr>
        <w:t xml:space="preserve">C and Fm values than does Narayani PB-60 (Figure 3.9A–D), supporting the idea that highly complex </w:t>
      </w:r>
      <w:r w:rsidRPr="00730B72">
        <w:rPr>
          <w:rFonts w:ascii="Times New Roman" w:hAnsi="Times New Roman" w:cs="Times New Roman"/>
          <w:i/>
        </w:rPr>
        <w:t>p</w:t>
      </w:r>
      <w:r w:rsidRPr="00730B72">
        <w:rPr>
          <w:rFonts w:ascii="Times New Roman" w:hAnsi="Times New Roman" w:cs="Times New Roman"/>
          <w:i/>
          <w:vertAlign w:val="subscript"/>
        </w:rPr>
        <w:t>0</w:t>
      </w:r>
      <w:r w:rsidRPr="00A05A93">
        <w:rPr>
          <w:rFonts w:ascii="Times New Roman" w:hAnsi="Times New Roman" w:cs="Times New Roman"/>
        </w:rPr>
        <w:t>(</w:t>
      </w:r>
      <w:r w:rsidRPr="00730B72">
        <w:rPr>
          <w:rFonts w:ascii="Times New Roman" w:hAnsi="Times New Roman" w:cs="Times New Roman"/>
          <w:i/>
        </w:rPr>
        <w:t>E</w:t>
      </w:r>
      <w:r w:rsidRPr="00A05A93">
        <w:rPr>
          <w:rFonts w:ascii="Times New Roman" w:hAnsi="Times New Roman" w:cs="Times New Roman"/>
        </w:rPr>
        <w:t>)</w:t>
      </w:r>
      <w:r w:rsidR="00661891">
        <w:rPr>
          <w:rFonts w:ascii="Times New Roman" w:hAnsi="Times New Roman" w:cs="Times New Roman"/>
        </w:rPr>
        <w:t xml:space="preserve"> </w:t>
      </w:r>
      <w:r w:rsidRPr="00A05A93">
        <w:rPr>
          <w:rFonts w:ascii="Times New Roman" w:hAnsi="Times New Roman" w:cs="Times New Roman"/>
        </w:rPr>
        <w:t>distributions reflect the integration of multiple OC sources with variable chemical structures and reservoir ages.</w:t>
      </w:r>
      <w:r w:rsidR="00661891">
        <w:rPr>
          <w:rFonts w:ascii="Times New Roman" w:hAnsi="Times New Roman" w:cs="Times New Roman"/>
        </w:rPr>
        <w:t xml:space="preserve"> </w:t>
      </w:r>
      <w:r w:rsidRPr="00A05A93">
        <w:rPr>
          <w:rFonts w:ascii="Times New Roman" w:hAnsi="Times New Roman" w:cs="Times New Roman"/>
        </w:rPr>
        <w:t>Pololu 4169 Fm values are low and stable for all RPO fractions (Figure 3.9B), indicating that low-</w:t>
      </w:r>
      <w:r w:rsidRPr="00730B72">
        <w:rPr>
          <w:rFonts w:ascii="Times New Roman" w:hAnsi="Times New Roman" w:cs="Times New Roman"/>
          <w:i/>
        </w:rPr>
        <w:t>E</w:t>
      </w:r>
      <w:r w:rsidRPr="00A05A93">
        <w:rPr>
          <w:rFonts w:ascii="Times New Roman" w:hAnsi="Times New Roman" w:cs="Times New Roman"/>
        </w:rPr>
        <w:t xml:space="preserve"> OC can become significantly pre-aged</w:t>
      </w:r>
      <w:r w:rsidR="00864A0D">
        <w:rPr>
          <w:rFonts w:ascii="Times New Roman" w:hAnsi="Times New Roman" w:cs="Times New Roman"/>
        </w:rPr>
        <w:t xml:space="preserve"> given the proper environmental </w:t>
      </w:r>
      <w:r w:rsidRPr="00A05A93">
        <w:rPr>
          <w:rFonts w:ascii="Times New Roman" w:hAnsi="Times New Roman" w:cs="Times New Roman"/>
        </w:rPr>
        <w:t xml:space="preserve">conditions (Schmidt et al., 2011). Furthermore, Fm values for this sample display a small yet statistically significant increase with increasing </w:t>
      </w:r>
      <w:r w:rsidRPr="00730B72">
        <w:rPr>
          <w:rFonts w:ascii="Times New Roman" w:hAnsi="Times New Roman" w:cs="Times New Roman"/>
          <w:i/>
        </w:rPr>
        <w:t>E</w:t>
      </w:r>
      <w:r w:rsidRPr="00A05A93">
        <w:rPr>
          <w:rFonts w:ascii="Times New Roman" w:hAnsi="Times New Roman" w:cs="Times New Roman"/>
        </w:rPr>
        <w:t>,</w:t>
      </w:r>
      <w:r w:rsidR="00661891">
        <w:rPr>
          <w:rFonts w:ascii="Times New Roman" w:hAnsi="Times New Roman" w:cs="Times New Roman"/>
        </w:rPr>
        <w:t xml:space="preserve"> </w:t>
      </w:r>
      <w:r w:rsidRPr="00A05A93">
        <w:rPr>
          <w:rFonts w:ascii="Times New Roman" w:hAnsi="Times New Roman" w:cs="Times New Roman"/>
        </w:rPr>
        <w:t xml:space="preserve">opposite of what would be expected </w:t>
      </w:r>
      <w:r w:rsidRPr="00A05A93">
        <w:rPr>
          <w:rFonts w:ascii="Times New Roman" w:hAnsi="Times New Roman" w:cs="Times New Roman"/>
        </w:rPr>
        <w:lastRenderedPageBreak/>
        <w:t>if thermal recalcitrance were a major driver of reservoir age (0.0001 [kJ mol</w:t>
      </w:r>
      <w:r w:rsidRPr="00730B72">
        <w:rPr>
          <w:rFonts w:ascii="Times New Roman" w:hAnsi="Times New Roman" w:cs="Times New Roman"/>
          <w:vertAlign w:val="superscript"/>
        </w:rPr>
        <w:t>-1</w:t>
      </w:r>
      <w:r w:rsidRPr="00A05A93">
        <w:rPr>
          <w:rFonts w:ascii="Times New Roman" w:hAnsi="Times New Roman" w:cs="Times New Roman"/>
        </w:rPr>
        <w:t>]</w:t>
      </w:r>
      <w:r w:rsidRPr="00730B72">
        <w:rPr>
          <w:rFonts w:ascii="Times New Roman" w:hAnsi="Times New Roman" w:cs="Times New Roman"/>
          <w:vertAlign w:val="superscript"/>
        </w:rPr>
        <w:t>-1</w:t>
      </w:r>
      <w:r w:rsidRPr="00A05A93">
        <w:rPr>
          <w:rFonts w:ascii="Times New Roman" w:hAnsi="Times New Roman" w:cs="Times New Roman"/>
        </w:rPr>
        <w:t>, R</w:t>
      </w:r>
      <w:r w:rsidRPr="00864A0D">
        <w:rPr>
          <w:rFonts w:ascii="Times New Roman" w:hAnsi="Times New Roman" w:cs="Times New Roman"/>
          <w:vertAlign w:val="superscript"/>
        </w:rPr>
        <w:t>2</w:t>
      </w:r>
      <w:r w:rsidR="00661891">
        <w:rPr>
          <w:rFonts w:ascii="Times New Roman" w:hAnsi="Times New Roman" w:cs="Times New Roman"/>
        </w:rPr>
        <w:t xml:space="preserve"> </w:t>
      </w:r>
      <w:r w:rsidRPr="00A05A93">
        <w:rPr>
          <w:rFonts w:ascii="Times New Roman" w:hAnsi="Times New Roman" w:cs="Times New Roman"/>
        </w:rPr>
        <w:t xml:space="preserve">= 0.895, </w:t>
      </w:r>
      <w:r w:rsidRPr="00730B72">
        <w:rPr>
          <w:rFonts w:ascii="Times New Roman" w:hAnsi="Times New Roman" w:cs="Times New Roman"/>
          <w:i/>
        </w:rPr>
        <w:t>p</w:t>
      </w:r>
      <w:r w:rsidRPr="00A05A93">
        <w:rPr>
          <w:rFonts w:ascii="Times New Roman" w:hAnsi="Times New Roman" w:cs="Times New Roman"/>
        </w:rPr>
        <w:t>-value = 1.5 × 10</w:t>
      </w:r>
      <w:r w:rsidRPr="00864A0D">
        <w:rPr>
          <w:rFonts w:ascii="Times New Roman" w:hAnsi="Times New Roman" w:cs="Times New Roman"/>
          <w:vertAlign w:val="superscript"/>
        </w:rPr>
        <w:t>−2</w:t>
      </w:r>
      <w:r w:rsidRPr="00A05A93">
        <w:rPr>
          <w:rFonts w:ascii="Times New Roman" w:hAnsi="Times New Roman" w:cs="Times New Roman"/>
        </w:rPr>
        <w:t>). C</w:t>
      </w:r>
      <w:r w:rsidR="00864A0D">
        <w:rPr>
          <w:rFonts w:ascii="Times New Roman" w:hAnsi="Times New Roman" w:cs="Times New Roman"/>
        </w:rPr>
        <w:t>oincident with increasing Fm, δ</w:t>
      </w:r>
      <w:r w:rsidRPr="00864A0D">
        <w:rPr>
          <w:rFonts w:ascii="Times New Roman" w:hAnsi="Times New Roman" w:cs="Times New Roman"/>
          <w:vertAlign w:val="superscript"/>
        </w:rPr>
        <w:t>13</w:t>
      </w:r>
      <w:r w:rsidRPr="00A05A93">
        <w:rPr>
          <w:rFonts w:ascii="Times New Roman" w:hAnsi="Times New Roman" w:cs="Times New Roman"/>
        </w:rPr>
        <w:t xml:space="preserve">C decreases slightly with increasing </w:t>
      </w:r>
      <w:r w:rsidRPr="00864A0D">
        <w:rPr>
          <w:rFonts w:ascii="Times New Roman" w:hAnsi="Times New Roman" w:cs="Times New Roman"/>
          <w:i/>
        </w:rPr>
        <w:t>E</w:t>
      </w:r>
      <w:r w:rsidRPr="00A05A93">
        <w:rPr>
          <w:rFonts w:ascii="Times New Roman" w:hAnsi="Times New Roman" w:cs="Times New Roman"/>
        </w:rPr>
        <w:t xml:space="preserve"> (Figure 3.9A), suggesting a second source of </w:t>
      </w:r>
      <w:r w:rsidRPr="00864A0D">
        <w:rPr>
          <w:rFonts w:ascii="Times New Roman" w:hAnsi="Times New Roman" w:cs="Times New Roman"/>
          <w:vertAlign w:val="superscript"/>
        </w:rPr>
        <w:t>13</w:t>
      </w:r>
      <w:r w:rsidRPr="00A05A93">
        <w:rPr>
          <w:rFonts w:ascii="Times New Roman" w:hAnsi="Times New Roman" w:cs="Times New Roman"/>
        </w:rPr>
        <w:t xml:space="preserve">C-depleted, </w:t>
      </w:r>
      <w:r w:rsidRPr="00864A0D">
        <w:rPr>
          <w:rFonts w:ascii="Times New Roman" w:hAnsi="Times New Roman" w:cs="Times New Roman"/>
          <w:vertAlign w:val="superscript"/>
        </w:rPr>
        <w:t>14</w:t>
      </w:r>
      <w:r w:rsidRPr="00A05A93">
        <w:rPr>
          <w:rFonts w:ascii="Times New Roman" w:hAnsi="Times New Roman" w:cs="Times New Roman"/>
        </w:rPr>
        <w:t xml:space="preserve">C-enriched OC at higher </w:t>
      </w:r>
      <w:r w:rsidRPr="00864A0D">
        <w:rPr>
          <w:rFonts w:ascii="Times New Roman" w:hAnsi="Times New Roman" w:cs="Times New Roman"/>
          <w:i/>
        </w:rPr>
        <w:t>E</w:t>
      </w:r>
      <w:r w:rsidRPr="00A05A93">
        <w:rPr>
          <w:rFonts w:ascii="Times New Roman" w:hAnsi="Times New Roman" w:cs="Times New Roman"/>
        </w:rPr>
        <w:t xml:space="preserve"> values, potentially due to downward percolation of surface dissolved OC (Chadwick et al., 2007). Still, the fact that Fm does not decrease with increasing </w:t>
      </w:r>
      <w:r w:rsidRPr="00864A0D">
        <w:rPr>
          <w:rFonts w:ascii="Times New Roman" w:hAnsi="Times New Roman" w:cs="Times New Roman"/>
          <w:i/>
        </w:rPr>
        <w:t>E</w:t>
      </w:r>
      <w:r w:rsidRPr="00A05A93">
        <w:rPr>
          <w:rFonts w:ascii="Times New Roman" w:hAnsi="Times New Roman" w:cs="Times New Roman"/>
        </w:rPr>
        <w:t xml:space="preserve"> is consistent with the current paradigm of soil carbon dynamics, which interprets reservoir age as an ecosystem property rather than a function of OC chemical structure (Mikutta et al., 2006; Janssens et al., 2010; Schmidt et al., 2011).</w:t>
      </w:r>
    </w:p>
    <w:p w14:paraId="28654689" w14:textId="23B30082" w:rsidR="00A05A93" w:rsidRPr="00A05A93" w:rsidRDefault="00A05A93" w:rsidP="001E186C">
      <w:pPr>
        <w:ind w:firstLine="720"/>
        <w:rPr>
          <w:rFonts w:ascii="Times New Roman" w:hAnsi="Times New Roman" w:cs="Times New Roman"/>
        </w:rPr>
      </w:pPr>
      <w:r w:rsidRPr="00A05A93">
        <w:rPr>
          <w:rFonts w:ascii="Times New Roman" w:hAnsi="Times New Roman" w:cs="Times New Roman"/>
        </w:rPr>
        <w:t xml:space="preserve">Pololu 4160 </w:t>
      </w:r>
      <w:r w:rsidR="00A576DD" w:rsidRPr="00730B72">
        <w:rPr>
          <w:rFonts w:ascii="Times New Roman" w:hAnsi="Times New Roman" w:cs="Times New Roman"/>
          <w:i/>
        </w:rPr>
        <w:t>p</w:t>
      </w:r>
      <w:r w:rsidR="00A576DD" w:rsidRPr="00730B72">
        <w:rPr>
          <w:rFonts w:ascii="Times New Roman" w:hAnsi="Times New Roman" w:cs="Times New Roman"/>
          <w:i/>
          <w:vertAlign w:val="subscript"/>
        </w:rPr>
        <w:t>0</w:t>
      </w:r>
      <w:r w:rsidR="00A576DD" w:rsidRPr="00A05A93">
        <w:rPr>
          <w:rFonts w:ascii="Times New Roman" w:hAnsi="Times New Roman" w:cs="Times New Roman"/>
        </w:rPr>
        <w:t>(</w:t>
      </w:r>
      <w:r w:rsidR="00A576DD" w:rsidRPr="00730B72">
        <w:rPr>
          <w:rFonts w:ascii="Times New Roman" w:hAnsi="Times New Roman" w:cs="Times New Roman"/>
          <w:i/>
        </w:rPr>
        <w:t>E</w:t>
      </w:r>
      <w:r w:rsidR="00A576DD" w:rsidRPr="00A05A93">
        <w:rPr>
          <w:rFonts w:ascii="Times New Roman" w:hAnsi="Times New Roman" w:cs="Times New Roman"/>
        </w:rPr>
        <w:t>)</w:t>
      </w:r>
      <w:r w:rsidR="00661891">
        <w:rPr>
          <w:rFonts w:ascii="Times New Roman" w:hAnsi="Times New Roman" w:cs="Times New Roman"/>
        </w:rPr>
        <w:t xml:space="preserve"> </w:t>
      </w:r>
      <w:r w:rsidRPr="00A05A93">
        <w:rPr>
          <w:rFonts w:ascii="Times New Roman" w:hAnsi="Times New Roman" w:cs="Times New Roman"/>
        </w:rPr>
        <w:t xml:space="preserve">distribution is concentrated at low </w:t>
      </w:r>
      <w:r w:rsidRPr="00342495">
        <w:rPr>
          <w:rFonts w:ascii="Times New Roman" w:hAnsi="Times New Roman" w:cs="Times New Roman"/>
          <w:i/>
        </w:rPr>
        <w:t>E</w:t>
      </w:r>
      <w:r w:rsidR="00661891">
        <w:rPr>
          <w:rFonts w:ascii="Times New Roman" w:hAnsi="Times New Roman" w:cs="Times New Roman"/>
        </w:rPr>
        <w:t xml:space="preserve"> </w:t>
      </w:r>
      <w:r w:rsidRPr="00A05A93">
        <w:rPr>
          <w:rFonts w:ascii="Times New Roman" w:hAnsi="Times New Roman" w:cs="Times New Roman"/>
        </w:rPr>
        <w:t xml:space="preserve">values and is dominated by a large, broad peak despite the fact that soil OC contains a mixture of humic material, lipids, carbohydrates, lignin, </w:t>
      </w:r>
      <w:r w:rsidRPr="00342495">
        <w:rPr>
          <w:rFonts w:ascii="Times New Roman" w:hAnsi="Times New Roman" w:cs="Times New Roman"/>
          <w:i/>
        </w:rPr>
        <w:t>etc</w:t>
      </w:r>
      <w:r w:rsidRPr="00A05A93">
        <w:rPr>
          <w:rFonts w:ascii="Times New Roman" w:hAnsi="Times New Roman" w:cs="Times New Roman"/>
        </w:rPr>
        <w:t>. (Figure 3.8C; Helfrich et al., 2007). RPO analysis therefore does not result in a separation of complex OC mixtures into individual, highly resolved peaks representing individual compounds or compound classes. Combined</w:t>
      </w:r>
      <w:r w:rsidR="00342495">
        <w:rPr>
          <w:rFonts w:ascii="Times New Roman" w:hAnsi="Times New Roman" w:cs="Times New Roman"/>
        </w:rPr>
        <w:t xml:space="preserve"> with a relatively homogenous </w:t>
      </w:r>
      <w:r w:rsidR="00342495" w:rsidRPr="00342495">
        <w:rPr>
          <w:rFonts w:ascii="Times New Roman" w:hAnsi="Times New Roman" w:cs="Times New Roman"/>
        </w:rPr>
        <w:t>δ</w:t>
      </w:r>
      <w:r w:rsidRPr="00342495">
        <w:rPr>
          <w:rFonts w:ascii="Times New Roman" w:hAnsi="Times New Roman" w:cs="Times New Roman"/>
          <w:vertAlign w:val="superscript"/>
        </w:rPr>
        <w:t>13</w:t>
      </w:r>
      <w:r w:rsidRPr="00342495">
        <w:rPr>
          <w:rFonts w:ascii="Times New Roman" w:hAnsi="Times New Roman" w:cs="Times New Roman"/>
        </w:rPr>
        <w:t>C</w:t>
      </w:r>
      <w:r w:rsidRPr="00A05A93">
        <w:rPr>
          <w:rFonts w:ascii="Times New Roman" w:hAnsi="Times New Roman" w:cs="Times New Roman"/>
        </w:rPr>
        <w:t xml:space="preserve"> and Fm values between RPO fractions, a narrow </w:t>
      </w:r>
      <w:r w:rsidR="00A576DD" w:rsidRPr="00730B72">
        <w:rPr>
          <w:rFonts w:ascii="Times New Roman" w:hAnsi="Times New Roman" w:cs="Times New Roman"/>
          <w:i/>
        </w:rPr>
        <w:t>p</w:t>
      </w:r>
      <w:r w:rsidR="00A576DD" w:rsidRPr="00730B72">
        <w:rPr>
          <w:rFonts w:ascii="Times New Roman" w:hAnsi="Times New Roman" w:cs="Times New Roman"/>
          <w:i/>
          <w:vertAlign w:val="subscript"/>
        </w:rPr>
        <w:t>0</w:t>
      </w:r>
      <w:r w:rsidR="00A576DD" w:rsidRPr="00A05A93">
        <w:rPr>
          <w:rFonts w:ascii="Times New Roman" w:hAnsi="Times New Roman" w:cs="Times New Roman"/>
        </w:rPr>
        <w:t>(</w:t>
      </w:r>
      <w:r w:rsidR="00A576DD" w:rsidRPr="00730B72">
        <w:rPr>
          <w:rFonts w:ascii="Times New Roman" w:hAnsi="Times New Roman" w:cs="Times New Roman"/>
          <w:i/>
        </w:rPr>
        <w:t>E</w:t>
      </w:r>
      <w:r w:rsidR="00A576DD" w:rsidRPr="00A05A93">
        <w:rPr>
          <w:rFonts w:ascii="Times New Roman" w:hAnsi="Times New Roman" w:cs="Times New Roman"/>
        </w:rPr>
        <w:t>)</w:t>
      </w:r>
      <w:r w:rsidR="00A576DD">
        <w:rPr>
          <w:rFonts w:ascii="Times New Roman" w:hAnsi="Times New Roman" w:cs="Times New Roman"/>
        </w:rPr>
        <w:t xml:space="preserve"> </w:t>
      </w:r>
      <w:r w:rsidRPr="00A05A93">
        <w:rPr>
          <w:rFonts w:ascii="Times New Roman" w:hAnsi="Times New Roman" w:cs="Times New Roman"/>
        </w:rPr>
        <w:t xml:space="preserve">distribution indicates that individual compound classes contained in environmental samples are not separable based on thermal lability despite the unique decomposition temperatures when analyzed as purified compounds (Williams et al., 2014). In contrast, it is well known that individual biomarkers such as lignin and </w:t>
      </w:r>
      <w:r w:rsidRPr="00342495">
        <w:rPr>
          <w:rFonts w:ascii="Times New Roman" w:hAnsi="Times New Roman" w:cs="Times New Roman"/>
          <w:i/>
        </w:rPr>
        <w:t>n</w:t>
      </w:r>
      <w:r w:rsidRPr="00A05A93">
        <w:rPr>
          <w:rFonts w:ascii="Times New Roman" w:hAnsi="Times New Roman" w:cs="Times New Roman"/>
        </w:rPr>
        <w:t xml:space="preserve">-alkanoic acids contained in soils can display drastically different </w:t>
      </w:r>
      <w:r w:rsidRPr="00342495">
        <w:rPr>
          <w:rFonts w:ascii="Times New Roman" w:hAnsi="Times New Roman" w:cs="Times New Roman"/>
          <w:vertAlign w:val="superscript"/>
        </w:rPr>
        <w:t>14</w:t>
      </w:r>
      <w:r w:rsidRPr="00A05A93">
        <w:rPr>
          <w:rFonts w:ascii="Times New Roman" w:hAnsi="Times New Roman" w:cs="Times New Roman"/>
        </w:rPr>
        <w:t>C content (see Schmidt et al., 2011, for review).</w:t>
      </w:r>
      <w:r w:rsidR="00661891">
        <w:rPr>
          <w:rFonts w:ascii="Times New Roman" w:hAnsi="Times New Roman" w:cs="Times New Roman"/>
        </w:rPr>
        <w:t xml:space="preserve"> </w:t>
      </w:r>
      <w:r w:rsidRPr="00A05A93">
        <w:rPr>
          <w:rFonts w:ascii="Times New Roman" w:hAnsi="Times New Roman" w:cs="Times New Roman"/>
        </w:rPr>
        <w:t xml:space="preserve">The fact that this is not observed between RPO fractions is strong evidence that OC decomposing at any given </w:t>
      </w:r>
      <w:r w:rsidRPr="00342495">
        <w:rPr>
          <w:rFonts w:ascii="Times New Roman" w:hAnsi="Times New Roman" w:cs="Times New Roman"/>
          <w:i/>
        </w:rPr>
        <w:t>E</w:t>
      </w:r>
      <w:r w:rsidRPr="00A05A93">
        <w:rPr>
          <w:rFonts w:ascii="Times New Roman" w:hAnsi="Times New Roman" w:cs="Times New Roman"/>
        </w:rPr>
        <w:t xml:space="preserve"> value does not correspond to a single compound or simple set of compounds, but is rather derived from a mix of sources. This can be achieved, for example, if relatively oxidized functional groups decompose at low </w:t>
      </w:r>
      <w:r w:rsidRPr="00342495">
        <w:rPr>
          <w:rFonts w:ascii="Times New Roman" w:hAnsi="Times New Roman" w:cs="Times New Roman"/>
          <w:i/>
        </w:rPr>
        <w:t>E</w:t>
      </w:r>
      <w:r w:rsidRPr="00A05A93">
        <w:rPr>
          <w:rFonts w:ascii="Times New Roman" w:hAnsi="Times New Roman" w:cs="Times New Roman"/>
        </w:rPr>
        <w:t xml:space="preserve"> independent of their chemical source, while the remaining aromatic and aliphatic core structures resist degradation until higher temperatures have been reached.</w:t>
      </w:r>
      <w:r w:rsidR="00661891">
        <w:rPr>
          <w:rFonts w:ascii="Times New Roman" w:hAnsi="Times New Roman" w:cs="Times New Roman"/>
        </w:rPr>
        <w:t xml:space="preserve"> </w:t>
      </w:r>
      <w:r w:rsidRPr="00A05A93">
        <w:rPr>
          <w:rFonts w:ascii="Times New Roman" w:hAnsi="Times New Roman" w:cs="Times New Roman"/>
        </w:rPr>
        <w:t>This interpretation indicates that RPO analysis separates OC based on the redox state and bonding environment of individual carbon atoms rather than properties of whole molecules, analogous to the process by which enzymes degrade OC in the environment (Sinsabaugh et al., 2008).</w:t>
      </w:r>
    </w:p>
    <w:p w14:paraId="017B1C91" w14:textId="4B61E921" w:rsidR="00A05A93" w:rsidRPr="00A05A93" w:rsidRDefault="00A05A93" w:rsidP="001E186C">
      <w:pPr>
        <w:ind w:firstLine="720"/>
        <w:rPr>
          <w:rFonts w:ascii="Times New Roman" w:hAnsi="Times New Roman" w:cs="Times New Roman"/>
        </w:rPr>
      </w:pPr>
      <w:r w:rsidRPr="00A05A93">
        <w:rPr>
          <w:rFonts w:ascii="Times New Roman" w:hAnsi="Times New Roman" w:cs="Times New Roman"/>
        </w:rPr>
        <w:t xml:space="preserve">Still, significant trends in isotope composition with increasing </w:t>
      </w:r>
      <w:r w:rsidRPr="00342495">
        <w:rPr>
          <w:rFonts w:ascii="Times New Roman" w:hAnsi="Times New Roman" w:cs="Times New Roman"/>
          <w:i/>
        </w:rPr>
        <w:t>E</w:t>
      </w:r>
      <w:r w:rsidRPr="00A05A93">
        <w:rPr>
          <w:rFonts w:ascii="Times New Roman" w:hAnsi="Times New Roman" w:cs="Times New Roman"/>
        </w:rPr>
        <w:t xml:space="preserve"> can be observed. For example, the relationship between </w:t>
      </w:r>
      <w:r w:rsidR="00342495" w:rsidRPr="00342495">
        <w:rPr>
          <w:rFonts w:ascii="Times New Roman" w:hAnsi="Times New Roman" w:cs="Times New Roman"/>
        </w:rPr>
        <w:t>δ</w:t>
      </w:r>
      <w:r w:rsidR="00342495" w:rsidRPr="00342495">
        <w:rPr>
          <w:rFonts w:ascii="Times New Roman" w:hAnsi="Times New Roman" w:cs="Times New Roman"/>
          <w:vertAlign w:val="superscript"/>
        </w:rPr>
        <w:t>13</w:t>
      </w:r>
      <w:r w:rsidR="00342495" w:rsidRPr="00342495">
        <w:rPr>
          <w:rFonts w:ascii="Times New Roman" w:hAnsi="Times New Roman" w:cs="Times New Roman"/>
        </w:rPr>
        <w:t>C</w:t>
      </w:r>
      <w:r w:rsidR="00342495" w:rsidRPr="00A05A93">
        <w:rPr>
          <w:rFonts w:ascii="Times New Roman" w:hAnsi="Times New Roman" w:cs="Times New Roman"/>
        </w:rPr>
        <w:t xml:space="preserve"> </w:t>
      </w:r>
      <w:r w:rsidRPr="00A05A93">
        <w:rPr>
          <w:rFonts w:ascii="Times New Roman" w:hAnsi="Times New Roman" w:cs="Times New Roman"/>
        </w:rPr>
        <w:t>and E for Narayani PB-60 RPO fractions 1–8 is remarkably linear, with a slope of 0.07‰ (kJ mol</w:t>
      </w:r>
      <w:r w:rsidRPr="00342495">
        <w:rPr>
          <w:rFonts w:ascii="Times New Roman" w:hAnsi="Times New Roman" w:cs="Times New Roman"/>
          <w:vertAlign w:val="superscript"/>
        </w:rPr>
        <w:t>-1</w:t>
      </w:r>
      <w:r w:rsidRPr="00A05A93">
        <w:rPr>
          <w:rFonts w:ascii="Times New Roman" w:hAnsi="Times New Roman" w:cs="Times New Roman"/>
        </w:rPr>
        <w:t>)</w:t>
      </w:r>
      <w:r w:rsidRPr="00342495">
        <w:rPr>
          <w:rFonts w:ascii="Times New Roman" w:hAnsi="Times New Roman" w:cs="Times New Roman"/>
          <w:vertAlign w:val="superscript"/>
        </w:rPr>
        <w:t>-1</w:t>
      </w:r>
      <w:r w:rsidRPr="00A05A93">
        <w:rPr>
          <w:rFonts w:ascii="Times New Roman" w:hAnsi="Times New Roman" w:cs="Times New Roman"/>
        </w:rPr>
        <w:t xml:space="preserve"> (R</w:t>
      </w:r>
      <w:r w:rsidRPr="00342495">
        <w:rPr>
          <w:rFonts w:ascii="Times New Roman" w:hAnsi="Times New Roman" w:cs="Times New Roman"/>
          <w:vertAlign w:val="superscript"/>
        </w:rPr>
        <w:t>2</w:t>
      </w:r>
      <w:r w:rsidR="00661891">
        <w:rPr>
          <w:rFonts w:ascii="Times New Roman" w:hAnsi="Times New Roman" w:cs="Times New Roman"/>
        </w:rPr>
        <w:t xml:space="preserve"> </w:t>
      </w:r>
      <w:r w:rsidRPr="00A05A93">
        <w:rPr>
          <w:rFonts w:ascii="Times New Roman" w:hAnsi="Times New Roman" w:cs="Times New Roman"/>
        </w:rPr>
        <w:t xml:space="preserve">= 0.954, </w:t>
      </w:r>
      <w:r w:rsidRPr="00342495">
        <w:rPr>
          <w:rFonts w:ascii="Times New Roman" w:hAnsi="Times New Roman" w:cs="Times New Roman"/>
          <w:i/>
        </w:rPr>
        <w:t>p</w:t>
      </w:r>
      <w:r w:rsidRPr="00A05A93">
        <w:rPr>
          <w:rFonts w:ascii="Times New Roman" w:hAnsi="Times New Roman" w:cs="Times New Roman"/>
        </w:rPr>
        <w:t>-value = 3.2 × 10</w:t>
      </w:r>
      <w:r w:rsidRPr="00342495">
        <w:rPr>
          <w:rFonts w:ascii="Times New Roman" w:hAnsi="Times New Roman" w:cs="Times New Roman"/>
          <w:vertAlign w:val="superscript"/>
        </w:rPr>
        <w:t>−5</w:t>
      </w:r>
      <w:r w:rsidRPr="00A05A93">
        <w:rPr>
          <w:rFonts w:ascii="Times New Roman" w:hAnsi="Times New Roman" w:cs="Times New Roman"/>
        </w:rPr>
        <w:t xml:space="preserve">; Figure 3.9C). The ≈ 4‰ </w:t>
      </w:r>
      <w:r w:rsidRPr="00342495">
        <w:rPr>
          <w:rFonts w:ascii="Times New Roman" w:hAnsi="Times New Roman" w:cs="Times New Roman"/>
          <w:vertAlign w:val="superscript"/>
        </w:rPr>
        <w:t>13</w:t>
      </w:r>
      <w:r w:rsidRPr="00A05A93">
        <w:rPr>
          <w:rFonts w:ascii="Times New Roman" w:hAnsi="Times New Roman" w:cs="Times New Roman"/>
        </w:rPr>
        <w:t>C depletion in fraction 9 relative to what would be expected based on this trend is at least partially due to charring, as has been described previously during non-isothermal OC pyrolysis (Williams et al.,</w:t>
      </w:r>
      <w:r w:rsidR="001B2F70">
        <w:rPr>
          <w:rFonts w:ascii="Times New Roman" w:hAnsi="Times New Roman" w:cs="Times New Roman"/>
        </w:rPr>
        <w:t xml:space="preserve"> </w:t>
      </w:r>
      <w:r w:rsidRPr="00A05A93">
        <w:rPr>
          <w:rFonts w:ascii="Times New Roman" w:hAnsi="Times New Roman" w:cs="Times New Roman"/>
        </w:rPr>
        <w:t xml:space="preserve">2014). Charring can result in an apparent shift toward higher </w:t>
      </w:r>
      <w:r w:rsidRPr="00342495">
        <w:rPr>
          <w:rFonts w:ascii="Times New Roman" w:hAnsi="Times New Roman" w:cs="Times New Roman"/>
          <w:i/>
        </w:rPr>
        <w:t>E</w:t>
      </w:r>
      <w:r w:rsidRPr="00A05A93">
        <w:rPr>
          <w:rFonts w:ascii="Times New Roman" w:hAnsi="Times New Roman" w:cs="Times New Roman"/>
        </w:rPr>
        <w:t xml:space="preserve"> values for labile OC compounds, as free-radical formation and subsequent condensation of aromatic material will increase thermal stability. However, because it has been shown that processes occurring in series can still be treated as a superposition of parallel reactions (Forney and Rothman, 2014), charring does not violate the kinetic model developed here.</w:t>
      </w:r>
      <w:r w:rsidR="00661891">
        <w:rPr>
          <w:rFonts w:ascii="Times New Roman" w:hAnsi="Times New Roman" w:cs="Times New Roman"/>
        </w:rPr>
        <w:t xml:space="preserve"> </w:t>
      </w:r>
      <w:r w:rsidRPr="00A05A93">
        <w:rPr>
          <w:rFonts w:ascii="Times New Roman" w:hAnsi="Times New Roman" w:cs="Times New Roman"/>
        </w:rPr>
        <w:t>Rather, this simply results in a small inclusion of otherwise labile OC within the highest-temperature RPO fraction.</w:t>
      </w:r>
    </w:p>
    <w:p w14:paraId="09DE2AFE" w14:textId="5A25E58B" w:rsidR="00A05A93" w:rsidRPr="00A05A93" w:rsidRDefault="00A05A93" w:rsidP="00342495">
      <w:pPr>
        <w:ind w:firstLine="720"/>
        <w:rPr>
          <w:rFonts w:ascii="Times New Roman" w:hAnsi="Times New Roman" w:cs="Times New Roman"/>
        </w:rPr>
      </w:pPr>
      <w:r w:rsidRPr="00A05A93">
        <w:rPr>
          <w:rFonts w:ascii="Times New Roman" w:hAnsi="Times New Roman" w:cs="Times New Roman"/>
        </w:rPr>
        <w:t xml:space="preserve">Nonetheless, fractions 1–8 strongly suggest that Narayani PB-60 OC contains 2 end members that mix linearly as a function of </w:t>
      </w:r>
      <w:r w:rsidRPr="00342495">
        <w:rPr>
          <w:rFonts w:ascii="Times New Roman" w:hAnsi="Times New Roman" w:cs="Times New Roman"/>
          <w:i/>
        </w:rPr>
        <w:t>E</w:t>
      </w:r>
      <w:r w:rsidRPr="00A05A93">
        <w:rPr>
          <w:rFonts w:ascii="Times New Roman" w:hAnsi="Times New Roman" w:cs="Times New Roman"/>
        </w:rPr>
        <w:t>. Importantly, although the isotope composition of CO</w:t>
      </w:r>
      <w:r w:rsidRPr="00342495">
        <w:rPr>
          <w:rFonts w:ascii="Times New Roman" w:hAnsi="Times New Roman" w:cs="Times New Roman"/>
          <w:vertAlign w:val="subscript"/>
        </w:rPr>
        <w:t>2</w:t>
      </w:r>
      <w:r w:rsidRPr="00A05A93">
        <w:rPr>
          <w:rFonts w:ascii="Times New Roman" w:hAnsi="Times New Roman" w:cs="Times New Roman"/>
        </w:rPr>
        <w:t xml:space="preserve"> contained in each RPO fraction represents a weighted average of OC associated with a particular </w:t>
      </w:r>
      <w:r w:rsidRPr="00342495">
        <w:rPr>
          <w:rFonts w:ascii="Times New Roman" w:hAnsi="Times New Roman" w:cs="Times New Roman"/>
          <w:i/>
        </w:rPr>
        <w:t>E</w:t>
      </w:r>
      <w:r w:rsidR="00661891">
        <w:rPr>
          <w:rFonts w:ascii="Times New Roman" w:hAnsi="Times New Roman" w:cs="Times New Roman"/>
        </w:rPr>
        <w:t xml:space="preserve"> </w:t>
      </w:r>
      <w:r w:rsidRPr="00A05A93">
        <w:rPr>
          <w:rFonts w:ascii="Times New Roman" w:hAnsi="Times New Roman" w:cs="Times New Roman"/>
        </w:rPr>
        <w:t>range, this does not inherently require a linear mixing trend between fractions</w:t>
      </w:r>
      <w:r w:rsidR="00661891">
        <w:rPr>
          <w:rFonts w:ascii="Times New Roman" w:hAnsi="Times New Roman" w:cs="Times New Roman"/>
        </w:rPr>
        <w:t xml:space="preserve">. </w:t>
      </w:r>
      <w:r w:rsidRPr="00A05A93">
        <w:rPr>
          <w:rFonts w:ascii="Times New Roman" w:hAnsi="Times New Roman" w:cs="Times New Roman"/>
        </w:rPr>
        <w:t>For example, mixing two theoretica</w:t>
      </w:r>
      <w:r w:rsidR="00342495">
        <w:rPr>
          <w:rFonts w:ascii="Times New Roman" w:hAnsi="Times New Roman" w:cs="Times New Roman"/>
        </w:rPr>
        <w:t xml:space="preserve">l end members with identical </w:t>
      </w:r>
      <w:r w:rsidR="00342495" w:rsidRPr="00342495">
        <w:rPr>
          <w:rFonts w:ascii="Times New Roman" w:hAnsi="Times New Roman" w:cs="Times New Roman"/>
          <w:i/>
        </w:rPr>
        <w:t>p</w:t>
      </w:r>
      <w:r w:rsidR="00342495" w:rsidRPr="00342495">
        <w:rPr>
          <w:rFonts w:ascii="Times New Roman" w:hAnsi="Times New Roman" w:cs="Times New Roman"/>
          <w:i/>
          <w:vertAlign w:val="subscript"/>
        </w:rPr>
        <w:t>0</w:t>
      </w:r>
      <w:r w:rsidRPr="00A05A93">
        <w:rPr>
          <w:rFonts w:ascii="Times New Roman" w:hAnsi="Times New Roman" w:cs="Times New Roman"/>
        </w:rPr>
        <w:t>(</w:t>
      </w:r>
      <w:r w:rsidRPr="00342495">
        <w:rPr>
          <w:rFonts w:ascii="Times New Roman" w:hAnsi="Times New Roman" w:cs="Times New Roman"/>
          <w:i/>
        </w:rPr>
        <w:t>E</w:t>
      </w:r>
      <w:r w:rsidRPr="00A05A93">
        <w:rPr>
          <w:rFonts w:ascii="Times New Roman" w:hAnsi="Times New Roman" w:cs="Times New Roman"/>
        </w:rPr>
        <w:t>)</w:t>
      </w:r>
      <w:r w:rsidR="00661891">
        <w:rPr>
          <w:rFonts w:ascii="Times New Roman" w:hAnsi="Times New Roman" w:cs="Times New Roman"/>
        </w:rPr>
        <w:t xml:space="preserve"> </w:t>
      </w:r>
      <w:r w:rsidRPr="00A05A93">
        <w:rPr>
          <w:rFonts w:ascii="Times New Roman" w:hAnsi="Times New Roman" w:cs="Times New Roman"/>
        </w:rPr>
        <w:t xml:space="preserve">distributions but contrasting </w:t>
      </w:r>
      <w:r w:rsidRPr="00342495">
        <w:rPr>
          <w:rFonts w:ascii="Times New Roman" w:hAnsi="Times New Roman" w:cs="Times New Roman"/>
          <w:vertAlign w:val="superscript"/>
        </w:rPr>
        <w:t>13</w:t>
      </w:r>
      <w:r w:rsidRPr="00A05A93">
        <w:rPr>
          <w:rFonts w:ascii="Times New Roman" w:hAnsi="Times New Roman" w:cs="Times New Roman"/>
        </w:rPr>
        <w:t>C compositions</w:t>
      </w:r>
      <w:r w:rsidR="001E186C">
        <w:rPr>
          <w:rFonts w:ascii="Times New Roman" w:hAnsi="Times New Roman" w:cs="Times New Roman"/>
        </w:rPr>
        <w:t xml:space="preserve"> </w:t>
      </w:r>
      <w:r w:rsidRPr="00A05A93">
        <w:rPr>
          <w:rFonts w:ascii="Times New Roman" w:hAnsi="Times New Roman" w:cs="Times New Roman"/>
        </w:rPr>
        <w:t xml:space="preserve">will shift each RPO fraction along the </w:t>
      </w:r>
      <w:r w:rsidR="00342495" w:rsidRPr="00342495">
        <w:rPr>
          <w:rFonts w:ascii="Times New Roman" w:hAnsi="Times New Roman" w:cs="Times New Roman"/>
        </w:rPr>
        <w:t>δ</w:t>
      </w:r>
      <w:r w:rsidR="00342495" w:rsidRPr="00342495">
        <w:rPr>
          <w:rFonts w:ascii="Times New Roman" w:hAnsi="Times New Roman" w:cs="Times New Roman"/>
          <w:vertAlign w:val="superscript"/>
        </w:rPr>
        <w:t>13</w:t>
      </w:r>
      <w:r w:rsidR="00342495" w:rsidRPr="00342495">
        <w:rPr>
          <w:rFonts w:ascii="Times New Roman" w:hAnsi="Times New Roman" w:cs="Times New Roman"/>
        </w:rPr>
        <w:t>C</w:t>
      </w:r>
      <w:r w:rsidRPr="00A05A93">
        <w:rPr>
          <w:rFonts w:ascii="Times New Roman" w:hAnsi="Times New Roman" w:cs="Times New Roman"/>
        </w:rPr>
        <w:t xml:space="preserve"> axis (</w:t>
      </w:r>
      <w:r w:rsidRPr="00342495">
        <w:rPr>
          <w:rFonts w:ascii="Times New Roman" w:hAnsi="Times New Roman" w:cs="Times New Roman"/>
          <w:i/>
        </w:rPr>
        <w:t>i.e.</w:t>
      </w:r>
      <w:r w:rsidR="00661891">
        <w:rPr>
          <w:rFonts w:ascii="Times New Roman" w:hAnsi="Times New Roman" w:cs="Times New Roman"/>
        </w:rPr>
        <w:t xml:space="preserve"> </w:t>
      </w:r>
      <w:r w:rsidRPr="00A05A93">
        <w:rPr>
          <w:rFonts w:ascii="Times New Roman" w:hAnsi="Times New Roman" w:cs="Times New Roman"/>
        </w:rPr>
        <w:t>vertically in Figure 3.9C) according to the</w:t>
      </w:r>
      <w:r w:rsidR="00342495">
        <w:rPr>
          <w:rFonts w:ascii="Times New Roman" w:hAnsi="Times New Roman" w:cs="Times New Roman"/>
        </w:rPr>
        <w:t xml:space="preserve"> </w:t>
      </w:r>
      <w:r w:rsidRPr="00A05A93">
        <w:rPr>
          <w:rFonts w:ascii="Times New Roman" w:hAnsi="Times New Roman" w:cs="Times New Roman"/>
        </w:rPr>
        <w:t xml:space="preserve">relative contribution of each end member, resulting in a "flat" </w:t>
      </w:r>
      <w:r w:rsidR="00342495" w:rsidRPr="00342495">
        <w:rPr>
          <w:rFonts w:ascii="Times New Roman" w:hAnsi="Times New Roman" w:cs="Times New Roman"/>
        </w:rPr>
        <w:t>δ</w:t>
      </w:r>
      <w:r w:rsidR="00342495" w:rsidRPr="00342495">
        <w:rPr>
          <w:rFonts w:ascii="Times New Roman" w:hAnsi="Times New Roman" w:cs="Times New Roman"/>
          <w:vertAlign w:val="superscript"/>
        </w:rPr>
        <w:t>13</w:t>
      </w:r>
      <w:r w:rsidR="00342495" w:rsidRPr="00342495">
        <w:rPr>
          <w:rFonts w:ascii="Times New Roman" w:hAnsi="Times New Roman" w:cs="Times New Roman"/>
        </w:rPr>
        <w:t>C</w:t>
      </w:r>
      <w:r w:rsidRPr="00A05A93">
        <w:rPr>
          <w:rFonts w:ascii="Times New Roman" w:hAnsi="Times New Roman" w:cs="Times New Roman"/>
        </w:rPr>
        <w:t xml:space="preserve"> relationship with </w:t>
      </w:r>
      <w:r w:rsidRPr="00DE1A1B">
        <w:rPr>
          <w:rFonts w:ascii="Times New Roman" w:hAnsi="Times New Roman" w:cs="Times New Roman"/>
          <w:i/>
        </w:rPr>
        <w:t>E</w:t>
      </w:r>
      <w:r w:rsidRPr="00A05A93">
        <w:rPr>
          <w:rFonts w:ascii="Times New Roman" w:hAnsi="Times New Roman" w:cs="Times New Roman"/>
        </w:rPr>
        <w:t xml:space="preserve">. In contrast, a mixture of two end members containing </w:t>
      </w:r>
      <w:r w:rsidRPr="00A05A93">
        <w:rPr>
          <w:rFonts w:ascii="Times New Roman" w:hAnsi="Times New Roman" w:cs="Times New Roman"/>
        </w:rPr>
        <w:lastRenderedPageBreak/>
        <w:t xml:space="preserve">drastically different chemical structures and thus non- overlapping </w:t>
      </w:r>
      <w:r w:rsidR="00A576DD" w:rsidRPr="00730B72">
        <w:rPr>
          <w:rFonts w:ascii="Times New Roman" w:hAnsi="Times New Roman" w:cs="Times New Roman"/>
          <w:i/>
        </w:rPr>
        <w:t>p</w:t>
      </w:r>
      <w:r w:rsidR="00A576DD" w:rsidRPr="00730B72">
        <w:rPr>
          <w:rFonts w:ascii="Times New Roman" w:hAnsi="Times New Roman" w:cs="Times New Roman"/>
          <w:i/>
          <w:vertAlign w:val="subscript"/>
        </w:rPr>
        <w:t>0</w:t>
      </w:r>
      <w:r w:rsidR="00A576DD" w:rsidRPr="00A05A93">
        <w:rPr>
          <w:rFonts w:ascii="Times New Roman" w:hAnsi="Times New Roman" w:cs="Times New Roman"/>
        </w:rPr>
        <w:t>(</w:t>
      </w:r>
      <w:r w:rsidR="00A576DD" w:rsidRPr="00730B72">
        <w:rPr>
          <w:rFonts w:ascii="Times New Roman" w:hAnsi="Times New Roman" w:cs="Times New Roman"/>
          <w:i/>
        </w:rPr>
        <w:t>E</w:t>
      </w:r>
      <w:r w:rsidR="00A576DD" w:rsidRPr="00A05A93">
        <w:rPr>
          <w:rFonts w:ascii="Times New Roman" w:hAnsi="Times New Roman" w:cs="Times New Roman"/>
        </w:rPr>
        <w:t>)</w:t>
      </w:r>
      <w:r w:rsidR="00A576DD">
        <w:rPr>
          <w:rFonts w:ascii="Times New Roman" w:hAnsi="Times New Roman" w:cs="Times New Roman"/>
        </w:rPr>
        <w:t xml:space="preserve"> </w:t>
      </w:r>
      <w:r w:rsidRPr="00A05A93">
        <w:rPr>
          <w:rFonts w:ascii="Times New Roman" w:hAnsi="Times New Roman" w:cs="Times New Roman"/>
        </w:rPr>
        <w:t>distributions would lead to two "clusters" of RPO fraction results in a plot of</w:t>
      </w:r>
      <w:r w:rsidR="001E186C">
        <w:rPr>
          <w:rFonts w:ascii="Times New Roman" w:hAnsi="Times New Roman" w:cs="Times New Roman"/>
        </w:rPr>
        <w:t xml:space="preserve"> </w:t>
      </w:r>
      <w:r w:rsidR="00342495" w:rsidRPr="00342495">
        <w:rPr>
          <w:rFonts w:ascii="Times New Roman" w:hAnsi="Times New Roman" w:cs="Times New Roman"/>
        </w:rPr>
        <w:t>δ</w:t>
      </w:r>
      <w:r w:rsidR="00342495" w:rsidRPr="00342495">
        <w:rPr>
          <w:rFonts w:ascii="Times New Roman" w:hAnsi="Times New Roman" w:cs="Times New Roman"/>
          <w:vertAlign w:val="superscript"/>
        </w:rPr>
        <w:t>13</w:t>
      </w:r>
      <w:r w:rsidR="00342495" w:rsidRPr="00342495">
        <w:rPr>
          <w:rFonts w:ascii="Times New Roman" w:hAnsi="Times New Roman" w:cs="Times New Roman"/>
        </w:rPr>
        <w:t>C</w:t>
      </w:r>
      <w:r w:rsidR="00342495" w:rsidRPr="00A05A93">
        <w:rPr>
          <w:rFonts w:ascii="Times New Roman" w:hAnsi="Times New Roman" w:cs="Times New Roman"/>
        </w:rPr>
        <w:t xml:space="preserve"> </w:t>
      </w:r>
      <w:r w:rsidRPr="00A05A93">
        <w:rPr>
          <w:rFonts w:ascii="Times New Roman" w:hAnsi="Times New Roman" w:cs="Times New Roman"/>
        </w:rPr>
        <w:t xml:space="preserve">vs. </w:t>
      </w:r>
      <w:r w:rsidRPr="003F5E63">
        <w:rPr>
          <w:rFonts w:ascii="Times New Roman" w:hAnsi="Times New Roman" w:cs="Times New Roman"/>
          <w:i/>
        </w:rPr>
        <w:t>E</w:t>
      </w:r>
      <w:r w:rsidRPr="00A05A93">
        <w:rPr>
          <w:rFonts w:ascii="Times New Roman" w:hAnsi="Times New Roman" w:cs="Times New Roman"/>
        </w:rPr>
        <w:t>. A linear trend like that observed here therefore indicates two end members with unique</w:t>
      </w:r>
      <w:r w:rsidR="001E186C">
        <w:rPr>
          <w:rFonts w:ascii="Times New Roman" w:hAnsi="Times New Roman" w:cs="Times New Roman"/>
        </w:rPr>
        <w:t xml:space="preserve"> </w:t>
      </w:r>
      <w:r w:rsidRPr="00342495">
        <w:rPr>
          <w:rFonts w:ascii="Times New Roman" w:hAnsi="Times New Roman" w:cs="Times New Roman"/>
          <w:vertAlign w:val="superscript"/>
        </w:rPr>
        <w:t>13</w:t>
      </w:r>
      <w:r w:rsidRPr="00A05A93">
        <w:rPr>
          <w:rFonts w:ascii="Times New Roman" w:hAnsi="Times New Roman" w:cs="Times New Roman"/>
        </w:rPr>
        <w:t xml:space="preserve">C compositions yet complex, overlapping </w:t>
      </w:r>
      <w:r w:rsidR="00A576DD" w:rsidRPr="00730B72">
        <w:rPr>
          <w:rFonts w:ascii="Times New Roman" w:hAnsi="Times New Roman" w:cs="Times New Roman"/>
          <w:i/>
        </w:rPr>
        <w:t>p</w:t>
      </w:r>
      <w:r w:rsidR="00A576DD" w:rsidRPr="00730B72">
        <w:rPr>
          <w:rFonts w:ascii="Times New Roman" w:hAnsi="Times New Roman" w:cs="Times New Roman"/>
          <w:i/>
          <w:vertAlign w:val="subscript"/>
        </w:rPr>
        <w:t>0</w:t>
      </w:r>
      <w:r w:rsidR="00A576DD" w:rsidRPr="00A05A93">
        <w:rPr>
          <w:rFonts w:ascii="Times New Roman" w:hAnsi="Times New Roman" w:cs="Times New Roman"/>
        </w:rPr>
        <w:t>(</w:t>
      </w:r>
      <w:r w:rsidR="00A576DD" w:rsidRPr="00730B72">
        <w:rPr>
          <w:rFonts w:ascii="Times New Roman" w:hAnsi="Times New Roman" w:cs="Times New Roman"/>
          <w:i/>
        </w:rPr>
        <w:t>E</w:t>
      </w:r>
      <w:r w:rsidR="00A576DD" w:rsidRPr="00A05A93">
        <w:rPr>
          <w:rFonts w:ascii="Times New Roman" w:hAnsi="Times New Roman" w:cs="Times New Roman"/>
        </w:rPr>
        <w:t>)</w:t>
      </w:r>
      <w:r w:rsidR="00661891">
        <w:rPr>
          <w:rFonts w:ascii="Times New Roman" w:hAnsi="Times New Roman" w:cs="Times New Roman"/>
        </w:rPr>
        <w:t xml:space="preserve"> </w:t>
      </w:r>
      <w:r w:rsidRPr="00A05A93">
        <w:rPr>
          <w:rFonts w:ascii="Times New Roman" w:hAnsi="Times New Roman" w:cs="Times New Roman"/>
        </w:rPr>
        <w:t xml:space="preserve">distributions. That is, it requires a decrease in the contribution by a </w:t>
      </w:r>
      <w:r w:rsidRPr="00342495">
        <w:rPr>
          <w:rFonts w:ascii="Times New Roman" w:hAnsi="Times New Roman" w:cs="Times New Roman"/>
          <w:vertAlign w:val="superscript"/>
        </w:rPr>
        <w:t>13</w:t>
      </w:r>
      <w:r w:rsidRPr="00A05A93">
        <w:rPr>
          <w:rFonts w:ascii="Times New Roman" w:hAnsi="Times New Roman" w:cs="Times New Roman"/>
        </w:rPr>
        <w:t xml:space="preserve">C-depleted end member and a corresponding increase in the contribution by a </w:t>
      </w:r>
      <w:r w:rsidRPr="00342495">
        <w:rPr>
          <w:rFonts w:ascii="Times New Roman" w:hAnsi="Times New Roman" w:cs="Times New Roman"/>
          <w:vertAlign w:val="superscript"/>
        </w:rPr>
        <w:t>13</w:t>
      </w:r>
      <w:r w:rsidRPr="00A05A93">
        <w:rPr>
          <w:rFonts w:ascii="Times New Roman" w:hAnsi="Times New Roman" w:cs="Times New Roman"/>
        </w:rPr>
        <w:t>C-enri</w:t>
      </w:r>
      <w:r w:rsidR="001E186C">
        <w:rPr>
          <w:rFonts w:ascii="Times New Roman" w:hAnsi="Times New Roman" w:cs="Times New Roman"/>
        </w:rPr>
        <w:t xml:space="preserve">ched end-member with increasing </w:t>
      </w:r>
      <w:r w:rsidRPr="00342495">
        <w:rPr>
          <w:rFonts w:ascii="Times New Roman" w:hAnsi="Times New Roman" w:cs="Times New Roman"/>
          <w:i/>
        </w:rPr>
        <w:t>E</w:t>
      </w:r>
      <w:r w:rsidRPr="00A05A93">
        <w:rPr>
          <w:rFonts w:ascii="Times New Roman" w:hAnsi="Times New Roman" w:cs="Times New Roman"/>
        </w:rPr>
        <w:t>.</w:t>
      </w:r>
    </w:p>
    <w:p w14:paraId="0E53CB37" w14:textId="1FD74F26" w:rsidR="00A05A93" w:rsidRPr="00A05A93" w:rsidRDefault="00A05A93" w:rsidP="001E186C">
      <w:pPr>
        <w:ind w:firstLine="720"/>
        <w:rPr>
          <w:rFonts w:ascii="Times New Roman" w:hAnsi="Times New Roman" w:cs="Times New Roman"/>
        </w:rPr>
      </w:pPr>
      <w:r w:rsidRPr="00A05A93">
        <w:rPr>
          <w:rFonts w:ascii="Times New Roman" w:hAnsi="Times New Roman" w:cs="Times New Roman"/>
        </w:rPr>
        <w:t xml:space="preserve">This is further evidenced by the similarly linear trend in Fm with increasing </w:t>
      </w:r>
      <w:r w:rsidRPr="00FC4EEA">
        <w:rPr>
          <w:rFonts w:ascii="Times New Roman" w:hAnsi="Times New Roman" w:cs="Times New Roman"/>
          <w:i/>
        </w:rPr>
        <w:t>E</w:t>
      </w:r>
      <w:r w:rsidRPr="00A05A93">
        <w:rPr>
          <w:rFonts w:ascii="Times New Roman" w:hAnsi="Times New Roman" w:cs="Times New Roman"/>
        </w:rPr>
        <w:t xml:space="preserve"> for RPO fractions</w:t>
      </w:r>
      <w:r w:rsidR="001E186C">
        <w:rPr>
          <w:rFonts w:ascii="Times New Roman" w:hAnsi="Times New Roman" w:cs="Times New Roman"/>
        </w:rPr>
        <w:t xml:space="preserve"> </w:t>
      </w:r>
      <w:r w:rsidRPr="00A05A93">
        <w:rPr>
          <w:rFonts w:ascii="Times New Roman" w:hAnsi="Times New Roman" w:cs="Times New Roman"/>
        </w:rPr>
        <w:t>1–8 [slope = −0.01</w:t>
      </w:r>
      <w:r w:rsidR="00661891">
        <w:rPr>
          <w:rFonts w:ascii="Times New Roman" w:hAnsi="Times New Roman" w:cs="Times New Roman"/>
        </w:rPr>
        <w:t xml:space="preserve"> </w:t>
      </w:r>
      <w:r w:rsidRPr="00A05A93">
        <w:rPr>
          <w:rFonts w:ascii="Times New Roman" w:hAnsi="Times New Roman" w:cs="Times New Roman"/>
        </w:rPr>
        <w:t>kJ mol</w:t>
      </w:r>
      <w:r w:rsidRPr="004F1E15">
        <w:rPr>
          <w:rFonts w:ascii="Times New Roman" w:hAnsi="Times New Roman" w:cs="Times New Roman"/>
          <w:vertAlign w:val="superscript"/>
        </w:rPr>
        <w:t>-1</w:t>
      </w:r>
      <w:r w:rsidRPr="00A05A93">
        <w:rPr>
          <w:rFonts w:ascii="Times New Roman" w:hAnsi="Times New Roman" w:cs="Times New Roman"/>
        </w:rPr>
        <w:t>)</w:t>
      </w:r>
      <w:r w:rsidRPr="004F1E15">
        <w:rPr>
          <w:rFonts w:ascii="Times New Roman" w:hAnsi="Times New Roman" w:cs="Times New Roman"/>
          <w:vertAlign w:val="superscript"/>
        </w:rPr>
        <w:t>-1</w:t>
      </w:r>
      <w:r w:rsidRPr="00A05A93">
        <w:rPr>
          <w:rFonts w:ascii="Times New Roman" w:hAnsi="Times New Roman" w:cs="Times New Roman"/>
        </w:rPr>
        <w:t>, R</w:t>
      </w:r>
      <w:r w:rsidRPr="004F1E15">
        <w:rPr>
          <w:rFonts w:ascii="Times New Roman" w:hAnsi="Times New Roman" w:cs="Times New Roman"/>
          <w:vertAlign w:val="superscript"/>
        </w:rPr>
        <w:t>2</w:t>
      </w:r>
      <w:r w:rsidR="00520AEA">
        <w:rPr>
          <w:rFonts w:ascii="Times New Roman" w:hAnsi="Times New Roman" w:cs="Times New Roman"/>
        </w:rPr>
        <w:t xml:space="preserve"> </w:t>
      </w:r>
      <w:r w:rsidRPr="00A05A93">
        <w:rPr>
          <w:rFonts w:ascii="Times New Roman" w:hAnsi="Times New Roman" w:cs="Times New Roman"/>
        </w:rPr>
        <w:t xml:space="preserve">= 0.987, </w:t>
      </w:r>
      <w:r w:rsidRPr="004F1E15">
        <w:rPr>
          <w:rFonts w:ascii="Times New Roman" w:hAnsi="Times New Roman" w:cs="Times New Roman"/>
          <w:i/>
        </w:rPr>
        <w:t>p</w:t>
      </w:r>
      <w:r w:rsidRPr="00A05A93">
        <w:rPr>
          <w:rFonts w:ascii="Times New Roman" w:hAnsi="Times New Roman" w:cs="Times New Roman"/>
        </w:rPr>
        <w:t>-value = 7.6 × 10</w:t>
      </w:r>
      <w:r w:rsidRPr="004F1E15">
        <w:rPr>
          <w:rFonts w:ascii="Times New Roman" w:hAnsi="Times New Roman" w:cs="Times New Roman"/>
          <w:vertAlign w:val="superscript"/>
        </w:rPr>
        <w:t>−7</w:t>
      </w:r>
      <w:r w:rsidRPr="00A05A93">
        <w:rPr>
          <w:rFonts w:ascii="Times New Roman" w:hAnsi="Times New Roman" w:cs="Times New Roman"/>
        </w:rPr>
        <w:t>)]</w:t>
      </w:r>
      <w:r w:rsidR="00661891">
        <w:rPr>
          <w:rFonts w:ascii="Times New Roman" w:hAnsi="Times New Roman" w:cs="Times New Roman"/>
        </w:rPr>
        <w:t xml:space="preserve">. </w:t>
      </w:r>
      <w:r w:rsidRPr="00A05A93">
        <w:rPr>
          <w:rFonts w:ascii="Times New Roman" w:hAnsi="Times New Roman" w:cs="Times New Roman"/>
        </w:rPr>
        <w:t>Unlike Pololu 4169,</w:t>
      </w:r>
      <w:r w:rsidR="001E186C">
        <w:rPr>
          <w:rFonts w:ascii="Times New Roman" w:hAnsi="Times New Roman" w:cs="Times New Roman"/>
        </w:rPr>
        <w:t xml:space="preserve"> </w:t>
      </w:r>
      <w:r w:rsidRPr="00A05A93">
        <w:rPr>
          <w:rFonts w:ascii="Times New Roman" w:hAnsi="Times New Roman" w:cs="Times New Roman"/>
        </w:rPr>
        <w:t>≈ 20 ± 5% of OC contained in Narayani PB-60 is derived from the erosion of OC-rich bedrock in this catchment (OC</w:t>
      </w:r>
      <w:r w:rsidRPr="004F1E15">
        <w:rPr>
          <w:rFonts w:ascii="Times New Roman" w:hAnsi="Times New Roman" w:cs="Times New Roman"/>
          <w:vertAlign w:val="subscript"/>
        </w:rPr>
        <w:t>petro</w:t>
      </w:r>
      <w:r w:rsidRPr="00A05A93">
        <w:rPr>
          <w:rFonts w:ascii="Times New Roman" w:hAnsi="Times New Roman" w:cs="Times New Roman"/>
        </w:rPr>
        <w:t xml:space="preserve">; Galy et al., 2008a; Rosenheim and Galy, 2012). Because this material is </w:t>
      </w:r>
      <w:r w:rsidRPr="004F1E15">
        <w:rPr>
          <w:rFonts w:ascii="Times New Roman" w:hAnsi="Times New Roman" w:cs="Times New Roman"/>
          <w:vertAlign w:val="superscript"/>
        </w:rPr>
        <w:t>14</w:t>
      </w:r>
      <w:r w:rsidRPr="00A05A93">
        <w:rPr>
          <w:rFonts w:ascii="Times New Roman" w:hAnsi="Times New Roman" w:cs="Times New Roman"/>
        </w:rPr>
        <w:t>C-free by definition, and because it has been shown that similarly condensed "black</w:t>
      </w:r>
      <w:r w:rsidR="004F1E15">
        <w:rPr>
          <w:rFonts w:ascii="Times New Roman" w:hAnsi="Times New Roman" w:cs="Times New Roman"/>
        </w:rPr>
        <w:t>" carbon pyrolyses above ≈ 650°</w:t>
      </w:r>
      <w:r w:rsidRPr="00A05A93">
        <w:rPr>
          <w:rFonts w:ascii="Times New Roman" w:hAnsi="Times New Roman" w:cs="Times New Roman"/>
        </w:rPr>
        <w:t>C (Williams et al., 2014), OC</w:t>
      </w:r>
      <w:r w:rsidRPr="004F1E15">
        <w:rPr>
          <w:rFonts w:ascii="Times New Roman" w:hAnsi="Times New Roman" w:cs="Times New Roman"/>
          <w:vertAlign w:val="subscript"/>
        </w:rPr>
        <w:t>petro</w:t>
      </w:r>
      <w:r w:rsidRPr="00A05A93">
        <w:rPr>
          <w:rFonts w:ascii="Times New Roman" w:hAnsi="Times New Roman" w:cs="Times New Roman"/>
        </w:rPr>
        <w:t xml:space="preserve"> is the likeliest source of high-</w:t>
      </w:r>
      <w:r w:rsidRPr="004F1E15">
        <w:rPr>
          <w:rFonts w:ascii="Times New Roman" w:hAnsi="Times New Roman" w:cs="Times New Roman"/>
          <w:i/>
        </w:rPr>
        <w:t>E</w:t>
      </w:r>
      <w:r w:rsidRPr="00A05A93">
        <w:rPr>
          <w:rFonts w:ascii="Times New Roman" w:hAnsi="Times New Roman" w:cs="Times New Roman"/>
        </w:rPr>
        <w:t xml:space="preserve"> OC in this sample. However, strong linear trends in both </w:t>
      </w:r>
      <w:r w:rsidR="004F1E15" w:rsidRPr="00342495">
        <w:rPr>
          <w:rFonts w:ascii="Times New Roman" w:hAnsi="Times New Roman" w:cs="Times New Roman"/>
        </w:rPr>
        <w:t>δ</w:t>
      </w:r>
      <w:r w:rsidR="004F1E15" w:rsidRPr="00342495">
        <w:rPr>
          <w:rFonts w:ascii="Times New Roman" w:hAnsi="Times New Roman" w:cs="Times New Roman"/>
          <w:vertAlign w:val="superscript"/>
        </w:rPr>
        <w:t>13</w:t>
      </w:r>
      <w:r w:rsidR="004F1E15" w:rsidRPr="00342495">
        <w:rPr>
          <w:rFonts w:ascii="Times New Roman" w:hAnsi="Times New Roman" w:cs="Times New Roman"/>
        </w:rPr>
        <w:t>C</w:t>
      </w:r>
      <w:r w:rsidRPr="00A05A93">
        <w:rPr>
          <w:rFonts w:ascii="Times New Roman" w:hAnsi="Times New Roman" w:cs="Times New Roman"/>
        </w:rPr>
        <w:t xml:space="preserve"> and Fm with increasing </w:t>
      </w:r>
      <w:r w:rsidRPr="004F1E15">
        <w:rPr>
          <w:rFonts w:ascii="Times New Roman" w:hAnsi="Times New Roman" w:cs="Times New Roman"/>
          <w:i/>
        </w:rPr>
        <w:t>E</w:t>
      </w:r>
      <w:r w:rsidRPr="00A05A93">
        <w:rPr>
          <w:rFonts w:ascii="Times New Roman" w:hAnsi="Times New Roman" w:cs="Times New Roman"/>
        </w:rPr>
        <w:t xml:space="preserve"> require that a fraction of this material has been incorporated into lower </w:t>
      </w:r>
      <w:r w:rsidRPr="004F1E15">
        <w:rPr>
          <w:rFonts w:ascii="Times New Roman" w:hAnsi="Times New Roman" w:cs="Times New Roman"/>
          <w:i/>
        </w:rPr>
        <w:t>E</w:t>
      </w:r>
      <w:r w:rsidRPr="00A05A93">
        <w:rPr>
          <w:rFonts w:ascii="Times New Roman" w:hAnsi="Times New Roman" w:cs="Times New Roman"/>
        </w:rPr>
        <w:t xml:space="preserve"> OC, as the pyrolysis temperatures observed in Williams et al. (2014) correspond to an </w:t>
      </w:r>
      <w:r w:rsidRPr="004F1E15">
        <w:rPr>
          <w:rFonts w:ascii="Times New Roman" w:hAnsi="Times New Roman" w:cs="Times New Roman"/>
          <w:i/>
        </w:rPr>
        <w:t>E</w:t>
      </w:r>
      <w:r w:rsidRPr="00A05A93">
        <w:rPr>
          <w:rFonts w:ascii="Times New Roman" w:hAnsi="Times New Roman" w:cs="Times New Roman"/>
        </w:rPr>
        <w:t xml:space="preserve"> value of ≈ 200 kJ mol</w:t>
      </w:r>
      <w:r w:rsidRPr="004F1E15">
        <w:rPr>
          <w:rFonts w:ascii="Times New Roman" w:hAnsi="Times New Roman" w:cs="Times New Roman"/>
          <w:vertAlign w:val="superscript"/>
        </w:rPr>
        <w:t>-1</w:t>
      </w:r>
      <w:r w:rsidRPr="00A05A93">
        <w:rPr>
          <w:rFonts w:ascii="Times New Roman" w:hAnsi="Times New Roman" w:cs="Times New Roman"/>
        </w:rPr>
        <w:t>. Similar to the observation in Pololu 4169 that biospheric OC (OC</w:t>
      </w:r>
      <w:r w:rsidRPr="004F1E15">
        <w:rPr>
          <w:rFonts w:ascii="Times New Roman" w:hAnsi="Times New Roman" w:cs="Times New Roman"/>
          <w:vertAlign w:val="subscript"/>
        </w:rPr>
        <w:t>bio</w:t>
      </w:r>
      <w:r w:rsidRPr="00A05A93">
        <w:rPr>
          <w:rFonts w:ascii="Times New Roman" w:hAnsi="Times New Roman" w:cs="Times New Roman"/>
        </w:rPr>
        <w:t xml:space="preserve">) generally contains low </w:t>
      </w:r>
      <w:r w:rsidRPr="004F1E15">
        <w:rPr>
          <w:rFonts w:ascii="Times New Roman" w:hAnsi="Times New Roman" w:cs="Times New Roman"/>
          <w:i/>
        </w:rPr>
        <w:t>E</w:t>
      </w:r>
      <w:r w:rsidRPr="00A05A93">
        <w:rPr>
          <w:rFonts w:ascii="Times New Roman" w:hAnsi="Times New Roman" w:cs="Times New Roman"/>
        </w:rPr>
        <w:t xml:space="preserve"> values, previously measured </w:t>
      </w:r>
      <w:r w:rsidR="004F1E15" w:rsidRPr="00342495">
        <w:rPr>
          <w:rFonts w:ascii="Times New Roman" w:hAnsi="Times New Roman" w:cs="Times New Roman"/>
        </w:rPr>
        <w:t>δ</w:t>
      </w:r>
      <w:r w:rsidR="004F1E15" w:rsidRPr="00342495">
        <w:rPr>
          <w:rFonts w:ascii="Times New Roman" w:hAnsi="Times New Roman" w:cs="Times New Roman"/>
          <w:vertAlign w:val="superscript"/>
        </w:rPr>
        <w:t>13</w:t>
      </w:r>
      <w:r w:rsidR="004F1E15" w:rsidRPr="00342495">
        <w:rPr>
          <w:rFonts w:ascii="Times New Roman" w:hAnsi="Times New Roman" w:cs="Times New Roman"/>
        </w:rPr>
        <w:t>C</w:t>
      </w:r>
      <w:r w:rsidR="004F1E15" w:rsidRPr="00A05A93">
        <w:rPr>
          <w:rFonts w:ascii="Times New Roman" w:hAnsi="Times New Roman" w:cs="Times New Roman"/>
        </w:rPr>
        <w:t xml:space="preserve"> </w:t>
      </w:r>
      <w:r w:rsidRPr="00A05A93">
        <w:rPr>
          <w:rFonts w:ascii="Times New Roman" w:hAnsi="Times New Roman" w:cs="Times New Roman"/>
        </w:rPr>
        <w:t xml:space="preserve">and Fm values of long-chain </w:t>
      </w:r>
      <w:r w:rsidRPr="004F1E15">
        <w:rPr>
          <w:rFonts w:ascii="Times New Roman" w:hAnsi="Times New Roman" w:cs="Times New Roman"/>
          <w:i/>
        </w:rPr>
        <w:t>n</w:t>
      </w:r>
      <w:r w:rsidRPr="00A05A93">
        <w:rPr>
          <w:rFonts w:ascii="Times New Roman" w:hAnsi="Times New Roman" w:cs="Times New Roman"/>
        </w:rPr>
        <w:t xml:space="preserve">-alkanoic acids extracted from Narayani PB-60 are consistent with the lowest </w:t>
      </w:r>
      <w:r w:rsidRPr="004F1E15">
        <w:rPr>
          <w:rFonts w:ascii="Times New Roman" w:hAnsi="Times New Roman" w:cs="Times New Roman"/>
          <w:i/>
        </w:rPr>
        <w:t>E</w:t>
      </w:r>
      <w:r w:rsidRPr="00A05A93">
        <w:rPr>
          <w:rFonts w:ascii="Times New Roman" w:hAnsi="Times New Roman" w:cs="Times New Roman"/>
        </w:rPr>
        <w:t xml:space="preserve"> RPO fractions (Figure 3.9C–D; Galy and Eglinton, 2011; Galy et al., 2011).</w:t>
      </w:r>
    </w:p>
    <w:p w14:paraId="6E0270DE" w14:textId="3F6E4B92" w:rsidR="00A05A93" w:rsidRPr="00A05A93" w:rsidRDefault="00A05A93" w:rsidP="004F1E15">
      <w:pPr>
        <w:ind w:firstLine="720"/>
        <w:rPr>
          <w:rFonts w:ascii="Times New Roman" w:hAnsi="Times New Roman" w:cs="Times New Roman"/>
        </w:rPr>
      </w:pPr>
      <w:r w:rsidRPr="00A05A93">
        <w:rPr>
          <w:rFonts w:ascii="Times New Roman" w:hAnsi="Times New Roman" w:cs="Times New Roman"/>
        </w:rPr>
        <w:t>Therefore, a binary mixture combining biospheric OC</w:t>
      </w:r>
      <w:r w:rsidRPr="004F1E15">
        <w:rPr>
          <w:rFonts w:ascii="Times New Roman" w:hAnsi="Times New Roman" w:cs="Times New Roman"/>
          <w:vertAlign w:val="subscript"/>
        </w:rPr>
        <w:t>bio</w:t>
      </w:r>
      <w:r w:rsidRPr="00A05A93">
        <w:rPr>
          <w:rFonts w:ascii="Times New Roman" w:hAnsi="Times New Roman" w:cs="Times New Roman"/>
        </w:rPr>
        <w:t xml:space="preserve"> described by relatively homogenous Fm near that of </w:t>
      </w:r>
      <w:r w:rsidRPr="004F1E15">
        <w:rPr>
          <w:rFonts w:ascii="Times New Roman" w:hAnsi="Times New Roman" w:cs="Times New Roman"/>
          <w:i/>
        </w:rPr>
        <w:t>n</w:t>
      </w:r>
      <w:r w:rsidRPr="00A05A93">
        <w:rPr>
          <w:rFonts w:ascii="Times New Roman" w:hAnsi="Times New Roman" w:cs="Times New Roman"/>
        </w:rPr>
        <w:t xml:space="preserve">-alkanoic acids and an </w:t>
      </w:r>
      <w:r w:rsidRPr="004F1E15">
        <w:rPr>
          <w:rFonts w:ascii="Times New Roman" w:hAnsi="Times New Roman" w:cs="Times New Roman"/>
          <w:i/>
        </w:rPr>
        <w:t>E</w:t>
      </w:r>
      <w:r w:rsidRPr="00A05A93">
        <w:rPr>
          <w:rFonts w:ascii="Times New Roman" w:hAnsi="Times New Roman" w:cs="Times New Roman"/>
        </w:rPr>
        <w:t xml:space="preserve"> distribution similar to Pololu 4169 with unaltered OC</w:t>
      </w:r>
      <w:r w:rsidRPr="004F1E15">
        <w:rPr>
          <w:rFonts w:ascii="Times New Roman" w:hAnsi="Times New Roman" w:cs="Times New Roman"/>
          <w:vertAlign w:val="subscript"/>
        </w:rPr>
        <w:t>petro</w:t>
      </w:r>
      <w:r w:rsidRPr="00A05A93">
        <w:rPr>
          <w:rFonts w:ascii="Times New Roman" w:hAnsi="Times New Roman" w:cs="Times New Roman"/>
        </w:rPr>
        <w:t xml:space="preserve"> described by </w:t>
      </w:r>
      <w:r w:rsidRPr="004F1E15">
        <w:rPr>
          <w:rFonts w:ascii="Times New Roman" w:hAnsi="Times New Roman" w:cs="Times New Roman"/>
          <w:i/>
        </w:rPr>
        <w:t>E</w:t>
      </w:r>
      <w:r w:rsidR="00661891">
        <w:rPr>
          <w:rFonts w:ascii="Times New Roman" w:hAnsi="Times New Roman" w:cs="Times New Roman"/>
        </w:rPr>
        <w:t xml:space="preserve"> </w:t>
      </w:r>
      <w:r w:rsidRPr="00A05A93">
        <w:rPr>
          <w:rFonts w:ascii="Times New Roman" w:hAnsi="Times New Roman" w:cs="Times New Roman"/>
        </w:rPr>
        <w:t>≥ 200 kJ mol</w:t>
      </w:r>
      <w:r w:rsidRPr="004F1E15">
        <w:rPr>
          <w:rFonts w:ascii="Times New Roman" w:hAnsi="Times New Roman" w:cs="Times New Roman"/>
          <w:vertAlign w:val="superscript"/>
        </w:rPr>
        <w:t>-1</w:t>
      </w:r>
      <w:r w:rsidRPr="00A05A93">
        <w:rPr>
          <w:rFonts w:ascii="Times New Roman" w:hAnsi="Times New Roman" w:cs="Times New Roman"/>
        </w:rPr>
        <w:t xml:space="preserve"> would result in "clustered" RPO fractions in Figure 3.9D due to the lack of significant </w:t>
      </w:r>
      <w:r w:rsidRPr="004F1E15">
        <w:rPr>
          <w:rFonts w:ascii="Times New Roman" w:hAnsi="Times New Roman" w:cs="Times New Roman"/>
          <w:i/>
        </w:rPr>
        <w:t>E</w:t>
      </w:r>
      <w:r w:rsidRPr="00A05A93">
        <w:rPr>
          <w:rFonts w:ascii="Times New Roman" w:hAnsi="Times New Roman" w:cs="Times New Roman"/>
        </w:rPr>
        <w:t xml:space="preserve"> overlap.</w:t>
      </w:r>
      <w:r w:rsidR="00661891">
        <w:rPr>
          <w:rFonts w:ascii="Times New Roman" w:hAnsi="Times New Roman" w:cs="Times New Roman"/>
        </w:rPr>
        <w:t xml:space="preserve"> </w:t>
      </w:r>
      <w:r w:rsidRPr="00A05A93">
        <w:rPr>
          <w:rFonts w:ascii="Times New Roman" w:hAnsi="Times New Roman" w:cs="Times New Roman"/>
        </w:rPr>
        <w:t xml:space="preserve">This is clearly not observed. Rather, the linear trends observed for both </w:t>
      </w:r>
      <w:r w:rsidR="004F1E15" w:rsidRPr="00342495">
        <w:rPr>
          <w:rFonts w:ascii="Times New Roman" w:hAnsi="Times New Roman" w:cs="Times New Roman"/>
        </w:rPr>
        <w:t>δ</w:t>
      </w:r>
      <w:r w:rsidR="004F1E15" w:rsidRPr="00342495">
        <w:rPr>
          <w:rFonts w:ascii="Times New Roman" w:hAnsi="Times New Roman" w:cs="Times New Roman"/>
          <w:vertAlign w:val="superscript"/>
        </w:rPr>
        <w:t>13</w:t>
      </w:r>
      <w:r w:rsidR="004F1E15" w:rsidRPr="00342495">
        <w:rPr>
          <w:rFonts w:ascii="Times New Roman" w:hAnsi="Times New Roman" w:cs="Times New Roman"/>
        </w:rPr>
        <w:t>C</w:t>
      </w:r>
      <w:r w:rsidR="004F1E15" w:rsidRPr="00A05A93">
        <w:rPr>
          <w:rFonts w:ascii="Times New Roman" w:hAnsi="Times New Roman" w:cs="Times New Roman"/>
        </w:rPr>
        <w:t xml:space="preserve"> </w:t>
      </w:r>
      <w:r w:rsidRPr="00A05A93">
        <w:rPr>
          <w:rFonts w:ascii="Times New Roman" w:hAnsi="Times New Roman" w:cs="Times New Roman"/>
        </w:rPr>
        <w:t xml:space="preserve">vs. </w:t>
      </w:r>
      <w:r w:rsidRPr="004F1E15">
        <w:rPr>
          <w:rFonts w:ascii="Times New Roman" w:hAnsi="Times New Roman" w:cs="Times New Roman"/>
          <w:i/>
        </w:rPr>
        <w:t>E</w:t>
      </w:r>
      <w:r w:rsidRPr="00A05A93">
        <w:rPr>
          <w:rFonts w:ascii="Times New Roman" w:hAnsi="Times New Roman" w:cs="Times New Roman"/>
        </w:rPr>
        <w:t xml:space="preserve"> and Fm vs. </w:t>
      </w:r>
      <w:r w:rsidRPr="004F1E15">
        <w:rPr>
          <w:rFonts w:ascii="Times New Roman" w:hAnsi="Times New Roman" w:cs="Times New Roman"/>
          <w:i/>
        </w:rPr>
        <w:t>E</w:t>
      </w:r>
      <w:r w:rsidRPr="00A05A93">
        <w:rPr>
          <w:rFonts w:ascii="Times New Roman" w:hAnsi="Times New Roman" w:cs="Times New Roman"/>
        </w:rPr>
        <w:t xml:space="preserve"> require the presence of two end members with unique isotope compositions but overlapping </w:t>
      </w:r>
      <w:r w:rsidR="00A576DD" w:rsidRPr="00730B72">
        <w:rPr>
          <w:rFonts w:ascii="Times New Roman" w:hAnsi="Times New Roman" w:cs="Times New Roman"/>
          <w:i/>
        </w:rPr>
        <w:t>p</w:t>
      </w:r>
      <w:r w:rsidR="00A576DD" w:rsidRPr="00730B72">
        <w:rPr>
          <w:rFonts w:ascii="Times New Roman" w:hAnsi="Times New Roman" w:cs="Times New Roman"/>
          <w:i/>
          <w:vertAlign w:val="subscript"/>
        </w:rPr>
        <w:t>0</w:t>
      </w:r>
      <w:r w:rsidR="00A576DD" w:rsidRPr="00A05A93">
        <w:rPr>
          <w:rFonts w:ascii="Times New Roman" w:hAnsi="Times New Roman" w:cs="Times New Roman"/>
        </w:rPr>
        <w:t>(</w:t>
      </w:r>
      <w:r w:rsidR="00A576DD" w:rsidRPr="00730B72">
        <w:rPr>
          <w:rFonts w:ascii="Times New Roman" w:hAnsi="Times New Roman" w:cs="Times New Roman"/>
          <w:i/>
        </w:rPr>
        <w:t>E</w:t>
      </w:r>
      <w:r w:rsidR="00A576DD" w:rsidRPr="00A05A93">
        <w:rPr>
          <w:rFonts w:ascii="Times New Roman" w:hAnsi="Times New Roman" w:cs="Times New Roman"/>
        </w:rPr>
        <w:t>)</w:t>
      </w:r>
      <w:r w:rsidRPr="00A05A93">
        <w:rPr>
          <w:rFonts w:ascii="Times New Roman" w:hAnsi="Times New Roman" w:cs="Times New Roman"/>
        </w:rPr>
        <w:t>.</w:t>
      </w:r>
      <w:r w:rsidR="00661891">
        <w:rPr>
          <w:rFonts w:ascii="Times New Roman" w:hAnsi="Times New Roman" w:cs="Times New Roman"/>
        </w:rPr>
        <w:t xml:space="preserve"> </w:t>
      </w:r>
      <w:r w:rsidRPr="00A05A93">
        <w:rPr>
          <w:rFonts w:ascii="Times New Roman" w:hAnsi="Times New Roman" w:cs="Times New Roman"/>
        </w:rPr>
        <w:t xml:space="preserve">This further indicates that each "peak" in </w:t>
      </w:r>
      <w:r w:rsidR="00A576DD" w:rsidRPr="00730B72">
        <w:rPr>
          <w:rFonts w:ascii="Times New Roman" w:hAnsi="Times New Roman" w:cs="Times New Roman"/>
          <w:i/>
        </w:rPr>
        <w:t>p</w:t>
      </w:r>
      <w:r w:rsidR="00A576DD" w:rsidRPr="00730B72">
        <w:rPr>
          <w:rFonts w:ascii="Times New Roman" w:hAnsi="Times New Roman" w:cs="Times New Roman"/>
          <w:i/>
          <w:vertAlign w:val="subscript"/>
        </w:rPr>
        <w:t>0</w:t>
      </w:r>
      <w:r w:rsidR="00A576DD" w:rsidRPr="00A05A93">
        <w:rPr>
          <w:rFonts w:ascii="Times New Roman" w:hAnsi="Times New Roman" w:cs="Times New Roman"/>
        </w:rPr>
        <w:t>(</w:t>
      </w:r>
      <w:r w:rsidR="00A576DD" w:rsidRPr="00730B72">
        <w:rPr>
          <w:rFonts w:ascii="Times New Roman" w:hAnsi="Times New Roman" w:cs="Times New Roman"/>
          <w:i/>
        </w:rPr>
        <w:t>E</w:t>
      </w:r>
      <w:r w:rsidR="00A576DD" w:rsidRPr="00A05A93">
        <w:rPr>
          <w:rFonts w:ascii="Times New Roman" w:hAnsi="Times New Roman" w:cs="Times New Roman"/>
        </w:rPr>
        <w:t>)</w:t>
      </w:r>
      <w:r w:rsidRPr="00A05A93">
        <w:rPr>
          <w:rFonts w:ascii="Times New Roman" w:hAnsi="Times New Roman" w:cs="Times New Roman"/>
        </w:rPr>
        <w:t xml:space="preserve"> (</w:t>
      </w:r>
      <w:r w:rsidRPr="004F1E15">
        <w:rPr>
          <w:rFonts w:ascii="Times New Roman" w:hAnsi="Times New Roman" w:cs="Times New Roman"/>
          <w:i/>
        </w:rPr>
        <w:t>e.g.</w:t>
      </w:r>
      <w:r w:rsidRPr="00A05A93">
        <w:rPr>
          <w:rFonts w:ascii="Times New Roman" w:hAnsi="Times New Roman" w:cs="Times New Roman"/>
        </w:rPr>
        <w:t xml:space="preserve"> Figure</w:t>
      </w:r>
      <w:r w:rsidR="004F1E15">
        <w:rPr>
          <w:rFonts w:ascii="Times New Roman" w:hAnsi="Times New Roman" w:cs="Times New Roman"/>
        </w:rPr>
        <w:t xml:space="preserve"> </w:t>
      </w:r>
      <w:r w:rsidRPr="00A05A93">
        <w:rPr>
          <w:rFonts w:ascii="Times New Roman" w:hAnsi="Times New Roman" w:cs="Times New Roman"/>
        </w:rPr>
        <w:t>3.8A) does not represent an isotopically unique signal derived from a specific class of compounds.</w:t>
      </w:r>
      <w:r w:rsidR="001E186C">
        <w:rPr>
          <w:rFonts w:ascii="Times New Roman" w:hAnsi="Times New Roman" w:cs="Times New Roman"/>
        </w:rPr>
        <w:t xml:space="preserve"> </w:t>
      </w:r>
      <w:r w:rsidRPr="00A05A93">
        <w:rPr>
          <w:rFonts w:ascii="Times New Roman" w:hAnsi="Times New Roman" w:cs="Times New Roman"/>
        </w:rPr>
        <w:t>Instead, this implies that each end-member contains carbon atoms described by similar chemical bonding environments and redox states</w:t>
      </w:r>
      <w:r w:rsidR="00661891">
        <w:rPr>
          <w:rFonts w:ascii="Times New Roman" w:hAnsi="Times New Roman" w:cs="Times New Roman"/>
        </w:rPr>
        <w:t xml:space="preserve">. </w:t>
      </w:r>
      <w:r w:rsidRPr="00A05A93">
        <w:rPr>
          <w:rFonts w:ascii="Times New Roman" w:hAnsi="Times New Roman" w:cs="Times New Roman"/>
        </w:rPr>
        <w:t>RPO analysis is therefore ideally suited for separating isotopically unique yet chemically overlapping OC sources.</w:t>
      </w:r>
    </w:p>
    <w:p w14:paraId="164C39E8" w14:textId="0AF263BD" w:rsidR="00A05A93" w:rsidRPr="00A05A93" w:rsidRDefault="00A05A93" w:rsidP="001E186C">
      <w:pPr>
        <w:ind w:firstLine="720"/>
        <w:rPr>
          <w:rFonts w:ascii="Times New Roman" w:hAnsi="Times New Roman" w:cs="Times New Roman"/>
        </w:rPr>
      </w:pPr>
      <w:r w:rsidRPr="00A05A93">
        <w:rPr>
          <w:rFonts w:ascii="Times New Roman" w:hAnsi="Times New Roman" w:cs="Times New Roman"/>
        </w:rPr>
        <w:t xml:space="preserve">Lastly, we note that JGOFS MC-1 RPO </w:t>
      </w:r>
      <w:r w:rsidR="004F1E15" w:rsidRPr="00342495">
        <w:rPr>
          <w:rFonts w:ascii="Times New Roman" w:hAnsi="Times New Roman" w:cs="Times New Roman"/>
        </w:rPr>
        <w:t>δ</w:t>
      </w:r>
      <w:r w:rsidR="004F1E15" w:rsidRPr="00342495">
        <w:rPr>
          <w:rFonts w:ascii="Times New Roman" w:hAnsi="Times New Roman" w:cs="Times New Roman"/>
          <w:vertAlign w:val="superscript"/>
        </w:rPr>
        <w:t>13</w:t>
      </w:r>
      <w:r w:rsidR="004F1E15" w:rsidRPr="00342495">
        <w:rPr>
          <w:rFonts w:ascii="Times New Roman" w:hAnsi="Times New Roman" w:cs="Times New Roman"/>
        </w:rPr>
        <w:t>C</w:t>
      </w:r>
      <w:r w:rsidR="004F1E15" w:rsidRPr="00A05A93">
        <w:rPr>
          <w:rFonts w:ascii="Times New Roman" w:hAnsi="Times New Roman" w:cs="Times New Roman"/>
        </w:rPr>
        <w:t xml:space="preserve"> </w:t>
      </w:r>
      <w:r w:rsidRPr="00A05A93">
        <w:rPr>
          <w:rFonts w:ascii="Times New Roman" w:hAnsi="Times New Roman" w:cs="Times New Roman"/>
        </w:rPr>
        <w:t>values are driven by a sharp increase in CaCO</w:t>
      </w:r>
      <w:r w:rsidRPr="004F1E15">
        <w:rPr>
          <w:rFonts w:ascii="Times New Roman" w:hAnsi="Times New Roman" w:cs="Times New Roman"/>
          <w:vertAlign w:val="subscript"/>
        </w:rPr>
        <w:t>3</w:t>
      </w:r>
      <w:r w:rsidR="001E186C">
        <w:rPr>
          <w:rFonts w:ascii="Times New Roman" w:hAnsi="Times New Roman" w:cs="Times New Roman"/>
        </w:rPr>
        <w:t xml:space="preserve"> </w:t>
      </w:r>
      <w:r w:rsidRPr="00A05A93">
        <w:rPr>
          <w:rFonts w:ascii="Times New Roman" w:hAnsi="Times New Roman" w:cs="Times New Roman"/>
        </w:rPr>
        <w:t xml:space="preserve">contribution at higher </w:t>
      </w:r>
      <w:r w:rsidRPr="004F1E15">
        <w:rPr>
          <w:rFonts w:ascii="Times New Roman" w:hAnsi="Times New Roman" w:cs="Times New Roman"/>
          <w:i/>
        </w:rPr>
        <w:t>E</w:t>
      </w:r>
      <w:r w:rsidR="00661891">
        <w:rPr>
          <w:rFonts w:ascii="Times New Roman" w:hAnsi="Times New Roman" w:cs="Times New Roman"/>
        </w:rPr>
        <w:t xml:space="preserve"> </w:t>
      </w:r>
      <w:r w:rsidRPr="00A05A93">
        <w:rPr>
          <w:rFonts w:ascii="Times New Roman" w:hAnsi="Times New Roman" w:cs="Times New Roman"/>
        </w:rPr>
        <w:t xml:space="preserve">values, with fraction 5 perfectly matching the independently measured calcite value (Figure 3.9E; Sayles et al., 2001). Although carbon in this sample is present as ≈ 95% calcite, the </w:t>
      </w:r>
      <w:r w:rsidR="004F1E15" w:rsidRPr="00342495">
        <w:rPr>
          <w:rFonts w:ascii="Times New Roman" w:hAnsi="Times New Roman" w:cs="Times New Roman"/>
        </w:rPr>
        <w:t>δ</w:t>
      </w:r>
      <w:r w:rsidR="004F1E15" w:rsidRPr="00342495">
        <w:rPr>
          <w:rFonts w:ascii="Times New Roman" w:hAnsi="Times New Roman" w:cs="Times New Roman"/>
          <w:vertAlign w:val="superscript"/>
        </w:rPr>
        <w:t>13</w:t>
      </w:r>
      <w:r w:rsidR="004F1E15" w:rsidRPr="00342495">
        <w:rPr>
          <w:rFonts w:ascii="Times New Roman" w:hAnsi="Times New Roman" w:cs="Times New Roman"/>
        </w:rPr>
        <w:t>C</w:t>
      </w:r>
      <w:r w:rsidRPr="00A05A93">
        <w:rPr>
          <w:rFonts w:ascii="Times New Roman" w:hAnsi="Times New Roman" w:cs="Times New Roman"/>
        </w:rPr>
        <w:t xml:space="preserve"> value of fraction 1 is near that expected for phytoplankton biomass OC in this region (Rau et al., 1989), suggesting that RPO analysis can sufficiently separate low-</w:t>
      </w:r>
      <w:r w:rsidRPr="004F1E15">
        <w:rPr>
          <w:rFonts w:ascii="Times New Roman" w:hAnsi="Times New Roman" w:cs="Times New Roman"/>
          <w:i/>
        </w:rPr>
        <w:t>E</w:t>
      </w:r>
      <w:r w:rsidRPr="00A05A93">
        <w:rPr>
          <w:rFonts w:ascii="Times New Roman" w:hAnsi="Times New Roman" w:cs="Times New Roman"/>
        </w:rPr>
        <w:t xml:space="preserve"> OC from CaCO</w:t>
      </w:r>
      <w:r w:rsidRPr="004F1E15">
        <w:rPr>
          <w:rFonts w:ascii="Times New Roman" w:hAnsi="Times New Roman" w:cs="Times New Roman"/>
          <w:vertAlign w:val="subscript"/>
        </w:rPr>
        <w:t>3</w:t>
      </w:r>
      <w:r w:rsidRPr="00A05A93">
        <w:rPr>
          <w:rFonts w:ascii="Times New Roman" w:hAnsi="Times New Roman" w:cs="Times New Roman"/>
        </w:rPr>
        <w:t xml:space="preserve"> despite the potential for catalysis, matrix effects, and non-first-order kinetics. Still, we emphasize that non-first-order kinetics and mass-dependent CaCO</w:t>
      </w:r>
      <w:r w:rsidRPr="004F1E15">
        <w:rPr>
          <w:rFonts w:ascii="Times New Roman" w:hAnsi="Times New Roman" w:cs="Times New Roman"/>
          <w:vertAlign w:val="subscript"/>
        </w:rPr>
        <w:t>3</w:t>
      </w:r>
      <w:r w:rsidRPr="00A05A93">
        <w:rPr>
          <w:rFonts w:ascii="Times New Roman" w:hAnsi="Times New Roman" w:cs="Times New Roman"/>
        </w:rPr>
        <w:t xml:space="preserve"> elution temperatures do hinder our ability to interpret changes in OC isotope composition for carbonate-containing samples.</w:t>
      </w:r>
      <w:r w:rsidR="00661891">
        <w:rPr>
          <w:rFonts w:ascii="Times New Roman" w:hAnsi="Times New Roman" w:cs="Times New Roman"/>
        </w:rPr>
        <w:t xml:space="preserve"> </w:t>
      </w:r>
      <w:r w:rsidRPr="00A05A93">
        <w:rPr>
          <w:rFonts w:ascii="Times New Roman" w:hAnsi="Times New Roman" w:cs="Times New Roman"/>
        </w:rPr>
        <w:t xml:space="preserve">We therefore do not recommend quantitatively interpreting RPO isotope and </w:t>
      </w:r>
      <w:r w:rsidR="00A576DD" w:rsidRPr="00730B72">
        <w:rPr>
          <w:rFonts w:ascii="Times New Roman" w:hAnsi="Times New Roman" w:cs="Times New Roman"/>
          <w:i/>
        </w:rPr>
        <w:t>p</w:t>
      </w:r>
      <w:r w:rsidR="00A576DD" w:rsidRPr="00730B72">
        <w:rPr>
          <w:rFonts w:ascii="Times New Roman" w:hAnsi="Times New Roman" w:cs="Times New Roman"/>
          <w:i/>
          <w:vertAlign w:val="subscript"/>
        </w:rPr>
        <w:t>0</w:t>
      </w:r>
      <w:r w:rsidR="00A576DD" w:rsidRPr="00A05A93">
        <w:rPr>
          <w:rFonts w:ascii="Times New Roman" w:hAnsi="Times New Roman" w:cs="Times New Roman"/>
        </w:rPr>
        <w:t>(</w:t>
      </w:r>
      <w:r w:rsidR="00A576DD" w:rsidRPr="00730B72">
        <w:rPr>
          <w:rFonts w:ascii="Times New Roman" w:hAnsi="Times New Roman" w:cs="Times New Roman"/>
          <w:i/>
        </w:rPr>
        <w:t>E</w:t>
      </w:r>
      <w:r w:rsidR="00A576DD" w:rsidRPr="00A05A93">
        <w:rPr>
          <w:rFonts w:ascii="Times New Roman" w:hAnsi="Times New Roman" w:cs="Times New Roman"/>
        </w:rPr>
        <w:t>)</w:t>
      </w:r>
      <w:r w:rsidR="00661891">
        <w:rPr>
          <w:rFonts w:ascii="Times New Roman" w:hAnsi="Times New Roman" w:cs="Times New Roman"/>
        </w:rPr>
        <w:t xml:space="preserve"> </w:t>
      </w:r>
      <w:r w:rsidRPr="00A05A93">
        <w:rPr>
          <w:rFonts w:ascii="Times New Roman" w:hAnsi="Times New Roman" w:cs="Times New Roman"/>
        </w:rPr>
        <w:t>results from carbonate-rich samples without independent constraints on end-member composition.</w:t>
      </w:r>
    </w:p>
    <w:p w14:paraId="588F42A9" w14:textId="77777777" w:rsidR="00A05A93" w:rsidRPr="00A05A93" w:rsidRDefault="00A05A93" w:rsidP="00A05A93">
      <w:pPr>
        <w:rPr>
          <w:rFonts w:ascii="Times New Roman" w:hAnsi="Times New Roman" w:cs="Times New Roman"/>
        </w:rPr>
      </w:pPr>
    </w:p>
    <w:p w14:paraId="0AFD3A45" w14:textId="4FCCE49F" w:rsidR="00A05A93" w:rsidRPr="001E186C" w:rsidRDefault="00A05A93" w:rsidP="00520AEA">
      <w:pPr>
        <w:outlineLvl w:val="0"/>
        <w:rPr>
          <w:rFonts w:ascii="Times New Roman" w:hAnsi="Times New Roman" w:cs="Times New Roman"/>
          <w:b/>
        </w:rPr>
      </w:pPr>
      <w:r w:rsidRPr="001E186C">
        <w:rPr>
          <w:rFonts w:ascii="Times New Roman" w:hAnsi="Times New Roman" w:cs="Times New Roman"/>
          <w:b/>
        </w:rPr>
        <w:t>Conclusion</w:t>
      </w:r>
    </w:p>
    <w:p w14:paraId="2FB1199F" w14:textId="77777777" w:rsidR="00A05A93" w:rsidRPr="00A05A93" w:rsidRDefault="00A05A93" w:rsidP="00A05A93">
      <w:pPr>
        <w:rPr>
          <w:rFonts w:ascii="Times New Roman" w:hAnsi="Times New Roman" w:cs="Times New Roman"/>
        </w:rPr>
      </w:pPr>
    </w:p>
    <w:p w14:paraId="3830B736" w14:textId="6AF55A98" w:rsidR="00A05A93" w:rsidRPr="00A05A93" w:rsidRDefault="00A05A93" w:rsidP="001E186C">
      <w:pPr>
        <w:ind w:firstLine="720"/>
        <w:rPr>
          <w:rFonts w:ascii="Times New Roman" w:hAnsi="Times New Roman" w:cs="Times New Roman"/>
        </w:rPr>
      </w:pPr>
      <w:r w:rsidRPr="00A05A93">
        <w:rPr>
          <w:rFonts w:ascii="Times New Roman" w:hAnsi="Times New Roman" w:cs="Times New Roman"/>
        </w:rPr>
        <w:t xml:space="preserve">Serial oxidation techniques such as RPO are a promising new class of methods for relating OC chemical composition, isotopic composition, and environmental residence times. To better interpret these data, we develop an inverse kinetic model that determines the underlying distribution of activation energy required to thermally degrade OC. Unlike </w:t>
      </w:r>
      <w:r w:rsidRPr="00A05A93">
        <w:rPr>
          <w:rFonts w:ascii="Times New Roman" w:hAnsi="Times New Roman" w:cs="Times New Roman"/>
        </w:rPr>
        <w:lastRenderedPageBreak/>
        <w:t xml:space="preserve">previous implementations of this model, our description does not require any </w:t>
      </w:r>
      <w:r w:rsidRPr="004F1E15">
        <w:rPr>
          <w:rFonts w:ascii="Times New Roman" w:hAnsi="Times New Roman" w:cs="Times New Roman"/>
          <w:i/>
        </w:rPr>
        <w:t>a priori</w:t>
      </w:r>
      <w:r w:rsidRPr="00A05A93">
        <w:rPr>
          <w:rFonts w:ascii="Times New Roman" w:hAnsi="Times New Roman" w:cs="Times New Roman"/>
        </w:rPr>
        <w:t xml:space="preserve"> assumptions about the shape of the pdf of </w:t>
      </w:r>
      <w:r w:rsidRPr="004F1E15">
        <w:rPr>
          <w:rFonts w:ascii="Times New Roman" w:hAnsi="Times New Roman" w:cs="Times New Roman"/>
          <w:i/>
        </w:rPr>
        <w:t>E</w:t>
      </w:r>
      <w:r w:rsidRPr="00A05A93">
        <w:rPr>
          <w:rFonts w:ascii="Times New Roman" w:hAnsi="Times New Roman" w:cs="Times New Roman"/>
        </w:rPr>
        <w:t xml:space="preserve"> values, </w:t>
      </w:r>
      <w:r w:rsidR="00A576DD" w:rsidRPr="00730B72">
        <w:rPr>
          <w:rFonts w:ascii="Times New Roman" w:hAnsi="Times New Roman" w:cs="Times New Roman"/>
          <w:i/>
        </w:rPr>
        <w:t>p</w:t>
      </w:r>
      <w:r w:rsidR="00A576DD" w:rsidRPr="00730B72">
        <w:rPr>
          <w:rFonts w:ascii="Times New Roman" w:hAnsi="Times New Roman" w:cs="Times New Roman"/>
          <w:i/>
          <w:vertAlign w:val="subscript"/>
        </w:rPr>
        <w:t>0</w:t>
      </w:r>
      <w:r w:rsidR="00A576DD" w:rsidRPr="00A05A93">
        <w:rPr>
          <w:rFonts w:ascii="Times New Roman" w:hAnsi="Times New Roman" w:cs="Times New Roman"/>
        </w:rPr>
        <w:t>(</w:t>
      </w:r>
      <w:r w:rsidR="00A576DD" w:rsidRPr="00730B72">
        <w:rPr>
          <w:rFonts w:ascii="Times New Roman" w:hAnsi="Times New Roman" w:cs="Times New Roman"/>
          <w:i/>
        </w:rPr>
        <w:t>E</w:t>
      </w:r>
      <w:r w:rsidR="00A576DD" w:rsidRPr="00A05A93">
        <w:rPr>
          <w:rFonts w:ascii="Times New Roman" w:hAnsi="Times New Roman" w:cs="Times New Roman"/>
        </w:rPr>
        <w:t>)</w:t>
      </w:r>
      <w:r w:rsidRPr="00A05A93">
        <w:rPr>
          <w:rFonts w:ascii="Times New Roman" w:hAnsi="Times New Roman" w:cs="Times New Roman"/>
        </w:rPr>
        <w:t xml:space="preserve">, but rather determines the regularized non-parametric solution. By analyzing Narayani PB-60 using a range of oven ramp rates and initial masses, we show that the underlying </w:t>
      </w:r>
      <w:r w:rsidRPr="004F1E15">
        <w:rPr>
          <w:rFonts w:ascii="Times New Roman" w:hAnsi="Times New Roman" w:cs="Times New Roman"/>
          <w:i/>
        </w:rPr>
        <w:t>E</w:t>
      </w:r>
      <w:r w:rsidRPr="00A05A93">
        <w:rPr>
          <w:rFonts w:ascii="Times New Roman" w:hAnsi="Times New Roman" w:cs="Times New Roman"/>
        </w:rPr>
        <w:t xml:space="preserve"> distribution is independent of experimental conditions and is therefore an intrinsic property of the OC chemical bonding environment. In contrast, results from a CaCO</w:t>
      </w:r>
      <w:r w:rsidRPr="004F1E15">
        <w:rPr>
          <w:rFonts w:ascii="Times New Roman" w:hAnsi="Times New Roman" w:cs="Times New Roman"/>
          <w:vertAlign w:val="subscript"/>
        </w:rPr>
        <w:t>3</w:t>
      </w:r>
      <w:r w:rsidRPr="00A05A93">
        <w:rPr>
          <w:rFonts w:ascii="Times New Roman" w:hAnsi="Times New Roman" w:cs="Times New Roman"/>
        </w:rPr>
        <w:t>-rich sample, JGOFS MC-1, indicate that inorganic carbon degradation rates cannot be predicted by our model, likely due to catalytic reactions and matrix effects during RPO analysis.</w:t>
      </w:r>
    </w:p>
    <w:p w14:paraId="2CE02A69" w14:textId="62400E7D" w:rsidR="00A05A93" w:rsidRPr="00A05A93" w:rsidRDefault="00A05A93" w:rsidP="009E65A4">
      <w:pPr>
        <w:ind w:firstLine="720"/>
        <w:rPr>
          <w:rFonts w:ascii="Times New Roman" w:hAnsi="Times New Roman" w:cs="Times New Roman"/>
        </w:rPr>
      </w:pPr>
      <w:r w:rsidRPr="00A05A93">
        <w:rPr>
          <w:rFonts w:ascii="Times New Roman" w:hAnsi="Times New Roman" w:cs="Times New Roman"/>
        </w:rPr>
        <w:t xml:space="preserve">To compare reaction energetics with measured </w:t>
      </w:r>
      <w:r w:rsidR="004F1E15" w:rsidRPr="00342495">
        <w:rPr>
          <w:rFonts w:ascii="Times New Roman" w:hAnsi="Times New Roman" w:cs="Times New Roman"/>
        </w:rPr>
        <w:t>δ</w:t>
      </w:r>
      <w:r w:rsidR="004F1E15" w:rsidRPr="00342495">
        <w:rPr>
          <w:rFonts w:ascii="Times New Roman" w:hAnsi="Times New Roman" w:cs="Times New Roman"/>
          <w:vertAlign w:val="superscript"/>
        </w:rPr>
        <w:t>13</w:t>
      </w:r>
      <w:r w:rsidR="004F1E15" w:rsidRPr="00342495">
        <w:rPr>
          <w:rFonts w:ascii="Times New Roman" w:hAnsi="Times New Roman" w:cs="Times New Roman"/>
        </w:rPr>
        <w:t>C</w:t>
      </w:r>
      <w:r w:rsidR="004F1E15" w:rsidRPr="00A05A93">
        <w:rPr>
          <w:rFonts w:ascii="Times New Roman" w:hAnsi="Times New Roman" w:cs="Times New Roman"/>
        </w:rPr>
        <w:t xml:space="preserve"> </w:t>
      </w:r>
      <w:r w:rsidRPr="00A05A93">
        <w:rPr>
          <w:rFonts w:ascii="Times New Roman" w:hAnsi="Times New Roman" w:cs="Times New Roman"/>
        </w:rPr>
        <w:t>and Fm values, we describe the temporal</w:t>
      </w:r>
      <w:r w:rsidR="009E65A4">
        <w:rPr>
          <w:rFonts w:ascii="Times New Roman" w:hAnsi="Times New Roman" w:cs="Times New Roman"/>
        </w:rPr>
        <w:t xml:space="preserve"> </w:t>
      </w:r>
      <w:r w:rsidRPr="00A05A93">
        <w:rPr>
          <w:rFonts w:ascii="Times New Roman" w:hAnsi="Times New Roman" w:cs="Times New Roman"/>
        </w:rPr>
        <w:t xml:space="preserve">evolution of </w:t>
      </w:r>
      <w:r w:rsidR="00A576DD" w:rsidRPr="00730B72">
        <w:rPr>
          <w:rFonts w:ascii="Times New Roman" w:hAnsi="Times New Roman" w:cs="Times New Roman"/>
          <w:i/>
        </w:rPr>
        <w:t>p</w:t>
      </w:r>
      <w:r w:rsidR="00A576DD" w:rsidRPr="00730B72">
        <w:rPr>
          <w:rFonts w:ascii="Times New Roman" w:hAnsi="Times New Roman" w:cs="Times New Roman"/>
          <w:i/>
          <w:vertAlign w:val="subscript"/>
        </w:rPr>
        <w:t>0</w:t>
      </w:r>
      <w:r w:rsidR="00A576DD" w:rsidRPr="00A05A93">
        <w:rPr>
          <w:rFonts w:ascii="Times New Roman" w:hAnsi="Times New Roman" w:cs="Times New Roman"/>
        </w:rPr>
        <w:t>(</w:t>
      </w:r>
      <w:r w:rsidR="00A576DD" w:rsidRPr="00730B72">
        <w:rPr>
          <w:rFonts w:ascii="Times New Roman" w:hAnsi="Times New Roman" w:cs="Times New Roman"/>
          <w:i/>
        </w:rPr>
        <w:t>E</w:t>
      </w:r>
      <w:r w:rsidR="00A576DD" w:rsidRPr="00A05A93">
        <w:rPr>
          <w:rFonts w:ascii="Times New Roman" w:hAnsi="Times New Roman" w:cs="Times New Roman"/>
        </w:rPr>
        <w:t>)</w:t>
      </w:r>
      <w:r w:rsidR="00661891">
        <w:rPr>
          <w:rFonts w:ascii="Times New Roman" w:hAnsi="Times New Roman" w:cs="Times New Roman"/>
        </w:rPr>
        <w:t xml:space="preserve"> </w:t>
      </w:r>
      <w:r w:rsidRPr="00A05A93">
        <w:rPr>
          <w:rFonts w:ascii="Times New Roman" w:hAnsi="Times New Roman" w:cs="Times New Roman"/>
        </w:rPr>
        <w:t xml:space="preserve">during an RPO experiment and calculate the average </w:t>
      </w:r>
      <w:r w:rsidRPr="004F1E15">
        <w:rPr>
          <w:rFonts w:ascii="Times New Roman" w:hAnsi="Times New Roman" w:cs="Times New Roman"/>
          <w:i/>
        </w:rPr>
        <w:t>E</w:t>
      </w:r>
      <w:r w:rsidRPr="00A05A93">
        <w:rPr>
          <w:rFonts w:ascii="Times New Roman" w:hAnsi="Times New Roman" w:cs="Times New Roman"/>
        </w:rPr>
        <w:t xml:space="preserve"> value corresponding to the carbon contained in each fraction. After correcting </w:t>
      </w:r>
      <w:r w:rsidR="004F1E15" w:rsidRPr="00342495">
        <w:rPr>
          <w:rFonts w:ascii="Times New Roman" w:hAnsi="Times New Roman" w:cs="Times New Roman"/>
        </w:rPr>
        <w:t>δ</w:t>
      </w:r>
      <w:r w:rsidR="004F1E15" w:rsidRPr="00342495">
        <w:rPr>
          <w:rFonts w:ascii="Times New Roman" w:hAnsi="Times New Roman" w:cs="Times New Roman"/>
          <w:vertAlign w:val="superscript"/>
        </w:rPr>
        <w:t>13</w:t>
      </w:r>
      <w:r w:rsidR="004F1E15" w:rsidRPr="00342495">
        <w:rPr>
          <w:rFonts w:ascii="Times New Roman" w:hAnsi="Times New Roman" w:cs="Times New Roman"/>
        </w:rPr>
        <w:t>C</w:t>
      </w:r>
      <w:r w:rsidR="004F1E15" w:rsidRPr="00A05A93">
        <w:rPr>
          <w:rFonts w:ascii="Times New Roman" w:hAnsi="Times New Roman" w:cs="Times New Roman"/>
        </w:rPr>
        <w:t xml:space="preserve"> </w:t>
      </w:r>
      <w:r w:rsidRPr="00A05A93">
        <w:rPr>
          <w:rFonts w:ascii="Times New Roman" w:hAnsi="Times New Roman" w:cs="Times New Roman"/>
        </w:rPr>
        <w:t xml:space="preserve">values for kinetic isotope fractionation, plots of </w:t>
      </w:r>
      <w:r w:rsidR="004F1E15" w:rsidRPr="00342495">
        <w:rPr>
          <w:rFonts w:ascii="Times New Roman" w:hAnsi="Times New Roman" w:cs="Times New Roman"/>
        </w:rPr>
        <w:t>δ</w:t>
      </w:r>
      <w:r w:rsidR="004F1E15" w:rsidRPr="00342495">
        <w:rPr>
          <w:rFonts w:ascii="Times New Roman" w:hAnsi="Times New Roman" w:cs="Times New Roman"/>
          <w:vertAlign w:val="superscript"/>
        </w:rPr>
        <w:t>13</w:t>
      </w:r>
      <w:r w:rsidR="004F1E15" w:rsidRPr="00342495">
        <w:rPr>
          <w:rFonts w:ascii="Times New Roman" w:hAnsi="Times New Roman" w:cs="Times New Roman"/>
        </w:rPr>
        <w:t>C</w:t>
      </w:r>
      <w:r w:rsidR="004F1E15" w:rsidRPr="00A05A93">
        <w:rPr>
          <w:rFonts w:ascii="Times New Roman" w:hAnsi="Times New Roman" w:cs="Times New Roman"/>
        </w:rPr>
        <w:t xml:space="preserve"> </w:t>
      </w:r>
      <w:r w:rsidRPr="00A05A93">
        <w:rPr>
          <w:rFonts w:ascii="Times New Roman" w:hAnsi="Times New Roman" w:cs="Times New Roman"/>
        </w:rPr>
        <w:t>vs.</w:t>
      </w:r>
      <w:r w:rsidR="00661891">
        <w:rPr>
          <w:rFonts w:ascii="Times New Roman" w:hAnsi="Times New Roman" w:cs="Times New Roman"/>
        </w:rPr>
        <w:t xml:space="preserve"> </w:t>
      </w:r>
      <w:r w:rsidRPr="004F1E15">
        <w:rPr>
          <w:rFonts w:ascii="Times New Roman" w:hAnsi="Times New Roman" w:cs="Times New Roman"/>
          <w:i/>
        </w:rPr>
        <w:t>E</w:t>
      </w:r>
      <w:r w:rsidRPr="00A05A93">
        <w:rPr>
          <w:rFonts w:ascii="Times New Roman" w:hAnsi="Times New Roman" w:cs="Times New Roman"/>
        </w:rPr>
        <w:t xml:space="preserve"> and Fm vs.</w:t>
      </w:r>
      <w:r w:rsidR="00661891">
        <w:rPr>
          <w:rFonts w:ascii="Times New Roman" w:hAnsi="Times New Roman" w:cs="Times New Roman"/>
        </w:rPr>
        <w:t xml:space="preserve"> </w:t>
      </w:r>
      <w:r w:rsidRPr="004F1E15">
        <w:rPr>
          <w:rFonts w:ascii="Times New Roman" w:hAnsi="Times New Roman" w:cs="Times New Roman"/>
          <w:i/>
        </w:rPr>
        <w:t>E</w:t>
      </w:r>
      <w:r w:rsidRPr="00A05A93">
        <w:rPr>
          <w:rFonts w:ascii="Times New Roman" w:hAnsi="Times New Roman" w:cs="Times New Roman"/>
        </w:rPr>
        <w:t xml:space="preserve"> indicate that activation energy is strongly correlated with OC isotope composition for the samples analyzed herein. RPO results are consistent with hypothesized controls on OC source and residence time as determined by bulk and compound-specific isotope measurements. We therefore suggest that paired kinetic and isotopic measurements as determined by RPO analysis can offer novel insight into a range of carbon cycle processes.</w:t>
      </w:r>
    </w:p>
    <w:p w14:paraId="2EC7B9CA" w14:textId="256610BF" w:rsidR="00CF63DF" w:rsidRDefault="00CF63DF">
      <w:pPr>
        <w:rPr>
          <w:rFonts w:ascii="Times New Roman" w:hAnsi="Times New Roman" w:cs="Times New Roman"/>
        </w:rPr>
      </w:pPr>
      <w:r>
        <w:rPr>
          <w:rFonts w:ascii="Times New Roman" w:hAnsi="Times New Roman" w:cs="Times New Roman"/>
        </w:rPr>
        <w:br w:type="page"/>
      </w:r>
    </w:p>
    <w:p w14:paraId="579D23C3" w14:textId="7EB376FA" w:rsidR="00A05A93" w:rsidRDefault="007C4858" w:rsidP="00A05A93">
      <w:pPr>
        <w:rPr>
          <w:rFonts w:ascii="Times New Roman" w:hAnsi="Times New Roman" w:cs="Times New Roman"/>
        </w:rPr>
      </w:pPr>
      <w:r>
        <w:rPr>
          <w:rFonts w:ascii="Times New Roman" w:hAnsi="Times New Roman" w:cs="Times New Roman"/>
          <w:b/>
        </w:rPr>
        <w:lastRenderedPageBreak/>
        <w:t>Table</w:t>
      </w:r>
      <w:r w:rsidR="00CF63DF">
        <w:rPr>
          <w:rFonts w:ascii="Times New Roman" w:hAnsi="Times New Roman" w:cs="Times New Roman"/>
          <w:b/>
        </w:rPr>
        <w:t xml:space="preserve"> and Figure</w:t>
      </w:r>
      <w:r>
        <w:rPr>
          <w:rFonts w:ascii="Times New Roman" w:hAnsi="Times New Roman" w:cs="Times New Roman"/>
          <w:b/>
        </w:rPr>
        <w:t xml:space="preserve"> Captions</w:t>
      </w:r>
    </w:p>
    <w:p w14:paraId="22220C15" w14:textId="77777777" w:rsidR="00CF63DF" w:rsidRDefault="00CF63DF" w:rsidP="00A05A93">
      <w:pPr>
        <w:rPr>
          <w:rFonts w:ascii="Times New Roman" w:hAnsi="Times New Roman" w:cs="Times New Roman"/>
        </w:rPr>
      </w:pPr>
    </w:p>
    <w:p w14:paraId="0F36545A" w14:textId="2DDA52F0" w:rsidR="00CF63DF" w:rsidRPr="0033236F" w:rsidRDefault="0033236F" w:rsidP="00A05A93">
      <w:pPr>
        <w:rPr>
          <w:rFonts w:ascii="Times New Roman" w:hAnsi="Times New Roman" w:cs="Times New Roman"/>
        </w:rPr>
      </w:pPr>
      <w:r>
        <w:rPr>
          <w:rFonts w:ascii="Times New Roman" w:hAnsi="Times New Roman" w:cs="Times New Roman"/>
          <w:u w:val="single"/>
        </w:rPr>
        <w:t>Table 1:</w:t>
      </w:r>
      <w:r w:rsidRPr="0033236F">
        <w:rPr>
          <w:rFonts w:ascii="Times New Roman" w:hAnsi="Times New Roman" w:cs="Times New Roman"/>
        </w:rPr>
        <w:t xml:space="preserve"> List of mathematical symbols used throughout this study.</w:t>
      </w:r>
    </w:p>
    <w:p w14:paraId="2A110FA9" w14:textId="77777777" w:rsidR="00F219FF" w:rsidRDefault="00F219FF" w:rsidP="00A05A93">
      <w:pPr>
        <w:rPr>
          <w:rFonts w:ascii="Times New Roman" w:hAnsi="Times New Roman" w:cs="Times New Roman"/>
        </w:rPr>
      </w:pPr>
    </w:p>
    <w:p w14:paraId="202251FE" w14:textId="5188FDBD" w:rsidR="0033236F" w:rsidRPr="0033236F" w:rsidRDefault="0033236F" w:rsidP="0033236F">
      <w:pPr>
        <w:rPr>
          <w:rFonts w:ascii="Times New Roman" w:hAnsi="Times New Roman" w:cs="Times New Roman"/>
        </w:rPr>
      </w:pPr>
      <w:r>
        <w:rPr>
          <w:rFonts w:ascii="Times New Roman" w:hAnsi="Times New Roman" w:cs="Times New Roman"/>
          <w:u w:val="single"/>
        </w:rPr>
        <w:t>Table 2:</w:t>
      </w:r>
      <w:r>
        <w:rPr>
          <w:rFonts w:ascii="Times New Roman" w:hAnsi="Times New Roman" w:cs="Times New Roman"/>
        </w:rPr>
        <w:t xml:space="preserve"> </w:t>
      </w:r>
      <w:r w:rsidRPr="0033236F">
        <w:rPr>
          <w:rFonts w:ascii="Times New Roman" w:hAnsi="Times New Roman" w:cs="Times New Roman"/>
        </w:rPr>
        <w:t>Narayani PB-60 me</w:t>
      </w:r>
      <w:r>
        <w:rPr>
          <w:rFonts w:ascii="Times New Roman" w:hAnsi="Times New Roman" w:cs="Times New Roman"/>
        </w:rPr>
        <w:t>asured RPO temperature ranges, CO</w:t>
      </w:r>
      <w:r>
        <w:rPr>
          <w:rFonts w:ascii="Times New Roman" w:hAnsi="Times New Roman" w:cs="Times New Roman"/>
          <w:vertAlign w:val="subscript"/>
        </w:rPr>
        <w:t>2</w:t>
      </w:r>
      <w:r w:rsidRPr="0033236F">
        <w:rPr>
          <w:rFonts w:ascii="Times New Roman" w:hAnsi="Times New Roman" w:cs="Times New Roman"/>
        </w:rPr>
        <w:t xml:space="preserve"> masses, </w:t>
      </w:r>
      <w:r w:rsidRPr="00342495">
        <w:rPr>
          <w:rFonts w:ascii="Times New Roman" w:hAnsi="Times New Roman" w:cs="Times New Roman"/>
        </w:rPr>
        <w:t>δ</w:t>
      </w:r>
      <w:r w:rsidRPr="00342495">
        <w:rPr>
          <w:rFonts w:ascii="Times New Roman" w:hAnsi="Times New Roman" w:cs="Times New Roman"/>
          <w:vertAlign w:val="superscript"/>
        </w:rPr>
        <w:t>13</w:t>
      </w:r>
      <w:r w:rsidRPr="00342495">
        <w:rPr>
          <w:rFonts w:ascii="Times New Roman" w:hAnsi="Times New Roman" w:cs="Times New Roman"/>
        </w:rPr>
        <w:t>C</w:t>
      </w:r>
      <w:r w:rsidRPr="0033236F">
        <w:rPr>
          <w:rFonts w:ascii="Times New Roman" w:hAnsi="Times New Roman" w:cs="Times New Roman"/>
        </w:rPr>
        <w:t xml:space="preserve">, Fm, and modeled </w:t>
      </w:r>
      <w:r w:rsidRPr="0033236F">
        <w:rPr>
          <w:rFonts w:ascii="Times New Roman" w:hAnsi="Times New Roman" w:cs="Times New Roman"/>
          <w:i/>
        </w:rPr>
        <w:t>E</w:t>
      </w:r>
      <w:r w:rsidRPr="0033236F">
        <w:rPr>
          <w:rFonts w:ascii="Times New Roman" w:hAnsi="Times New Roman" w:cs="Times New Roman"/>
        </w:rPr>
        <w:t xml:space="preserve"> values for each fraction. Also included are mass-weighted averages </w:t>
      </w:r>
      <w:r>
        <w:rPr>
          <w:rFonts w:ascii="Times New Roman" w:hAnsi="Times New Roman" w:cs="Times New Roman"/>
        </w:rPr>
        <w:t>[</w:t>
      </w:r>
      <w:r>
        <w:rPr>
          <w:rFonts w:ascii="Times New Roman" w:hAnsi="Times New Roman" w:cs="Times New Roman"/>
        </w:rPr>
        <w:sym w:font="Symbol" w:char="F053"/>
      </w:r>
      <w:r>
        <w:rPr>
          <w:rFonts w:ascii="Times New Roman" w:hAnsi="Times New Roman" w:cs="Times New Roman"/>
        </w:rPr>
        <w:t>(1–9)</w:t>
      </w:r>
      <w:r w:rsidRPr="0033236F">
        <w:rPr>
          <w:rFonts w:ascii="Times New Roman" w:hAnsi="Times New Roman" w:cs="Times New Roman"/>
        </w:rPr>
        <w:t>] and independently measured bulk isotope values.</w:t>
      </w:r>
    </w:p>
    <w:p w14:paraId="1BE0F4F6" w14:textId="77777777" w:rsidR="0033236F" w:rsidRDefault="0033236F" w:rsidP="00A05A93">
      <w:pPr>
        <w:rPr>
          <w:rFonts w:ascii="Times New Roman" w:hAnsi="Times New Roman" w:cs="Times New Roman"/>
        </w:rPr>
      </w:pPr>
    </w:p>
    <w:p w14:paraId="07DA69F0" w14:textId="30C0A25C" w:rsidR="0033236F" w:rsidRPr="0033236F" w:rsidRDefault="0033236F" w:rsidP="0033236F">
      <w:pPr>
        <w:rPr>
          <w:rFonts w:ascii="Times New Roman" w:hAnsi="Times New Roman" w:cs="Times New Roman"/>
        </w:rPr>
      </w:pPr>
      <w:r>
        <w:rPr>
          <w:rFonts w:ascii="Times New Roman" w:hAnsi="Times New Roman" w:cs="Times New Roman"/>
          <w:u w:val="single"/>
        </w:rPr>
        <w:t>Table 3:</w:t>
      </w:r>
      <w:r>
        <w:rPr>
          <w:rFonts w:ascii="Times New Roman" w:hAnsi="Times New Roman" w:cs="Times New Roman"/>
        </w:rPr>
        <w:t xml:space="preserve"> JGOFS MC-1</w:t>
      </w:r>
      <w:r w:rsidRPr="0033236F">
        <w:rPr>
          <w:rFonts w:ascii="Times New Roman" w:hAnsi="Times New Roman" w:cs="Times New Roman"/>
        </w:rPr>
        <w:t xml:space="preserve"> me</w:t>
      </w:r>
      <w:r>
        <w:rPr>
          <w:rFonts w:ascii="Times New Roman" w:hAnsi="Times New Roman" w:cs="Times New Roman"/>
        </w:rPr>
        <w:t>asured RPO temperature ranges, CO</w:t>
      </w:r>
      <w:r>
        <w:rPr>
          <w:rFonts w:ascii="Times New Roman" w:hAnsi="Times New Roman" w:cs="Times New Roman"/>
          <w:vertAlign w:val="subscript"/>
        </w:rPr>
        <w:t>2</w:t>
      </w:r>
      <w:r w:rsidRPr="0033236F">
        <w:rPr>
          <w:rFonts w:ascii="Times New Roman" w:hAnsi="Times New Roman" w:cs="Times New Roman"/>
        </w:rPr>
        <w:t xml:space="preserve"> masses, </w:t>
      </w:r>
      <w:r w:rsidRPr="00342495">
        <w:rPr>
          <w:rFonts w:ascii="Times New Roman" w:hAnsi="Times New Roman" w:cs="Times New Roman"/>
        </w:rPr>
        <w:t>δ</w:t>
      </w:r>
      <w:r w:rsidRPr="00342495">
        <w:rPr>
          <w:rFonts w:ascii="Times New Roman" w:hAnsi="Times New Roman" w:cs="Times New Roman"/>
          <w:vertAlign w:val="superscript"/>
        </w:rPr>
        <w:t>13</w:t>
      </w:r>
      <w:r w:rsidRPr="00342495">
        <w:rPr>
          <w:rFonts w:ascii="Times New Roman" w:hAnsi="Times New Roman" w:cs="Times New Roman"/>
        </w:rPr>
        <w:t>C</w:t>
      </w:r>
      <w:r w:rsidRPr="0033236F">
        <w:rPr>
          <w:rFonts w:ascii="Times New Roman" w:hAnsi="Times New Roman" w:cs="Times New Roman"/>
        </w:rPr>
        <w:t xml:space="preserve">, and modeled </w:t>
      </w:r>
      <w:r w:rsidRPr="0033236F">
        <w:rPr>
          <w:rFonts w:ascii="Times New Roman" w:hAnsi="Times New Roman" w:cs="Times New Roman"/>
          <w:i/>
        </w:rPr>
        <w:t>E</w:t>
      </w:r>
      <w:r w:rsidRPr="0033236F">
        <w:rPr>
          <w:rFonts w:ascii="Times New Roman" w:hAnsi="Times New Roman" w:cs="Times New Roman"/>
        </w:rPr>
        <w:t xml:space="preserve"> values for each fraction. Also included are mass-weighted averages </w:t>
      </w:r>
      <w:r>
        <w:rPr>
          <w:rFonts w:ascii="Times New Roman" w:hAnsi="Times New Roman" w:cs="Times New Roman"/>
        </w:rPr>
        <w:t>[</w:t>
      </w:r>
      <w:r>
        <w:rPr>
          <w:rFonts w:ascii="Times New Roman" w:hAnsi="Times New Roman" w:cs="Times New Roman"/>
        </w:rPr>
        <w:sym w:font="Symbol" w:char="F053"/>
      </w:r>
      <w:r>
        <w:rPr>
          <w:rFonts w:ascii="Times New Roman" w:hAnsi="Times New Roman" w:cs="Times New Roman"/>
        </w:rPr>
        <w:t>(1–5)</w:t>
      </w:r>
      <w:r w:rsidRPr="0033236F">
        <w:rPr>
          <w:rFonts w:ascii="Times New Roman" w:hAnsi="Times New Roman" w:cs="Times New Roman"/>
        </w:rPr>
        <w:t>] and independently measured bulk isotope values.</w:t>
      </w:r>
    </w:p>
    <w:p w14:paraId="5FB041D5" w14:textId="77777777" w:rsidR="0033236F" w:rsidRDefault="0033236F" w:rsidP="00A05A93">
      <w:pPr>
        <w:rPr>
          <w:rFonts w:ascii="Times New Roman" w:hAnsi="Times New Roman" w:cs="Times New Roman"/>
        </w:rPr>
      </w:pPr>
    </w:p>
    <w:p w14:paraId="78EB9D94" w14:textId="5E2C0514" w:rsidR="0033236F" w:rsidRPr="0033236F" w:rsidRDefault="0033236F" w:rsidP="0033236F">
      <w:pPr>
        <w:rPr>
          <w:rFonts w:ascii="Times New Roman" w:hAnsi="Times New Roman" w:cs="Times New Roman"/>
        </w:rPr>
      </w:pPr>
      <w:r>
        <w:rPr>
          <w:rFonts w:ascii="Times New Roman" w:hAnsi="Times New Roman" w:cs="Times New Roman"/>
          <w:u w:val="single"/>
        </w:rPr>
        <w:t>Table 4:</w:t>
      </w:r>
      <w:r>
        <w:rPr>
          <w:rFonts w:ascii="Times New Roman" w:hAnsi="Times New Roman" w:cs="Times New Roman"/>
        </w:rPr>
        <w:t xml:space="preserve"> Pololu 4169</w:t>
      </w:r>
      <w:r w:rsidRPr="0033236F">
        <w:rPr>
          <w:rFonts w:ascii="Times New Roman" w:hAnsi="Times New Roman" w:cs="Times New Roman"/>
        </w:rPr>
        <w:t xml:space="preserve"> me</w:t>
      </w:r>
      <w:r>
        <w:rPr>
          <w:rFonts w:ascii="Times New Roman" w:hAnsi="Times New Roman" w:cs="Times New Roman"/>
        </w:rPr>
        <w:t>asured RPO temperature ranges, CO</w:t>
      </w:r>
      <w:r>
        <w:rPr>
          <w:rFonts w:ascii="Times New Roman" w:hAnsi="Times New Roman" w:cs="Times New Roman"/>
          <w:vertAlign w:val="subscript"/>
        </w:rPr>
        <w:t>2</w:t>
      </w:r>
      <w:r w:rsidRPr="0033236F">
        <w:rPr>
          <w:rFonts w:ascii="Times New Roman" w:hAnsi="Times New Roman" w:cs="Times New Roman"/>
        </w:rPr>
        <w:t xml:space="preserve"> masses, </w:t>
      </w:r>
      <w:r w:rsidRPr="00342495">
        <w:rPr>
          <w:rFonts w:ascii="Times New Roman" w:hAnsi="Times New Roman" w:cs="Times New Roman"/>
        </w:rPr>
        <w:t>δ</w:t>
      </w:r>
      <w:r w:rsidRPr="00342495">
        <w:rPr>
          <w:rFonts w:ascii="Times New Roman" w:hAnsi="Times New Roman" w:cs="Times New Roman"/>
          <w:vertAlign w:val="superscript"/>
        </w:rPr>
        <w:t>13</w:t>
      </w:r>
      <w:r w:rsidRPr="00342495">
        <w:rPr>
          <w:rFonts w:ascii="Times New Roman" w:hAnsi="Times New Roman" w:cs="Times New Roman"/>
        </w:rPr>
        <w:t>C</w:t>
      </w:r>
      <w:r w:rsidRPr="0033236F">
        <w:rPr>
          <w:rFonts w:ascii="Times New Roman" w:hAnsi="Times New Roman" w:cs="Times New Roman"/>
        </w:rPr>
        <w:t xml:space="preserve">, Fm, and modeled </w:t>
      </w:r>
      <w:r w:rsidRPr="0033236F">
        <w:rPr>
          <w:rFonts w:ascii="Times New Roman" w:hAnsi="Times New Roman" w:cs="Times New Roman"/>
          <w:i/>
        </w:rPr>
        <w:t>E</w:t>
      </w:r>
      <w:r w:rsidRPr="0033236F">
        <w:rPr>
          <w:rFonts w:ascii="Times New Roman" w:hAnsi="Times New Roman" w:cs="Times New Roman"/>
        </w:rPr>
        <w:t xml:space="preserve"> values for each fraction. Also included are mass-weighted averages </w:t>
      </w:r>
      <w:r>
        <w:rPr>
          <w:rFonts w:ascii="Times New Roman" w:hAnsi="Times New Roman" w:cs="Times New Roman"/>
        </w:rPr>
        <w:t>[</w:t>
      </w:r>
      <w:r>
        <w:rPr>
          <w:rFonts w:ascii="Times New Roman" w:hAnsi="Times New Roman" w:cs="Times New Roman"/>
        </w:rPr>
        <w:sym w:font="Symbol" w:char="F053"/>
      </w:r>
      <w:r>
        <w:rPr>
          <w:rFonts w:ascii="Times New Roman" w:hAnsi="Times New Roman" w:cs="Times New Roman"/>
        </w:rPr>
        <w:t>(1–5)</w:t>
      </w:r>
      <w:r w:rsidRPr="0033236F">
        <w:rPr>
          <w:rFonts w:ascii="Times New Roman" w:hAnsi="Times New Roman" w:cs="Times New Roman"/>
        </w:rPr>
        <w:t>] and independently measured bulk isotope values.</w:t>
      </w:r>
    </w:p>
    <w:p w14:paraId="611EE2B1" w14:textId="77777777" w:rsidR="0033236F" w:rsidRDefault="0033236F" w:rsidP="00A05A93">
      <w:pPr>
        <w:rPr>
          <w:rFonts w:ascii="Times New Roman" w:hAnsi="Times New Roman" w:cs="Times New Roman"/>
        </w:rPr>
      </w:pPr>
    </w:p>
    <w:p w14:paraId="5B96FBC3" w14:textId="4747AB38" w:rsidR="0033236F" w:rsidRPr="0033236F" w:rsidRDefault="0033236F" w:rsidP="00A05A93">
      <w:pPr>
        <w:rPr>
          <w:rFonts w:ascii="Times New Roman" w:hAnsi="Times New Roman" w:cs="Times New Roman"/>
        </w:rPr>
      </w:pPr>
      <w:r>
        <w:rPr>
          <w:rFonts w:ascii="Times New Roman" w:hAnsi="Times New Roman" w:cs="Times New Roman"/>
          <w:u w:val="single"/>
        </w:rPr>
        <w:t>Figure 1:</w:t>
      </w:r>
      <w:r>
        <w:rPr>
          <w:rFonts w:ascii="Times New Roman" w:hAnsi="Times New Roman" w:cs="Times New Roman"/>
        </w:rPr>
        <w:t xml:space="preserve"> </w:t>
      </w:r>
      <w:r w:rsidRPr="0033236F">
        <w:rPr>
          <w:rFonts w:ascii="Times New Roman" w:hAnsi="Times New Roman" w:cs="Times New Roman"/>
        </w:rPr>
        <w:t xml:space="preserve">Schematic of the RPO instrumental setup. User-defined inputs are printed in blue, while resulting observed measurements are printed in red (See Table </w:t>
      </w:r>
      <w:r>
        <w:rPr>
          <w:rFonts w:ascii="Times New Roman" w:hAnsi="Times New Roman" w:cs="Times New Roman"/>
        </w:rPr>
        <w:t>1</w:t>
      </w:r>
      <w:r w:rsidRPr="0033236F">
        <w:rPr>
          <w:rFonts w:ascii="Times New Roman" w:hAnsi="Times New Roman" w:cs="Times New Roman"/>
        </w:rPr>
        <w:t xml:space="preserve"> for symbol definitions).</w:t>
      </w:r>
    </w:p>
    <w:p w14:paraId="2FC42A12" w14:textId="77777777" w:rsidR="0033236F" w:rsidRDefault="0033236F" w:rsidP="00A05A93">
      <w:pPr>
        <w:rPr>
          <w:rFonts w:ascii="Times New Roman" w:hAnsi="Times New Roman" w:cs="Times New Roman"/>
          <w:u w:val="single"/>
        </w:rPr>
      </w:pPr>
    </w:p>
    <w:p w14:paraId="687931F1" w14:textId="65209E3A" w:rsidR="0033236F" w:rsidRPr="0073223C" w:rsidRDefault="0033236F" w:rsidP="0033236F">
      <w:pPr>
        <w:rPr>
          <w:rFonts w:ascii="Times New Roman" w:hAnsi="Times New Roman" w:cs="Times New Roman"/>
        </w:rPr>
      </w:pPr>
      <w:r>
        <w:rPr>
          <w:rFonts w:ascii="Times New Roman" w:hAnsi="Times New Roman" w:cs="Times New Roman"/>
          <w:u w:val="single"/>
        </w:rPr>
        <w:t>Figure 2:</w:t>
      </w:r>
      <w:r w:rsidR="0073223C">
        <w:rPr>
          <w:rFonts w:ascii="Times New Roman" w:hAnsi="Times New Roman" w:cs="Times New Roman"/>
        </w:rPr>
        <w:t xml:space="preserve"> </w:t>
      </w:r>
      <w:r w:rsidR="0073223C" w:rsidRPr="0073223C">
        <w:rPr>
          <w:rFonts w:ascii="Times New Roman" w:hAnsi="Times New Roman" w:cs="Times New Roman"/>
        </w:rPr>
        <w:t>RPO mass-normalized thermograms (gray shaded region, units not shown), δ</w:t>
      </w:r>
      <w:r w:rsidR="0073223C" w:rsidRPr="0073223C">
        <w:rPr>
          <w:rFonts w:ascii="Times New Roman" w:hAnsi="Times New Roman" w:cs="Times New Roman"/>
          <w:vertAlign w:val="superscript"/>
        </w:rPr>
        <w:t>13</w:t>
      </w:r>
      <w:r w:rsidR="0073223C" w:rsidRPr="0073223C">
        <w:rPr>
          <w:rFonts w:ascii="Times New Roman" w:hAnsi="Times New Roman" w:cs="Times New Roman"/>
        </w:rPr>
        <w:t xml:space="preserve">C values (white circles, left axis), and Fm values (transparent bars, right axis) for </w:t>
      </w:r>
      <w:r w:rsidR="0073223C" w:rsidRPr="0073223C">
        <w:rPr>
          <w:rFonts w:ascii="Times New Roman" w:hAnsi="Times New Roman" w:cs="Times New Roman"/>
          <w:b/>
        </w:rPr>
        <w:t>(A)</w:t>
      </w:r>
      <w:r w:rsidR="0073223C" w:rsidRPr="0073223C">
        <w:rPr>
          <w:rFonts w:ascii="Times New Roman" w:hAnsi="Times New Roman" w:cs="Times New Roman"/>
        </w:rPr>
        <w:t xml:space="preserve"> Narayani PB-60, </w:t>
      </w:r>
      <w:r w:rsidR="0073223C" w:rsidRPr="0073223C">
        <w:rPr>
          <w:rFonts w:ascii="Times New Roman" w:hAnsi="Times New Roman" w:cs="Times New Roman"/>
          <w:b/>
        </w:rPr>
        <w:t>(B)</w:t>
      </w:r>
      <w:r w:rsidR="0073223C" w:rsidRPr="0073223C">
        <w:rPr>
          <w:rFonts w:ascii="Times New Roman" w:hAnsi="Times New Roman" w:cs="Times New Roman"/>
        </w:rPr>
        <w:t xml:space="preserve"> JGOFS MC-1 (Fm not measured), and </w:t>
      </w:r>
      <w:r w:rsidR="0073223C" w:rsidRPr="0073223C">
        <w:rPr>
          <w:rFonts w:ascii="Times New Roman" w:hAnsi="Times New Roman" w:cs="Times New Roman"/>
          <w:b/>
        </w:rPr>
        <w:t>(C)</w:t>
      </w:r>
      <w:r w:rsidR="0073223C" w:rsidRPr="0073223C">
        <w:rPr>
          <w:rFonts w:ascii="Times New Roman" w:hAnsi="Times New Roman" w:cs="Times New Roman"/>
        </w:rPr>
        <w:t xml:space="preserve"> Pololu 4169. Width of Fm bars corresponds to the temperature range of collection for each RPO fraction. Where visible, δ</w:t>
      </w:r>
      <w:r w:rsidR="0073223C" w:rsidRPr="0073223C">
        <w:rPr>
          <w:rFonts w:ascii="Times New Roman" w:hAnsi="Times New Roman" w:cs="Times New Roman"/>
          <w:vertAlign w:val="superscript"/>
        </w:rPr>
        <w:t>13</w:t>
      </w:r>
      <w:r w:rsidR="0073223C" w:rsidRPr="0073223C">
        <w:rPr>
          <w:rFonts w:ascii="Times New Roman" w:hAnsi="Times New Roman" w:cs="Times New Roman"/>
        </w:rPr>
        <w:t>C error bars represent propagated analytical uncertainty (Fm uncertainty not visible).</w:t>
      </w:r>
    </w:p>
    <w:p w14:paraId="138ECDC8" w14:textId="77777777" w:rsidR="0033236F" w:rsidRDefault="0033236F" w:rsidP="00A05A93">
      <w:pPr>
        <w:rPr>
          <w:rFonts w:ascii="Times New Roman" w:hAnsi="Times New Roman" w:cs="Times New Roman"/>
          <w:u w:val="single"/>
        </w:rPr>
      </w:pPr>
    </w:p>
    <w:p w14:paraId="54C389DF" w14:textId="331CAF1A" w:rsidR="0033236F" w:rsidRPr="0073223C" w:rsidRDefault="0033236F" w:rsidP="0033236F">
      <w:pPr>
        <w:rPr>
          <w:rFonts w:ascii="Times New Roman" w:hAnsi="Times New Roman" w:cs="Times New Roman"/>
        </w:rPr>
      </w:pPr>
      <w:r>
        <w:rPr>
          <w:rFonts w:ascii="Times New Roman" w:hAnsi="Times New Roman" w:cs="Times New Roman"/>
          <w:u w:val="single"/>
        </w:rPr>
        <w:t>Figure 3:</w:t>
      </w:r>
      <w:r w:rsidR="0073223C">
        <w:rPr>
          <w:rFonts w:ascii="Times New Roman" w:hAnsi="Times New Roman" w:cs="Times New Roman"/>
        </w:rPr>
        <w:t xml:space="preserve"> </w:t>
      </w:r>
      <w:r w:rsidR="0073223C" w:rsidRPr="0073223C">
        <w:rPr>
          <w:rFonts w:ascii="Times New Roman" w:hAnsi="Times New Roman" w:cs="Times New Roman"/>
        </w:rPr>
        <w:t>Testing the effects of initial mass (</w:t>
      </w:r>
      <w:r w:rsidR="0073223C" w:rsidRPr="0073223C">
        <w:rPr>
          <w:rFonts w:ascii="Times New Roman" w:hAnsi="Times New Roman" w:cs="Times New Roman"/>
          <w:i/>
        </w:rPr>
        <w:t>G</w:t>
      </w:r>
      <w:r w:rsidR="0073223C" w:rsidRPr="0073223C">
        <w:rPr>
          <w:rFonts w:ascii="Times New Roman" w:hAnsi="Times New Roman" w:cs="Times New Roman"/>
          <w:i/>
          <w:vertAlign w:val="subscript"/>
        </w:rPr>
        <w:t>0</w:t>
      </w:r>
      <w:r w:rsidR="0073223C" w:rsidRPr="0073223C">
        <w:rPr>
          <w:rFonts w:ascii="Times New Roman" w:hAnsi="Times New Roman" w:cs="Times New Roman"/>
        </w:rPr>
        <w:t xml:space="preserve">) and ramp-rate (β) on RPO thermograms: </w:t>
      </w:r>
      <w:r w:rsidR="0073223C" w:rsidRPr="0073223C">
        <w:rPr>
          <w:rFonts w:ascii="Times New Roman" w:hAnsi="Times New Roman" w:cs="Times New Roman"/>
          <w:b/>
        </w:rPr>
        <w:t>(A)</w:t>
      </w:r>
      <w:r w:rsidR="0073223C" w:rsidRPr="0073223C">
        <w:rPr>
          <w:rFonts w:ascii="Times New Roman" w:hAnsi="Times New Roman" w:cs="Times New Roman"/>
        </w:rPr>
        <w:t xml:space="preserve"> Narayani PB-60 and </w:t>
      </w:r>
      <w:r w:rsidR="0073223C" w:rsidRPr="0073223C">
        <w:rPr>
          <w:rFonts w:ascii="Times New Roman" w:hAnsi="Times New Roman" w:cs="Times New Roman"/>
          <w:b/>
        </w:rPr>
        <w:t>(B)</w:t>
      </w:r>
      <w:r w:rsidR="0073223C" w:rsidRPr="0073223C">
        <w:rPr>
          <w:rFonts w:ascii="Times New Roman" w:hAnsi="Times New Roman" w:cs="Times New Roman"/>
        </w:rPr>
        <w:t xml:space="preserve"> JGOFS MC-1 analyzed for multiple </w:t>
      </w:r>
      <w:r w:rsidR="0073223C" w:rsidRPr="0073223C">
        <w:rPr>
          <w:rFonts w:ascii="Times New Roman" w:hAnsi="Times New Roman" w:cs="Times New Roman"/>
          <w:i/>
        </w:rPr>
        <w:t>G</w:t>
      </w:r>
      <w:r w:rsidR="0073223C" w:rsidRPr="0073223C">
        <w:rPr>
          <w:rFonts w:ascii="Times New Roman" w:hAnsi="Times New Roman" w:cs="Times New Roman"/>
          <w:i/>
          <w:vertAlign w:val="subscript"/>
        </w:rPr>
        <w:t>0</w:t>
      </w:r>
      <w:r w:rsidR="0073223C" w:rsidRPr="0073223C">
        <w:rPr>
          <w:rFonts w:ascii="Times New Roman" w:hAnsi="Times New Roman" w:cs="Times New Roman"/>
        </w:rPr>
        <w:t xml:space="preserve"> values, </w:t>
      </w:r>
      <w:r w:rsidR="0073223C" w:rsidRPr="0073223C">
        <w:rPr>
          <w:rFonts w:ascii="Times New Roman" w:hAnsi="Times New Roman" w:cs="Times New Roman"/>
          <w:b/>
        </w:rPr>
        <w:t>(C)</w:t>
      </w:r>
      <w:r w:rsidR="0073223C" w:rsidRPr="0073223C">
        <w:rPr>
          <w:rFonts w:ascii="Times New Roman" w:hAnsi="Times New Roman" w:cs="Times New Roman"/>
        </w:rPr>
        <w:t xml:space="preserve"> Narayani PB-60 analyzed for multiple β values. Decay rates in panel </w:t>
      </w:r>
      <w:r w:rsidR="0073223C" w:rsidRPr="0073223C">
        <w:rPr>
          <w:rFonts w:ascii="Times New Roman" w:hAnsi="Times New Roman" w:cs="Times New Roman"/>
          <w:b/>
        </w:rPr>
        <w:t>(C)</w:t>
      </w:r>
      <w:r w:rsidR="0073223C" w:rsidRPr="0073223C">
        <w:rPr>
          <w:rFonts w:ascii="Times New Roman" w:hAnsi="Times New Roman" w:cs="Times New Roman"/>
        </w:rPr>
        <w:t xml:space="preserve"> are normalized by </w:t>
      </w:r>
      <w:r w:rsidR="0073223C" w:rsidRPr="0073223C">
        <w:rPr>
          <w:rFonts w:ascii="Times New Roman" w:hAnsi="Times New Roman" w:cs="Times New Roman"/>
          <w:i/>
        </w:rPr>
        <w:t>G</w:t>
      </w:r>
      <w:r w:rsidR="0073223C" w:rsidRPr="0073223C">
        <w:rPr>
          <w:rFonts w:ascii="Times New Roman" w:hAnsi="Times New Roman" w:cs="Times New Roman"/>
          <w:i/>
          <w:vertAlign w:val="subscript"/>
        </w:rPr>
        <w:t>0</w:t>
      </w:r>
      <w:r w:rsidR="0073223C" w:rsidRPr="0073223C">
        <w:rPr>
          <w:rFonts w:ascii="Times New Roman" w:hAnsi="Times New Roman" w:cs="Times New Roman"/>
        </w:rPr>
        <w:t xml:space="preserve"> and β in order to properly compare between each analysis.</w:t>
      </w:r>
    </w:p>
    <w:p w14:paraId="0C7DE4EA" w14:textId="77777777" w:rsidR="0033236F" w:rsidRDefault="0033236F" w:rsidP="00A05A93">
      <w:pPr>
        <w:rPr>
          <w:rFonts w:ascii="Times New Roman" w:hAnsi="Times New Roman" w:cs="Times New Roman"/>
          <w:u w:val="single"/>
        </w:rPr>
      </w:pPr>
    </w:p>
    <w:p w14:paraId="7BDC298D" w14:textId="63CF50A3" w:rsidR="0033236F" w:rsidRPr="0073223C" w:rsidRDefault="0033236F" w:rsidP="0033236F">
      <w:pPr>
        <w:rPr>
          <w:rFonts w:ascii="Times New Roman" w:hAnsi="Times New Roman" w:cs="Times New Roman"/>
        </w:rPr>
      </w:pPr>
      <w:r>
        <w:rPr>
          <w:rFonts w:ascii="Times New Roman" w:hAnsi="Times New Roman" w:cs="Times New Roman"/>
          <w:u w:val="single"/>
        </w:rPr>
        <w:t>Figure 4:</w:t>
      </w:r>
      <w:r w:rsidR="0073223C">
        <w:rPr>
          <w:rFonts w:ascii="Times New Roman" w:hAnsi="Times New Roman" w:cs="Times New Roman"/>
        </w:rPr>
        <w:t xml:space="preserve"> </w:t>
      </w:r>
      <w:r w:rsidR="0045796C" w:rsidRPr="0045796C">
        <w:rPr>
          <w:rFonts w:ascii="Times New Roman" w:hAnsi="Times New Roman" w:cs="Times New Roman"/>
        </w:rPr>
        <w:t xml:space="preserve">First-order kinetic assessment: </w:t>
      </w:r>
      <w:r w:rsidR="0045796C" w:rsidRPr="0045796C">
        <w:rPr>
          <w:rFonts w:ascii="Times New Roman" w:hAnsi="Times New Roman" w:cs="Times New Roman"/>
          <w:b/>
        </w:rPr>
        <w:t>(A)</w:t>
      </w:r>
      <w:r w:rsidR="0045796C" w:rsidRPr="0045796C">
        <w:rPr>
          <w:rFonts w:ascii="Times New Roman" w:hAnsi="Times New Roman" w:cs="Times New Roman"/>
        </w:rPr>
        <w:t xml:space="preserve"> decay rate vs. </w:t>
      </w:r>
      <w:r w:rsidR="0045796C" w:rsidRPr="0045796C">
        <w:rPr>
          <w:rFonts w:ascii="Times New Roman" w:hAnsi="Times New Roman" w:cs="Times New Roman"/>
          <w:i/>
        </w:rPr>
        <w:t>G</w:t>
      </w:r>
      <w:r w:rsidR="0045796C" w:rsidRPr="0045796C">
        <w:rPr>
          <w:rFonts w:ascii="Times New Roman" w:hAnsi="Times New Roman" w:cs="Times New Roman"/>
          <w:i/>
          <w:vertAlign w:val="subscript"/>
        </w:rPr>
        <w:t>0</w:t>
      </w:r>
      <w:r w:rsidR="0045796C" w:rsidRPr="0045796C">
        <w:rPr>
          <w:rFonts w:ascii="Times New Roman" w:hAnsi="Times New Roman" w:cs="Times New Roman"/>
        </w:rPr>
        <w:t xml:space="preserve"> relationships at four arbitrarily chosen time points for Narayani PB-60, including best-fit regressions (dashed lines); </w:t>
      </w:r>
      <w:r w:rsidR="0045796C" w:rsidRPr="0045796C">
        <w:rPr>
          <w:rFonts w:ascii="Times New Roman" w:hAnsi="Times New Roman" w:cs="Times New Roman"/>
          <w:b/>
        </w:rPr>
        <w:t>(B)</w:t>
      </w:r>
      <w:r w:rsidR="0045796C" w:rsidRPr="0045796C">
        <w:rPr>
          <w:rFonts w:ascii="Times New Roman" w:hAnsi="Times New Roman" w:cs="Times New Roman"/>
        </w:rPr>
        <w:t xml:space="preserve"> mass- normalized decay rates for each analysis used in </w:t>
      </w:r>
      <w:r w:rsidR="0045796C" w:rsidRPr="0045796C">
        <w:rPr>
          <w:rFonts w:ascii="Times New Roman" w:hAnsi="Times New Roman" w:cs="Times New Roman"/>
          <w:b/>
        </w:rPr>
        <w:t>(A)</w:t>
      </w:r>
      <w:r w:rsidR="0045796C" w:rsidRPr="0045796C">
        <w:rPr>
          <w:rFonts w:ascii="Times New Roman" w:hAnsi="Times New Roman" w:cs="Times New Roman"/>
        </w:rPr>
        <w:t xml:space="preserve">; </w:t>
      </w:r>
      <w:r w:rsidR="0045796C" w:rsidRPr="0045796C">
        <w:rPr>
          <w:rFonts w:ascii="Times New Roman" w:hAnsi="Times New Roman" w:cs="Times New Roman"/>
          <w:b/>
        </w:rPr>
        <w:t>(C)</w:t>
      </w:r>
      <w:r w:rsidR="0045796C" w:rsidRPr="0045796C">
        <w:rPr>
          <w:rFonts w:ascii="Times New Roman" w:hAnsi="Times New Roman" w:cs="Times New Roman"/>
        </w:rPr>
        <w:t xml:space="preserve"> decay rate vs. </w:t>
      </w:r>
      <w:r w:rsidR="0045796C" w:rsidRPr="0045796C">
        <w:rPr>
          <w:rFonts w:ascii="Times New Roman" w:hAnsi="Times New Roman" w:cs="Times New Roman"/>
          <w:i/>
        </w:rPr>
        <w:t>G</w:t>
      </w:r>
      <w:r w:rsidR="0045796C" w:rsidRPr="0045796C">
        <w:rPr>
          <w:rFonts w:ascii="Times New Roman" w:hAnsi="Times New Roman" w:cs="Times New Roman"/>
          <w:i/>
          <w:vertAlign w:val="subscript"/>
        </w:rPr>
        <w:t>0</w:t>
      </w:r>
      <w:r w:rsidR="0045796C" w:rsidRPr="0045796C">
        <w:rPr>
          <w:rFonts w:ascii="Times New Roman" w:hAnsi="Times New Roman" w:cs="Times New Roman"/>
        </w:rPr>
        <w:t xml:space="preserve"> relationships at four arbitrarily chosen time points for JGOFS MC-1, including best-fit regressions (dashed lines); and </w:t>
      </w:r>
      <w:r w:rsidR="0045796C" w:rsidRPr="005623E9">
        <w:rPr>
          <w:rFonts w:ascii="Times New Roman" w:hAnsi="Times New Roman" w:cs="Times New Roman"/>
          <w:b/>
        </w:rPr>
        <w:t>(D)</w:t>
      </w:r>
      <w:r w:rsidR="0045796C" w:rsidRPr="0045796C">
        <w:rPr>
          <w:rFonts w:ascii="Times New Roman" w:hAnsi="Times New Roman" w:cs="Times New Roman"/>
        </w:rPr>
        <w:t xml:space="preserve"> mass-normalized decay rates for each analysis used in </w:t>
      </w:r>
      <w:r w:rsidR="0045796C" w:rsidRPr="005623E9">
        <w:rPr>
          <w:rFonts w:ascii="Times New Roman" w:hAnsi="Times New Roman" w:cs="Times New Roman"/>
          <w:b/>
        </w:rPr>
        <w:t>(C)</w:t>
      </w:r>
      <w:r w:rsidR="0045796C" w:rsidRPr="0045796C">
        <w:rPr>
          <w:rFonts w:ascii="Times New Roman" w:hAnsi="Times New Roman" w:cs="Times New Roman"/>
        </w:rPr>
        <w:t xml:space="preserve">. Linear relationships and nearly identical normalized decay rates in panels </w:t>
      </w:r>
      <w:r w:rsidR="0045796C" w:rsidRPr="005623E9">
        <w:rPr>
          <w:rFonts w:ascii="Times New Roman" w:hAnsi="Times New Roman" w:cs="Times New Roman"/>
          <w:b/>
        </w:rPr>
        <w:t>(A-B)</w:t>
      </w:r>
      <w:r w:rsidR="0045796C" w:rsidRPr="0045796C">
        <w:rPr>
          <w:rFonts w:ascii="Times New Roman" w:hAnsi="Times New Roman" w:cs="Times New Roman"/>
        </w:rPr>
        <w:t xml:space="preserve"> confirm the first-order nature of OC decay, while non-linear relationships and a shifting carbonate peak in panels </w:t>
      </w:r>
      <w:r w:rsidR="0045796C" w:rsidRPr="005623E9">
        <w:rPr>
          <w:rFonts w:ascii="Times New Roman" w:hAnsi="Times New Roman" w:cs="Times New Roman"/>
          <w:b/>
        </w:rPr>
        <w:t>(C-D)</w:t>
      </w:r>
      <w:r w:rsidR="0045796C" w:rsidRPr="0045796C">
        <w:rPr>
          <w:rFonts w:ascii="Times New Roman" w:hAnsi="Times New Roman" w:cs="Times New Roman"/>
        </w:rPr>
        <w:t xml:space="preserve"> indicate non-first-order CaCO</w:t>
      </w:r>
      <w:r w:rsidR="0045796C" w:rsidRPr="005623E9">
        <w:rPr>
          <w:rFonts w:ascii="Times New Roman" w:hAnsi="Times New Roman" w:cs="Times New Roman"/>
          <w:vertAlign w:val="subscript"/>
        </w:rPr>
        <w:t>3</w:t>
      </w:r>
      <w:r w:rsidR="0045796C" w:rsidRPr="0045796C">
        <w:rPr>
          <w:rFonts w:ascii="Times New Roman" w:hAnsi="Times New Roman" w:cs="Times New Roman"/>
        </w:rPr>
        <w:t xml:space="preserve"> decay kinetics.</w:t>
      </w:r>
    </w:p>
    <w:p w14:paraId="6C8D17EF" w14:textId="77777777" w:rsidR="0033236F" w:rsidRDefault="0033236F" w:rsidP="00A05A93">
      <w:pPr>
        <w:rPr>
          <w:rFonts w:ascii="Times New Roman" w:hAnsi="Times New Roman" w:cs="Times New Roman"/>
          <w:u w:val="single"/>
        </w:rPr>
      </w:pPr>
    </w:p>
    <w:p w14:paraId="675F62CB" w14:textId="7A0126BF" w:rsidR="0033236F" w:rsidRPr="00800CDB" w:rsidRDefault="0033236F" w:rsidP="0033236F">
      <w:pPr>
        <w:rPr>
          <w:rFonts w:ascii="Times New Roman" w:hAnsi="Times New Roman" w:cs="Times New Roman"/>
        </w:rPr>
      </w:pPr>
      <w:r>
        <w:rPr>
          <w:rFonts w:ascii="Times New Roman" w:hAnsi="Times New Roman" w:cs="Times New Roman"/>
          <w:u w:val="single"/>
        </w:rPr>
        <w:t>Figure 5:</w:t>
      </w:r>
      <w:r w:rsidR="00800CDB">
        <w:rPr>
          <w:rFonts w:ascii="Times New Roman" w:hAnsi="Times New Roman" w:cs="Times New Roman"/>
        </w:rPr>
        <w:t xml:space="preserve"> </w:t>
      </w:r>
      <w:r w:rsidR="00800CDB" w:rsidRPr="00800CDB">
        <w:rPr>
          <w:rFonts w:ascii="Times New Roman" w:hAnsi="Times New Roman" w:cs="Times New Roman"/>
        </w:rPr>
        <w:t>Model residual RMSE using a range of KCE slopes and interc</w:t>
      </w:r>
      <w:r w:rsidR="00800CDB">
        <w:rPr>
          <w:rFonts w:ascii="Times New Roman" w:hAnsi="Times New Roman" w:cs="Times New Roman"/>
        </w:rPr>
        <w:t>epts for Narayani PB-60 (β = 5°</w:t>
      </w:r>
      <w:r w:rsidR="00800CDB" w:rsidRPr="00800CDB">
        <w:rPr>
          <w:rFonts w:ascii="Times New Roman" w:hAnsi="Times New Roman" w:cs="Times New Roman"/>
        </w:rPr>
        <w:t>C min</w:t>
      </w:r>
      <w:r w:rsidR="00800CDB" w:rsidRPr="00800CDB">
        <w:rPr>
          <w:rFonts w:ascii="Times New Roman" w:hAnsi="Times New Roman" w:cs="Times New Roman"/>
          <w:vertAlign w:val="superscript"/>
        </w:rPr>
        <w:t>-1</w:t>
      </w:r>
      <w:r w:rsidR="00800CDB" w:rsidRPr="00800CDB">
        <w:rPr>
          <w:rFonts w:ascii="Times New Roman" w:hAnsi="Times New Roman" w:cs="Times New Roman"/>
        </w:rPr>
        <w:t xml:space="preserve">). Each pixel represents the best-fit result using Equation 3.20 for a given </w:t>
      </w:r>
      <w:r w:rsidR="00800CDB" w:rsidRPr="00800CDB">
        <w:rPr>
          <w:rFonts w:ascii="Times New Roman" w:hAnsi="Times New Roman" w:cs="Times New Roman"/>
          <w:i/>
        </w:rPr>
        <w:t>k</w:t>
      </w:r>
      <w:r w:rsidR="00800CDB" w:rsidRPr="00800CDB">
        <w:rPr>
          <w:rFonts w:ascii="Times New Roman" w:hAnsi="Times New Roman" w:cs="Times New Roman"/>
          <w:i/>
          <w:vertAlign w:val="subscript"/>
        </w:rPr>
        <w:t>0</w:t>
      </w:r>
      <w:r w:rsidR="00800CDB" w:rsidRPr="00800CDB">
        <w:rPr>
          <w:rFonts w:ascii="Times New Roman" w:hAnsi="Times New Roman" w:cs="Times New Roman"/>
        </w:rPr>
        <w:t xml:space="preserve"> as determined by Equation 3.21. "Acceptable" fits with residual RMSE ≤ 10</w:t>
      </w:r>
      <w:r w:rsidR="00800CDB" w:rsidRPr="00800CDB">
        <w:rPr>
          <w:rFonts w:ascii="Times New Roman" w:hAnsi="Times New Roman" w:cs="Times New Roman"/>
          <w:vertAlign w:val="superscript"/>
        </w:rPr>
        <w:t>−4</w:t>
      </w:r>
      <w:r w:rsidR="00800CDB" w:rsidRPr="00800CDB">
        <w:rPr>
          <w:rFonts w:ascii="Times New Roman" w:hAnsi="Times New Roman" w:cs="Times New Roman"/>
        </w:rPr>
        <w:t xml:space="preserve"> are contained within the red dotted line. Estimated result using the method of Miura and Maki (1998) </w:t>
      </w:r>
      <w:r w:rsidR="00800CDB">
        <w:rPr>
          <w:rFonts w:ascii="Times New Roman" w:hAnsi="Times New Roman" w:cs="Times New Roman"/>
        </w:rPr>
        <w:t>for 3 ramp rates (β = 2, 5, 10°</w:t>
      </w:r>
      <w:r w:rsidR="00800CDB" w:rsidRPr="00800CDB">
        <w:rPr>
          <w:rFonts w:ascii="Times New Roman" w:hAnsi="Times New Roman" w:cs="Times New Roman"/>
        </w:rPr>
        <w:t>C min</w:t>
      </w:r>
      <w:r w:rsidR="00800CDB" w:rsidRPr="00800CDB">
        <w:rPr>
          <w:rFonts w:ascii="Times New Roman" w:hAnsi="Times New Roman" w:cs="Times New Roman"/>
          <w:vertAlign w:val="superscript"/>
        </w:rPr>
        <w:t>-1</w:t>
      </w:r>
      <w:r w:rsidR="00800CDB" w:rsidRPr="00800CDB">
        <w:rPr>
          <w:rFonts w:ascii="Times New Roman" w:hAnsi="Times New Roman" w:cs="Times New Roman"/>
        </w:rPr>
        <w:t xml:space="preserve">) is plotted as a white circle, while the point corresponding to </w:t>
      </w:r>
      <w:r w:rsidR="00800CDB" w:rsidRPr="00800CDB">
        <w:rPr>
          <w:rFonts w:ascii="Times New Roman" w:hAnsi="Times New Roman" w:cs="Times New Roman"/>
          <w:i/>
        </w:rPr>
        <w:t>k</w:t>
      </w:r>
      <w:r w:rsidR="00800CDB" w:rsidRPr="00800CDB">
        <w:rPr>
          <w:rFonts w:ascii="Times New Roman" w:hAnsi="Times New Roman" w:cs="Times New Roman"/>
          <w:i/>
          <w:vertAlign w:val="subscript"/>
        </w:rPr>
        <w:t>0</w:t>
      </w:r>
      <w:r w:rsidR="00800CDB" w:rsidRPr="00800CDB">
        <w:rPr>
          <w:rFonts w:ascii="Times New Roman" w:hAnsi="Times New Roman" w:cs="Times New Roman"/>
        </w:rPr>
        <w:t xml:space="preserve"> = 10</w:t>
      </w:r>
      <w:r w:rsidR="00800CDB" w:rsidRPr="00800CDB">
        <w:rPr>
          <w:rFonts w:ascii="Times New Roman" w:hAnsi="Times New Roman" w:cs="Times New Roman"/>
          <w:vertAlign w:val="superscript"/>
        </w:rPr>
        <w:t>10</w:t>
      </w:r>
      <w:r w:rsidR="00800CDB" w:rsidRPr="00800CDB">
        <w:rPr>
          <w:rFonts w:ascii="Times New Roman" w:hAnsi="Times New Roman" w:cs="Times New Roman"/>
        </w:rPr>
        <w:t xml:space="preserve"> sec</w:t>
      </w:r>
      <w:r w:rsidR="00800CDB" w:rsidRPr="00800CDB">
        <w:rPr>
          <w:rFonts w:ascii="Times New Roman" w:hAnsi="Times New Roman" w:cs="Times New Roman"/>
          <w:vertAlign w:val="superscript"/>
        </w:rPr>
        <w:t>-1</w:t>
      </w:r>
      <w:r w:rsidR="00800CDB" w:rsidRPr="00800CDB">
        <w:rPr>
          <w:rFonts w:ascii="Times New Roman" w:hAnsi="Times New Roman" w:cs="Times New Roman"/>
        </w:rPr>
        <w:t xml:space="preserve"> (the value chosen for all samples in this study) is plotted as a red star.</w:t>
      </w:r>
    </w:p>
    <w:p w14:paraId="4832FEA2" w14:textId="77777777" w:rsidR="0033236F" w:rsidRDefault="0033236F" w:rsidP="00A05A93">
      <w:pPr>
        <w:rPr>
          <w:rFonts w:ascii="Times New Roman" w:hAnsi="Times New Roman" w:cs="Times New Roman"/>
          <w:u w:val="single"/>
        </w:rPr>
      </w:pPr>
    </w:p>
    <w:p w14:paraId="1B4E5889" w14:textId="63A99D22" w:rsidR="0033236F" w:rsidRPr="00800CDB" w:rsidRDefault="0033236F" w:rsidP="0033236F">
      <w:pPr>
        <w:rPr>
          <w:rFonts w:ascii="Times New Roman" w:hAnsi="Times New Roman" w:cs="Times New Roman"/>
        </w:rPr>
      </w:pPr>
      <w:r>
        <w:rPr>
          <w:rFonts w:ascii="Times New Roman" w:hAnsi="Times New Roman" w:cs="Times New Roman"/>
          <w:u w:val="single"/>
        </w:rPr>
        <w:t>Figure 6:</w:t>
      </w:r>
      <w:r w:rsidR="00800CDB">
        <w:rPr>
          <w:rFonts w:ascii="Times New Roman" w:hAnsi="Times New Roman" w:cs="Times New Roman"/>
        </w:rPr>
        <w:t xml:space="preserve"> </w:t>
      </w:r>
      <w:r w:rsidR="00800CDB" w:rsidRPr="00800CDB">
        <w:rPr>
          <w:rFonts w:ascii="Times New Roman" w:hAnsi="Times New Roman" w:cs="Times New Roman"/>
        </w:rPr>
        <w:t>Tikhonov Regularization L-curves f</w:t>
      </w:r>
      <w:r w:rsidR="00800CDB">
        <w:rPr>
          <w:rFonts w:ascii="Times New Roman" w:hAnsi="Times New Roman" w:cs="Times New Roman"/>
        </w:rPr>
        <w:t>or all samples analyzed (β = 5°</w:t>
      </w:r>
      <w:r w:rsidR="00800CDB" w:rsidRPr="00800CDB">
        <w:rPr>
          <w:rFonts w:ascii="Times New Roman" w:hAnsi="Times New Roman" w:cs="Times New Roman"/>
        </w:rPr>
        <w:t>C min</w:t>
      </w:r>
      <w:r w:rsidR="00800CDB" w:rsidRPr="00800CDB">
        <w:rPr>
          <w:rFonts w:ascii="Times New Roman" w:hAnsi="Times New Roman" w:cs="Times New Roman"/>
          <w:vertAlign w:val="superscript"/>
        </w:rPr>
        <w:t>-1</w:t>
      </w:r>
      <w:r w:rsidR="00800CDB" w:rsidRPr="00800CDB">
        <w:rPr>
          <w:rFonts w:ascii="Times New Roman" w:hAnsi="Times New Roman" w:cs="Times New Roman"/>
        </w:rPr>
        <w:t xml:space="preserve">): </w:t>
      </w:r>
      <w:r w:rsidR="00800CDB" w:rsidRPr="00800CDB">
        <w:rPr>
          <w:rFonts w:ascii="Times New Roman" w:hAnsi="Times New Roman" w:cs="Times New Roman"/>
          <w:b/>
        </w:rPr>
        <w:t>(A)</w:t>
      </w:r>
      <w:r w:rsidR="00800CDB" w:rsidRPr="00800CDB">
        <w:rPr>
          <w:rFonts w:ascii="Times New Roman" w:hAnsi="Times New Roman" w:cs="Times New Roman"/>
        </w:rPr>
        <w:t xml:space="preserve"> Narayani PB-60, </w:t>
      </w:r>
      <w:r w:rsidR="00800CDB" w:rsidRPr="00800CDB">
        <w:rPr>
          <w:rFonts w:ascii="Times New Roman" w:hAnsi="Times New Roman" w:cs="Times New Roman"/>
          <w:b/>
        </w:rPr>
        <w:t>(B)</w:t>
      </w:r>
      <w:r w:rsidR="00800CDB" w:rsidRPr="00800CDB">
        <w:rPr>
          <w:rFonts w:ascii="Times New Roman" w:hAnsi="Times New Roman" w:cs="Times New Roman"/>
        </w:rPr>
        <w:t xml:space="preserve"> JGOFS MC-1, and </w:t>
      </w:r>
      <w:r w:rsidR="00800CDB" w:rsidRPr="00800CDB">
        <w:rPr>
          <w:rFonts w:ascii="Times New Roman" w:hAnsi="Times New Roman" w:cs="Times New Roman"/>
          <w:b/>
        </w:rPr>
        <w:t>(C)</w:t>
      </w:r>
      <w:r w:rsidR="00800CDB" w:rsidRPr="00800CDB">
        <w:rPr>
          <w:rFonts w:ascii="Times New Roman" w:hAnsi="Times New Roman" w:cs="Times New Roman"/>
        </w:rPr>
        <w:t xml:space="preserve"> Pololu 4169. White circle corresponds to the point of maximum curvature – </w:t>
      </w:r>
      <w:r w:rsidR="00800CDB" w:rsidRPr="00800CDB">
        <w:rPr>
          <w:rFonts w:ascii="Times New Roman" w:hAnsi="Times New Roman" w:cs="Times New Roman"/>
          <w:i/>
        </w:rPr>
        <w:t>i.e.</w:t>
      </w:r>
      <w:r w:rsidR="00800CDB" w:rsidRPr="00800CDB">
        <w:rPr>
          <w:rFonts w:ascii="Times New Roman" w:hAnsi="Times New Roman" w:cs="Times New Roman"/>
        </w:rPr>
        <w:t xml:space="preserve"> the best-fit ω value. Note the ≈ 100× higher residual error for JGOFS MC-1 due to the presence of carbonates.</w:t>
      </w:r>
    </w:p>
    <w:p w14:paraId="515DECB2" w14:textId="77777777" w:rsidR="0033236F" w:rsidRDefault="0033236F" w:rsidP="00A05A93">
      <w:pPr>
        <w:rPr>
          <w:rFonts w:ascii="Times New Roman" w:hAnsi="Times New Roman" w:cs="Times New Roman"/>
          <w:u w:val="single"/>
        </w:rPr>
      </w:pPr>
    </w:p>
    <w:p w14:paraId="557C9D03" w14:textId="2FAFA788" w:rsidR="0033236F" w:rsidRPr="003B0930" w:rsidRDefault="0033236F" w:rsidP="0033236F">
      <w:pPr>
        <w:rPr>
          <w:rFonts w:ascii="Times New Roman" w:hAnsi="Times New Roman" w:cs="Times New Roman"/>
        </w:rPr>
      </w:pPr>
      <w:r>
        <w:rPr>
          <w:rFonts w:ascii="Times New Roman" w:hAnsi="Times New Roman" w:cs="Times New Roman"/>
          <w:u w:val="single"/>
        </w:rPr>
        <w:t>Figure 7:</w:t>
      </w:r>
      <w:r w:rsidR="003B0930">
        <w:rPr>
          <w:rFonts w:ascii="Times New Roman" w:hAnsi="Times New Roman" w:cs="Times New Roman"/>
        </w:rPr>
        <w:t xml:space="preserve"> </w:t>
      </w:r>
      <w:r w:rsidR="003B0930" w:rsidRPr="003B0930">
        <w:rPr>
          <w:rFonts w:ascii="Times New Roman" w:hAnsi="Times New Roman" w:cs="Times New Roman"/>
        </w:rPr>
        <w:t xml:space="preserve">Mean (black line) and standard deviation (gray shaded region) of regularized </w:t>
      </w:r>
      <w:r w:rsidR="003B0930" w:rsidRPr="003B0930">
        <w:rPr>
          <w:rFonts w:ascii="Times New Roman" w:hAnsi="Times New Roman" w:cs="Times New Roman"/>
          <w:i/>
        </w:rPr>
        <w:t>p</w:t>
      </w:r>
      <w:r w:rsidR="003B0930" w:rsidRPr="003B0930">
        <w:rPr>
          <w:rFonts w:ascii="Times New Roman" w:hAnsi="Times New Roman" w:cs="Times New Roman"/>
          <w:i/>
          <w:vertAlign w:val="subscript"/>
        </w:rPr>
        <w:t>0</w:t>
      </w:r>
      <w:r w:rsidR="003B0930" w:rsidRPr="003B0930">
        <w:rPr>
          <w:rFonts w:ascii="Times New Roman" w:hAnsi="Times New Roman" w:cs="Times New Roman"/>
        </w:rPr>
        <w:t>(</w:t>
      </w:r>
      <w:r w:rsidR="003B0930" w:rsidRPr="003B0930">
        <w:rPr>
          <w:rFonts w:ascii="Times New Roman" w:hAnsi="Times New Roman" w:cs="Times New Roman"/>
          <w:i/>
        </w:rPr>
        <w:t>E</w:t>
      </w:r>
      <w:r w:rsidR="003B0930" w:rsidRPr="003B0930">
        <w:rPr>
          <w:rFonts w:ascii="Times New Roman" w:hAnsi="Times New Roman" w:cs="Times New Roman"/>
        </w:rPr>
        <w:t xml:space="preserve">) distributions for Narayani PB-60 analyzed using a range of </w:t>
      </w:r>
      <w:r w:rsidR="003B0930" w:rsidRPr="003B0930">
        <w:rPr>
          <w:rFonts w:ascii="Times New Roman" w:hAnsi="Times New Roman" w:cs="Times New Roman"/>
          <w:i/>
        </w:rPr>
        <w:t>G</w:t>
      </w:r>
      <w:r w:rsidR="003B0930" w:rsidRPr="003B0930">
        <w:rPr>
          <w:rFonts w:ascii="Times New Roman" w:hAnsi="Times New Roman" w:cs="Times New Roman"/>
          <w:i/>
          <w:vertAlign w:val="subscript"/>
        </w:rPr>
        <w:t>0</w:t>
      </w:r>
      <w:r w:rsidR="003B0930" w:rsidRPr="003B0930">
        <w:rPr>
          <w:rFonts w:ascii="Times New Roman" w:hAnsi="Times New Roman" w:cs="Times New Roman"/>
        </w:rPr>
        <w:t xml:space="preserve"> and β values (</w:t>
      </w:r>
      <w:r w:rsidR="003B0930" w:rsidRPr="003B0930">
        <w:rPr>
          <w:rFonts w:ascii="Times New Roman" w:hAnsi="Times New Roman" w:cs="Times New Roman"/>
          <w:i/>
        </w:rPr>
        <w:t>n</w:t>
      </w:r>
      <w:r w:rsidR="003B0930" w:rsidRPr="003B0930">
        <w:rPr>
          <w:rFonts w:ascii="Times New Roman" w:hAnsi="Times New Roman" w:cs="Times New Roman"/>
        </w:rPr>
        <w:t xml:space="preserve"> = 5), indicating that DAEM results are largely independent of experimental conditions for decarbonated samples.</w:t>
      </w:r>
    </w:p>
    <w:p w14:paraId="27A73A84" w14:textId="77777777" w:rsidR="0033236F" w:rsidRDefault="0033236F" w:rsidP="00A05A93">
      <w:pPr>
        <w:rPr>
          <w:rFonts w:ascii="Times New Roman" w:hAnsi="Times New Roman" w:cs="Times New Roman"/>
          <w:u w:val="single"/>
        </w:rPr>
      </w:pPr>
    </w:p>
    <w:p w14:paraId="2D51D780" w14:textId="56120F24" w:rsidR="0033236F" w:rsidRPr="001D22C9" w:rsidRDefault="0033236F" w:rsidP="0033236F">
      <w:pPr>
        <w:rPr>
          <w:rFonts w:ascii="Times New Roman" w:hAnsi="Times New Roman" w:cs="Times New Roman"/>
        </w:rPr>
      </w:pPr>
      <w:r>
        <w:rPr>
          <w:rFonts w:ascii="Times New Roman" w:hAnsi="Times New Roman" w:cs="Times New Roman"/>
          <w:u w:val="single"/>
        </w:rPr>
        <w:t>Figure 8:</w:t>
      </w:r>
      <w:r w:rsidR="001D22C9">
        <w:rPr>
          <w:rFonts w:ascii="Times New Roman" w:hAnsi="Times New Roman" w:cs="Times New Roman"/>
        </w:rPr>
        <w:t xml:space="preserve"> </w:t>
      </w:r>
      <w:r w:rsidR="001D22C9" w:rsidRPr="001D22C9">
        <w:rPr>
          <w:rFonts w:ascii="Times New Roman" w:hAnsi="Times New Roman" w:cs="Times New Roman"/>
        </w:rPr>
        <w:t xml:space="preserve">Regularized </w:t>
      </w:r>
      <w:r w:rsidR="001D22C9" w:rsidRPr="001D22C9">
        <w:rPr>
          <w:rFonts w:ascii="Times New Roman" w:hAnsi="Times New Roman" w:cs="Times New Roman"/>
          <w:i/>
        </w:rPr>
        <w:t>p</w:t>
      </w:r>
      <w:r w:rsidR="001D22C9" w:rsidRPr="001D22C9">
        <w:rPr>
          <w:rFonts w:ascii="Times New Roman" w:hAnsi="Times New Roman" w:cs="Times New Roman"/>
          <w:i/>
          <w:vertAlign w:val="subscript"/>
        </w:rPr>
        <w:t>0</w:t>
      </w:r>
      <w:r w:rsidR="001D22C9" w:rsidRPr="001D22C9">
        <w:rPr>
          <w:rFonts w:ascii="Times New Roman" w:hAnsi="Times New Roman" w:cs="Times New Roman"/>
        </w:rPr>
        <w:t>(</w:t>
      </w:r>
      <w:r w:rsidR="001D22C9" w:rsidRPr="001D22C9">
        <w:rPr>
          <w:rFonts w:ascii="Times New Roman" w:hAnsi="Times New Roman" w:cs="Times New Roman"/>
          <w:i/>
        </w:rPr>
        <w:t>E</w:t>
      </w:r>
      <w:r w:rsidR="001D22C9" w:rsidRPr="001D22C9">
        <w:rPr>
          <w:rFonts w:ascii="Times New Roman" w:hAnsi="Times New Roman" w:cs="Times New Roman"/>
        </w:rPr>
        <w:t xml:space="preserve">) distributions (black line) and the corresponding subset of </w:t>
      </w:r>
      <w:r w:rsidR="001D22C9" w:rsidRPr="001D22C9">
        <w:rPr>
          <w:rFonts w:ascii="Times New Roman" w:hAnsi="Times New Roman" w:cs="Times New Roman"/>
          <w:i/>
        </w:rPr>
        <w:t>p</w:t>
      </w:r>
      <w:r w:rsidR="001D22C9" w:rsidRPr="001D22C9">
        <w:rPr>
          <w:rFonts w:ascii="Times New Roman" w:hAnsi="Times New Roman" w:cs="Times New Roman"/>
          <w:i/>
          <w:vertAlign w:val="subscript"/>
        </w:rPr>
        <w:t>0</w:t>
      </w:r>
      <w:r w:rsidR="001D22C9" w:rsidRPr="001D22C9">
        <w:rPr>
          <w:rFonts w:ascii="Times New Roman" w:hAnsi="Times New Roman" w:cs="Times New Roman"/>
        </w:rPr>
        <w:t>(</w:t>
      </w:r>
      <w:r w:rsidR="001D22C9" w:rsidRPr="001D22C9">
        <w:rPr>
          <w:rFonts w:ascii="Times New Roman" w:hAnsi="Times New Roman" w:cs="Times New Roman"/>
          <w:i/>
        </w:rPr>
        <w:t>E</w:t>
      </w:r>
      <w:r w:rsidR="001D22C9" w:rsidRPr="001D22C9">
        <w:rPr>
          <w:rFonts w:ascii="Times New Roman" w:hAnsi="Times New Roman" w:cs="Times New Roman"/>
        </w:rPr>
        <w:t>)</w:t>
      </w:r>
      <w:r w:rsidR="001D22C9">
        <w:rPr>
          <w:rFonts w:ascii="Times New Roman" w:hAnsi="Times New Roman" w:cs="Times New Roman"/>
        </w:rPr>
        <w:t xml:space="preserve"> </w:t>
      </w:r>
      <w:r w:rsidR="001D22C9" w:rsidRPr="001D22C9">
        <w:rPr>
          <w:rFonts w:ascii="Times New Roman" w:hAnsi="Times New Roman" w:cs="Times New Roman"/>
        </w:rPr>
        <w:t xml:space="preserve">that is contained in each RPO fraction (gray shaded region): </w:t>
      </w:r>
      <w:r w:rsidR="001D22C9" w:rsidRPr="001D22C9">
        <w:rPr>
          <w:rFonts w:ascii="Times New Roman" w:hAnsi="Times New Roman" w:cs="Times New Roman"/>
          <w:b/>
        </w:rPr>
        <w:t>(A)</w:t>
      </w:r>
      <w:r w:rsidR="001D22C9" w:rsidRPr="001D22C9">
        <w:rPr>
          <w:rFonts w:ascii="Times New Roman" w:hAnsi="Times New Roman" w:cs="Times New Roman"/>
        </w:rPr>
        <w:t xml:space="preserve"> Narayani PB-60, </w:t>
      </w:r>
      <w:r w:rsidR="001D22C9" w:rsidRPr="001D22C9">
        <w:rPr>
          <w:rFonts w:ascii="Times New Roman" w:hAnsi="Times New Roman" w:cs="Times New Roman"/>
          <w:b/>
        </w:rPr>
        <w:t>(B)</w:t>
      </w:r>
      <w:r w:rsidR="001D22C9" w:rsidRPr="001D22C9">
        <w:rPr>
          <w:rFonts w:ascii="Times New Roman" w:hAnsi="Times New Roman" w:cs="Times New Roman"/>
        </w:rPr>
        <w:t xml:space="preserve"> JGOFS MC-1, and </w:t>
      </w:r>
      <w:r w:rsidR="001D22C9" w:rsidRPr="001D22C9">
        <w:rPr>
          <w:rFonts w:ascii="Times New Roman" w:hAnsi="Times New Roman" w:cs="Times New Roman"/>
          <w:b/>
        </w:rPr>
        <w:t>(C)</w:t>
      </w:r>
      <w:r w:rsidR="001D22C9" w:rsidRPr="001D22C9">
        <w:rPr>
          <w:rFonts w:ascii="Times New Roman" w:hAnsi="Times New Roman" w:cs="Times New Roman"/>
        </w:rPr>
        <w:t xml:space="preserve"> Pololu 4169. Overlapping distributions are a result of the fact that OC described by a single </w:t>
      </w:r>
      <w:r w:rsidR="001D22C9" w:rsidRPr="001D22C9">
        <w:rPr>
          <w:rFonts w:ascii="Times New Roman" w:hAnsi="Times New Roman" w:cs="Times New Roman"/>
          <w:i/>
        </w:rPr>
        <w:t>E</w:t>
      </w:r>
      <w:r w:rsidR="001D22C9" w:rsidRPr="001D22C9">
        <w:rPr>
          <w:rFonts w:ascii="Times New Roman" w:hAnsi="Times New Roman" w:cs="Times New Roman"/>
        </w:rPr>
        <w:t xml:space="preserve"> value decays over a range of temperatures.</w:t>
      </w:r>
    </w:p>
    <w:p w14:paraId="28A06BBC" w14:textId="77777777" w:rsidR="0033236F" w:rsidRDefault="0033236F" w:rsidP="00A05A93">
      <w:pPr>
        <w:rPr>
          <w:rFonts w:ascii="Times New Roman" w:hAnsi="Times New Roman" w:cs="Times New Roman"/>
          <w:u w:val="single"/>
        </w:rPr>
      </w:pPr>
    </w:p>
    <w:p w14:paraId="1F5A0442" w14:textId="22A360B8" w:rsidR="0033236F" w:rsidRPr="005C08B1" w:rsidRDefault="0033236F" w:rsidP="0033236F">
      <w:pPr>
        <w:rPr>
          <w:rFonts w:ascii="Times New Roman" w:hAnsi="Times New Roman" w:cs="Times New Roman"/>
        </w:rPr>
      </w:pPr>
      <w:r>
        <w:rPr>
          <w:rFonts w:ascii="Times New Roman" w:hAnsi="Times New Roman" w:cs="Times New Roman"/>
          <w:u w:val="single"/>
        </w:rPr>
        <w:t>Figure 9:</w:t>
      </w:r>
      <w:r w:rsidR="005C08B1">
        <w:rPr>
          <w:rFonts w:ascii="Times New Roman" w:hAnsi="Times New Roman" w:cs="Times New Roman"/>
        </w:rPr>
        <w:t xml:space="preserve"> </w:t>
      </w:r>
      <w:r w:rsidR="005C08B1" w:rsidRPr="005C08B1">
        <w:rPr>
          <w:rFonts w:ascii="Times New Roman" w:hAnsi="Times New Roman" w:cs="Times New Roman"/>
        </w:rPr>
        <w:t xml:space="preserve">Plots of resulting </w:t>
      </w:r>
      <w:r w:rsidR="005C08B1" w:rsidRPr="005C08B1">
        <w:rPr>
          <w:rFonts w:ascii="Times New Roman" w:hAnsi="Times New Roman" w:cs="Times New Roman"/>
          <w:i/>
        </w:rPr>
        <w:t>E</w:t>
      </w:r>
      <w:r w:rsidR="005C08B1" w:rsidRPr="005C08B1">
        <w:rPr>
          <w:rFonts w:ascii="Times New Roman" w:hAnsi="Times New Roman" w:cs="Times New Roman"/>
        </w:rPr>
        <w:t xml:space="preserve"> vs. fractionation-corrected δ</w:t>
      </w:r>
      <w:r w:rsidR="005C08B1" w:rsidRPr="005C08B1">
        <w:rPr>
          <w:rFonts w:ascii="Times New Roman" w:hAnsi="Times New Roman" w:cs="Times New Roman"/>
          <w:vertAlign w:val="superscript"/>
        </w:rPr>
        <w:t>13</w:t>
      </w:r>
      <w:r w:rsidR="005C08B1" w:rsidRPr="005C08B1">
        <w:rPr>
          <w:rFonts w:ascii="Times New Roman" w:hAnsi="Times New Roman" w:cs="Times New Roman"/>
        </w:rPr>
        <w:t>C or Fm for each sample analyzed: Pololu 4169 [</w:t>
      </w:r>
      <w:r w:rsidR="005C08B1" w:rsidRPr="005C08B1">
        <w:rPr>
          <w:rFonts w:ascii="Times New Roman" w:hAnsi="Times New Roman" w:cs="Times New Roman"/>
          <w:b/>
        </w:rPr>
        <w:t>(A)</w:t>
      </w:r>
      <w:r w:rsidR="005C08B1" w:rsidRPr="005C08B1">
        <w:rPr>
          <w:rFonts w:ascii="Times New Roman" w:hAnsi="Times New Roman" w:cs="Times New Roman"/>
        </w:rPr>
        <w:t xml:space="preserve"> δ</w:t>
      </w:r>
      <w:r w:rsidR="005C08B1" w:rsidRPr="005C08B1">
        <w:rPr>
          <w:rFonts w:ascii="Times New Roman" w:hAnsi="Times New Roman" w:cs="Times New Roman"/>
          <w:vertAlign w:val="superscript"/>
        </w:rPr>
        <w:t>13</w:t>
      </w:r>
      <w:r w:rsidR="005C08B1" w:rsidRPr="005C08B1">
        <w:rPr>
          <w:rFonts w:ascii="Times New Roman" w:hAnsi="Times New Roman" w:cs="Times New Roman"/>
        </w:rPr>
        <w:t xml:space="preserve">C, </w:t>
      </w:r>
      <w:r w:rsidR="005C08B1" w:rsidRPr="005C08B1">
        <w:rPr>
          <w:rFonts w:ascii="Times New Roman" w:hAnsi="Times New Roman" w:cs="Times New Roman"/>
          <w:b/>
        </w:rPr>
        <w:t>(B)</w:t>
      </w:r>
      <w:r w:rsidR="005C08B1" w:rsidRPr="005C08B1">
        <w:rPr>
          <w:rFonts w:ascii="Times New Roman" w:hAnsi="Times New Roman" w:cs="Times New Roman"/>
        </w:rPr>
        <w:t xml:space="preserve"> Fm], Narayani PB-60 [</w:t>
      </w:r>
      <w:r w:rsidR="005C08B1" w:rsidRPr="005C08B1">
        <w:rPr>
          <w:rFonts w:ascii="Times New Roman" w:hAnsi="Times New Roman" w:cs="Times New Roman"/>
          <w:b/>
        </w:rPr>
        <w:t>(C)</w:t>
      </w:r>
      <w:r w:rsidR="005C08B1" w:rsidRPr="005C08B1">
        <w:rPr>
          <w:rFonts w:ascii="Times New Roman" w:hAnsi="Times New Roman" w:cs="Times New Roman"/>
        </w:rPr>
        <w:t xml:space="preserve"> δ</w:t>
      </w:r>
      <w:r w:rsidR="005C08B1" w:rsidRPr="005C08B1">
        <w:rPr>
          <w:rFonts w:ascii="Times New Roman" w:hAnsi="Times New Roman" w:cs="Times New Roman"/>
          <w:vertAlign w:val="superscript"/>
        </w:rPr>
        <w:t>13</w:t>
      </w:r>
      <w:r w:rsidR="005C08B1" w:rsidRPr="005C08B1">
        <w:rPr>
          <w:rFonts w:ascii="Times New Roman" w:hAnsi="Times New Roman" w:cs="Times New Roman"/>
        </w:rPr>
        <w:t xml:space="preserve">C, </w:t>
      </w:r>
      <w:r w:rsidR="005C08B1" w:rsidRPr="005C08B1">
        <w:rPr>
          <w:rFonts w:ascii="Times New Roman" w:hAnsi="Times New Roman" w:cs="Times New Roman"/>
          <w:b/>
        </w:rPr>
        <w:t>(D)</w:t>
      </w:r>
      <w:r w:rsidR="005C08B1" w:rsidRPr="005C08B1">
        <w:rPr>
          <w:rFonts w:ascii="Times New Roman" w:hAnsi="Times New Roman" w:cs="Times New Roman"/>
        </w:rPr>
        <w:t xml:space="preserve"> Fm], and JGOFS MC-1 [</w:t>
      </w:r>
      <w:r w:rsidR="005C08B1" w:rsidRPr="005C08B1">
        <w:rPr>
          <w:rFonts w:ascii="Times New Roman" w:hAnsi="Times New Roman" w:cs="Times New Roman"/>
          <w:b/>
        </w:rPr>
        <w:t>(E)</w:t>
      </w:r>
      <w:r w:rsidR="005C08B1" w:rsidRPr="005C08B1">
        <w:rPr>
          <w:rFonts w:ascii="Times New Roman" w:hAnsi="Times New Roman" w:cs="Times New Roman"/>
        </w:rPr>
        <w:t xml:space="preserve"> δ</w:t>
      </w:r>
      <w:r w:rsidR="005C08B1" w:rsidRPr="005C08B1">
        <w:rPr>
          <w:rFonts w:ascii="Times New Roman" w:hAnsi="Times New Roman" w:cs="Times New Roman"/>
          <w:vertAlign w:val="superscript"/>
        </w:rPr>
        <w:t>13</w:t>
      </w:r>
      <w:r w:rsidR="005C08B1" w:rsidRPr="005C08B1">
        <w:rPr>
          <w:rFonts w:ascii="Times New Roman" w:hAnsi="Times New Roman" w:cs="Times New Roman"/>
        </w:rPr>
        <w:t>C]. Error bars in δ</w:t>
      </w:r>
      <w:r w:rsidR="005C08B1" w:rsidRPr="005C08B1">
        <w:rPr>
          <w:rFonts w:ascii="Times New Roman" w:hAnsi="Times New Roman" w:cs="Times New Roman"/>
          <w:vertAlign w:val="superscript"/>
        </w:rPr>
        <w:t>13</w:t>
      </w:r>
      <w:r w:rsidR="005C08B1" w:rsidRPr="005C08B1">
        <w:rPr>
          <w:rFonts w:ascii="Times New Roman" w:hAnsi="Times New Roman" w:cs="Times New Roman"/>
        </w:rPr>
        <w:t xml:space="preserve">C and Fm represent propagated analytical uncertainty, while error bars in </w:t>
      </w:r>
      <w:r w:rsidR="005C08B1" w:rsidRPr="005C08B1">
        <w:rPr>
          <w:rFonts w:ascii="Times New Roman" w:hAnsi="Times New Roman" w:cs="Times New Roman"/>
          <w:i/>
        </w:rPr>
        <w:t>E</w:t>
      </w:r>
      <w:r w:rsidR="005C08B1" w:rsidRPr="005C08B1">
        <w:rPr>
          <w:rFonts w:ascii="Times New Roman" w:hAnsi="Times New Roman" w:cs="Times New Roman"/>
        </w:rPr>
        <w:t xml:space="preserve"> are the standard deviation contained within each fraction. Blue lines in panel </w:t>
      </w:r>
      <w:r w:rsidR="005C08B1" w:rsidRPr="005C08B1">
        <w:rPr>
          <w:rFonts w:ascii="Times New Roman" w:hAnsi="Times New Roman" w:cs="Times New Roman"/>
          <w:b/>
        </w:rPr>
        <w:t>(C)</w:t>
      </w:r>
      <w:r w:rsidR="005C08B1" w:rsidRPr="005C08B1">
        <w:rPr>
          <w:rFonts w:ascii="Times New Roman" w:hAnsi="Times New Roman" w:cs="Times New Roman"/>
        </w:rPr>
        <w:t xml:space="preserve"> and </w:t>
      </w:r>
      <w:r w:rsidR="005C08B1" w:rsidRPr="005C08B1">
        <w:rPr>
          <w:rFonts w:ascii="Times New Roman" w:hAnsi="Times New Roman" w:cs="Times New Roman"/>
          <w:b/>
        </w:rPr>
        <w:t>(D)</w:t>
      </w:r>
      <w:r w:rsidR="005C08B1" w:rsidRPr="005C08B1">
        <w:rPr>
          <w:rFonts w:ascii="Times New Roman" w:hAnsi="Times New Roman" w:cs="Times New Roman"/>
        </w:rPr>
        <w:t xml:space="preserve"> are the ΣLC</w:t>
      </w:r>
      <w:r w:rsidR="005C08B1" w:rsidRPr="005C08B1">
        <w:rPr>
          <w:rFonts w:ascii="Times New Roman" w:hAnsi="Times New Roman" w:cs="Times New Roman"/>
          <w:vertAlign w:val="subscript"/>
        </w:rPr>
        <w:t>24–32</w:t>
      </w:r>
      <w:r w:rsidR="005C08B1" w:rsidRPr="005C08B1">
        <w:rPr>
          <w:rFonts w:ascii="Times New Roman" w:hAnsi="Times New Roman" w:cs="Times New Roman"/>
        </w:rPr>
        <w:t xml:space="preserve"> </w:t>
      </w:r>
      <w:r w:rsidR="005C08B1" w:rsidRPr="005C08B1">
        <w:rPr>
          <w:rFonts w:ascii="Times New Roman" w:hAnsi="Times New Roman" w:cs="Times New Roman"/>
          <w:i/>
        </w:rPr>
        <w:t>n</w:t>
      </w:r>
      <w:r w:rsidR="005C08B1" w:rsidRPr="005C08B1">
        <w:rPr>
          <w:rFonts w:ascii="Times New Roman" w:hAnsi="Times New Roman" w:cs="Times New Roman"/>
        </w:rPr>
        <w:t>-alkanoic acid δ</w:t>
      </w:r>
      <w:r w:rsidR="005C08B1" w:rsidRPr="005C08B1">
        <w:rPr>
          <w:rFonts w:ascii="Times New Roman" w:hAnsi="Times New Roman" w:cs="Times New Roman"/>
          <w:vertAlign w:val="superscript"/>
        </w:rPr>
        <w:t>13</w:t>
      </w:r>
      <w:r w:rsidR="005C08B1" w:rsidRPr="005C08B1">
        <w:rPr>
          <w:rFonts w:ascii="Times New Roman" w:hAnsi="Times New Roman" w:cs="Times New Roman"/>
        </w:rPr>
        <w:t>C and Fm values, with shaded regions representing the reported ±1σ uncertainty (Galy and Eglinton, 2011; Galy et al., 2011).</w:t>
      </w:r>
    </w:p>
    <w:p w14:paraId="37C518ED" w14:textId="77777777" w:rsidR="0033236F" w:rsidRPr="0033236F" w:rsidRDefault="0033236F" w:rsidP="00A05A93">
      <w:pPr>
        <w:rPr>
          <w:rFonts w:ascii="Times New Roman" w:hAnsi="Times New Roman" w:cs="Times New Roman"/>
          <w:u w:val="single"/>
        </w:rPr>
      </w:pPr>
    </w:p>
    <w:sectPr w:rsidR="0033236F" w:rsidRPr="0033236F">
      <w:footerReference w:type="even" r:id="rId6"/>
      <w:footerReference w:type="default" r:id="rId7"/>
      <w:pgSz w:w="12240" w:h="15840"/>
      <w:pgMar w:top="1380" w:right="1680" w:bottom="1000" w:left="1680" w:header="0" w:footer="815"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374715" w14:textId="77777777" w:rsidR="003B5E41" w:rsidRDefault="003B5E41" w:rsidP="005215F3">
      <w:r>
        <w:separator/>
      </w:r>
    </w:p>
  </w:endnote>
  <w:endnote w:type="continuationSeparator" w:id="0">
    <w:p w14:paraId="4D8C7DF4" w14:textId="77777777" w:rsidR="003B5E41" w:rsidRDefault="003B5E41" w:rsidP="00521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383D04" w14:textId="77777777" w:rsidR="002B5563" w:rsidRDefault="002B5563" w:rsidP="0025681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97E4FC" w14:textId="77777777" w:rsidR="002B5563" w:rsidRDefault="002B5563" w:rsidP="002B556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96F09" w14:textId="77777777" w:rsidR="002B5563" w:rsidRDefault="002B5563" w:rsidP="0025681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14:paraId="21AC7252" w14:textId="159D9457" w:rsidR="00FE6253" w:rsidRDefault="00FE6253" w:rsidP="002B5563">
    <w:pPr>
      <w:spacing w:line="200" w:lineRule="exact"/>
      <w:ind w:right="360"/>
      <w:rPr>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F92715" w14:textId="77777777" w:rsidR="003B5E41" w:rsidRDefault="003B5E41" w:rsidP="005215F3">
      <w:r>
        <w:separator/>
      </w:r>
    </w:p>
  </w:footnote>
  <w:footnote w:type="continuationSeparator" w:id="0">
    <w:p w14:paraId="70452809" w14:textId="77777777" w:rsidR="003B5E41" w:rsidRDefault="003B5E41" w:rsidP="005215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682"/>
    <w:rsid w:val="00017B6C"/>
    <w:rsid w:val="001321DF"/>
    <w:rsid w:val="00163F44"/>
    <w:rsid w:val="00194981"/>
    <w:rsid w:val="001A5CE3"/>
    <w:rsid w:val="001B2F70"/>
    <w:rsid w:val="001D22C9"/>
    <w:rsid w:val="001E186C"/>
    <w:rsid w:val="00211CC2"/>
    <w:rsid w:val="00276579"/>
    <w:rsid w:val="00284F52"/>
    <w:rsid w:val="002A2102"/>
    <w:rsid w:val="002A3693"/>
    <w:rsid w:val="002B5563"/>
    <w:rsid w:val="0033236F"/>
    <w:rsid w:val="00342495"/>
    <w:rsid w:val="00377C93"/>
    <w:rsid w:val="00380B69"/>
    <w:rsid w:val="00390A13"/>
    <w:rsid w:val="003933A5"/>
    <w:rsid w:val="003A7AA9"/>
    <w:rsid w:val="003B0930"/>
    <w:rsid w:val="003B5E41"/>
    <w:rsid w:val="003E1E04"/>
    <w:rsid w:val="003F564C"/>
    <w:rsid w:val="003F5E63"/>
    <w:rsid w:val="0045628F"/>
    <w:rsid w:val="0045796C"/>
    <w:rsid w:val="004826F1"/>
    <w:rsid w:val="00486977"/>
    <w:rsid w:val="004E62B3"/>
    <w:rsid w:val="004F1E15"/>
    <w:rsid w:val="00506DE6"/>
    <w:rsid w:val="00520AEA"/>
    <w:rsid w:val="005215F3"/>
    <w:rsid w:val="005623E9"/>
    <w:rsid w:val="005803C5"/>
    <w:rsid w:val="0058287D"/>
    <w:rsid w:val="005C08B1"/>
    <w:rsid w:val="005C0C6D"/>
    <w:rsid w:val="005F373A"/>
    <w:rsid w:val="005F77CC"/>
    <w:rsid w:val="00661891"/>
    <w:rsid w:val="00676275"/>
    <w:rsid w:val="0068505E"/>
    <w:rsid w:val="006A74A8"/>
    <w:rsid w:val="006E25B9"/>
    <w:rsid w:val="00730B72"/>
    <w:rsid w:val="0073223C"/>
    <w:rsid w:val="0076756B"/>
    <w:rsid w:val="007935AA"/>
    <w:rsid w:val="007C4858"/>
    <w:rsid w:val="00800CDB"/>
    <w:rsid w:val="00826BB6"/>
    <w:rsid w:val="00864A0D"/>
    <w:rsid w:val="00886B1B"/>
    <w:rsid w:val="0089357B"/>
    <w:rsid w:val="008B0762"/>
    <w:rsid w:val="00913C2D"/>
    <w:rsid w:val="0092203F"/>
    <w:rsid w:val="00966849"/>
    <w:rsid w:val="009928E2"/>
    <w:rsid w:val="009C14AF"/>
    <w:rsid w:val="009E65A4"/>
    <w:rsid w:val="00A050AF"/>
    <w:rsid w:val="00A05A93"/>
    <w:rsid w:val="00A171BF"/>
    <w:rsid w:val="00A223AE"/>
    <w:rsid w:val="00A42E10"/>
    <w:rsid w:val="00A55CD6"/>
    <w:rsid w:val="00A576DD"/>
    <w:rsid w:val="00A60067"/>
    <w:rsid w:val="00A667E6"/>
    <w:rsid w:val="00B0687D"/>
    <w:rsid w:val="00B125F0"/>
    <w:rsid w:val="00B34A4F"/>
    <w:rsid w:val="00B4031D"/>
    <w:rsid w:val="00B56E16"/>
    <w:rsid w:val="00BC6E94"/>
    <w:rsid w:val="00C0106C"/>
    <w:rsid w:val="00C22DE6"/>
    <w:rsid w:val="00C235C4"/>
    <w:rsid w:val="00C64C21"/>
    <w:rsid w:val="00CC13F3"/>
    <w:rsid w:val="00CC55F5"/>
    <w:rsid w:val="00CD1043"/>
    <w:rsid w:val="00CF63DF"/>
    <w:rsid w:val="00D309BD"/>
    <w:rsid w:val="00D50932"/>
    <w:rsid w:val="00D95093"/>
    <w:rsid w:val="00DD7C26"/>
    <w:rsid w:val="00DE1A1B"/>
    <w:rsid w:val="00E20EF7"/>
    <w:rsid w:val="00E24A8A"/>
    <w:rsid w:val="00E720A6"/>
    <w:rsid w:val="00E97FB4"/>
    <w:rsid w:val="00EE0682"/>
    <w:rsid w:val="00F13C2C"/>
    <w:rsid w:val="00F219FF"/>
    <w:rsid w:val="00F21CD5"/>
    <w:rsid w:val="00F23137"/>
    <w:rsid w:val="00F5343C"/>
    <w:rsid w:val="00F93068"/>
    <w:rsid w:val="00FC4EEA"/>
    <w:rsid w:val="00FC6C86"/>
    <w:rsid w:val="00FE0F0A"/>
    <w:rsid w:val="00FE6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6A557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5215F3"/>
    <w:pPr>
      <w:tabs>
        <w:tab w:val="center" w:pos="4680"/>
        <w:tab w:val="right" w:pos="9360"/>
      </w:tabs>
    </w:pPr>
  </w:style>
  <w:style w:type="character" w:customStyle="1" w:styleId="FooterChar">
    <w:name w:val="Footer Char"/>
    <w:basedOn w:val="DefaultParagraphFont"/>
    <w:link w:val="Footer"/>
    <w:uiPriority w:val="99"/>
    <w:rsid w:val="005215F3"/>
  </w:style>
  <w:style w:type="character" w:styleId="PageNumber">
    <w:name w:val="page number"/>
    <w:basedOn w:val="DefaultParagraphFont"/>
    <w:uiPriority w:val="99"/>
    <w:semiHidden/>
    <w:unhideWhenUsed/>
    <w:rsid w:val="005215F3"/>
  </w:style>
  <w:style w:type="paragraph" w:styleId="Header">
    <w:name w:val="header"/>
    <w:basedOn w:val="Normal"/>
    <w:link w:val="HeaderChar"/>
    <w:uiPriority w:val="99"/>
    <w:unhideWhenUsed/>
    <w:rsid w:val="005215F3"/>
    <w:pPr>
      <w:tabs>
        <w:tab w:val="center" w:pos="4680"/>
        <w:tab w:val="right" w:pos="9360"/>
      </w:tabs>
    </w:pPr>
  </w:style>
  <w:style w:type="character" w:customStyle="1" w:styleId="HeaderChar">
    <w:name w:val="Header Char"/>
    <w:basedOn w:val="DefaultParagraphFont"/>
    <w:link w:val="Header"/>
    <w:uiPriority w:val="99"/>
    <w:rsid w:val="005215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19</Pages>
  <Words>8968</Words>
  <Characters>51120</Characters>
  <Application>Microsoft Macintosh Word</Application>
  <DocSecurity>0</DocSecurity>
  <Lines>426</Lines>
  <Paragraphs>119</Paragraphs>
  <ScaleCrop>false</ScaleCrop>
  <HeadingPairs>
    <vt:vector size="2" baseType="variant">
      <vt:variant>
        <vt:lpstr>Title</vt:lpstr>
      </vt:variant>
      <vt:variant>
        <vt:i4>1</vt:i4>
      </vt:variant>
    </vt:vector>
  </HeadingPairs>
  <TitlesOfParts>
    <vt:vector size="1" baseType="lpstr">
      <vt:lpstr/>
    </vt:vector>
  </TitlesOfParts>
  <Company>Woods Hole Oceanographic Instituton</Company>
  <LinksUpToDate>false</LinksUpToDate>
  <CharactersWithSpaces>59969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Jordon D Hemingway</dc:creator>
  <cp:keywords/>
  <dc:description/>
  <cp:lastModifiedBy>Jordon D Hemingway</cp:lastModifiedBy>
  <cp:revision>89</cp:revision>
  <dcterms:created xsi:type="dcterms:W3CDTF">2016-11-17T17:13:00Z</dcterms:created>
  <dcterms:modified xsi:type="dcterms:W3CDTF">2016-11-17T20:49:00Z</dcterms:modified>
</cp:coreProperties>
</file>