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39253" w14:textId="25524B31" w:rsidR="00DA1604" w:rsidRDefault="00DA1604" w:rsidP="005269B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Ph.D. thesis abstract</w:t>
      </w:r>
    </w:p>
    <w:p w14:paraId="611B585D" w14:textId="77777777" w:rsidR="00DA1604" w:rsidRDefault="00DA1604" w:rsidP="005269B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4E1B5C92" w14:textId="307B592A" w:rsidR="005269B2" w:rsidRPr="00DA1604" w:rsidRDefault="005269B2" w:rsidP="005269B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/>
          <w:sz w:val="29"/>
          <w:szCs w:val="29"/>
        </w:rPr>
      </w:pPr>
      <w:r w:rsidRPr="00DA1604">
        <w:rPr>
          <w:rFonts w:ascii="Times New Roman" w:hAnsi="Times New Roman" w:cs="Times New Roman"/>
          <w:bCs/>
          <w:i/>
          <w:sz w:val="29"/>
          <w:szCs w:val="29"/>
        </w:rPr>
        <w:t>Understanding terrestrial organic carbon export: A time-series approach</w:t>
      </w:r>
    </w:p>
    <w:p w14:paraId="4BBD95A8" w14:textId="77777777" w:rsidR="005269B2" w:rsidRDefault="005269B2" w:rsidP="005269B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Jordon Dennis Hemingway</w:t>
      </w:r>
    </w:p>
    <w:p w14:paraId="071860A0" w14:textId="77777777" w:rsidR="005269B2" w:rsidRPr="007A3665" w:rsidRDefault="005269B2" w:rsidP="00DA1604">
      <w:pPr>
        <w:rPr>
          <w:rFonts w:ascii="Times New Roman" w:hAnsi="Times New Roman" w:cs="Times New Roman"/>
          <w:b/>
        </w:rPr>
      </w:pPr>
    </w:p>
    <w:p w14:paraId="485F09D2" w14:textId="4C1FA666" w:rsidR="007A3665" w:rsidRPr="007A3665" w:rsidRDefault="00003BEF" w:rsidP="00003BEF">
      <w:pPr>
        <w:spacing w:after="8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7A3665" w:rsidRPr="007A3665">
        <w:rPr>
          <w:rFonts w:ascii="Times New Roman" w:hAnsi="Times New Roman" w:cs="Times New Roman"/>
        </w:rPr>
        <w:t xml:space="preserve">ere I discuss methodological advancements and data analysis techniques for the Ramped </w:t>
      </w:r>
      <w:proofErr w:type="spellStart"/>
      <w:r w:rsidR="007A3665" w:rsidRPr="007A3665">
        <w:rPr>
          <w:rFonts w:ascii="Times New Roman" w:hAnsi="Times New Roman" w:cs="Times New Roman"/>
        </w:rPr>
        <w:t>PyrOx</w:t>
      </w:r>
      <w:proofErr w:type="spellEnd"/>
      <w:r>
        <w:rPr>
          <w:rFonts w:ascii="Times New Roman" w:hAnsi="Times New Roman" w:cs="Times New Roman"/>
        </w:rPr>
        <w:t xml:space="preserve"> (RPO)</w:t>
      </w:r>
      <w:r w:rsidR="007A3665" w:rsidRPr="007A3665">
        <w:rPr>
          <w:rFonts w:ascii="Times New Roman" w:hAnsi="Times New Roman" w:cs="Times New Roman"/>
        </w:rPr>
        <w:t xml:space="preserve"> serial oxidation isotope method developed at WHOI. To quantitatively investigate distributions of OC source, reservoir age, and chemical structure contained within a single sample, I developed a kinetic model linking RPO-derived activation energy, </w:t>
      </w:r>
      <w:r w:rsidR="007A3665" w:rsidRPr="007A3665">
        <w:rPr>
          <w:rFonts w:ascii="Times New Roman" w:hAnsi="Times New Roman" w:cs="Times New Roman"/>
          <w:vertAlign w:val="superscript"/>
        </w:rPr>
        <w:t>13</w:t>
      </w:r>
      <w:r w:rsidR="007A3665" w:rsidRPr="007A3665">
        <w:rPr>
          <w:rFonts w:ascii="Times New Roman" w:hAnsi="Times New Roman" w:cs="Times New Roman"/>
        </w:rPr>
        <w:t xml:space="preserve">C composition, and radiocarbon content. </w:t>
      </w:r>
      <w:r>
        <w:rPr>
          <w:rFonts w:ascii="Times New Roman" w:hAnsi="Times New Roman" w:cs="Times New Roman"/>
        </w:rPr>
        <w:t>Additionally</w:t>
      </w:r>
      <w:r w:rsidR="007A3665" w:rsidRPr="007A3665">
        <w:rPr>
          <w:rFonts w:ascii="Times New Roman" w:hAnsi="Times New Roman" w:cs="Times New Roman"/>
        </w:rPr>
        <w:t xml:space="preserve">, I present results from time-series sample sets collected on two end-member systems: </w:t>
      </w:r>
      <w:proofErr w:type="gramStart"/>
      <w:r w:rsidR="007A3665" w:rsidRPr="007A3665">
        <w:rPr>
          <w:rFonts w:ascii="Times New Roman" w:hAnsi="Times New Roman" w:cs="Times New Roman"/>
        </w:rPr>
        <w:t>the</w:t>
      </w:r>
      <w:proofErr w:type="gramEnd"/>
      <w:r w:rsidR="007A3665" w:rsidRPr="007A3665">
        <w:rPr>
          <w:rFonts w:ascii="Times New Roman" w:hAnsi="Times New Roman" w:cs="Times New Roman"/>
        </w:rPr>
        <w:t xml:space="preserve"> Congo River (Central Africa) and the </w:t>
      </w:r>
      <w:proofErr w:type="spellStart"/>
      <w:r w:rsidR="007A3665" w:rsidRPr="007A3665">
        <w:rPr>
          <w:rFonts w:ascii="Times New Roman" w:hAnsi="Times New Roman" w:cs="Times New Roman"/>
        </w:rPr>
        <w:t>LiWu</w:t>
      </w:r>
      <w:proofErr w:type="spellEnd"/>
      <w:r w:rsidR="007A3665" w:rsidRPr="007A3665">
        <w:rPr>
          <w:rFonts w:ascii="Times New Roman" w:hAnsi="Times New Roman" w:cs="Times New Roman"/>
        </w:rPr>
        <w:t xml:space="preserve"> River (Taiwan). For the Congo River, bulk and plant-wax-lipid </w:t>
      </w:r>
      <w:r w:rsidR="007A3665" w:rsidRPr="007A3665">
        <w:rPr>
          <w:rFonts w:ascii="Times New Roman" w:hAnsi="Times New Roman" w:cs="Times New Roman"/>
          <w:vertAlign w:val="superscript"/>
        </w:rPr>
        <w:t>13</w:t>
      </w:r>
      <w:r w:rsidR="007A3665" w:rsidRPr="007A3665">
        <w:rPr>
          <w:rFonts w:ascii="Times New Roman" w:hAnsi="Times New Roman" w:cs="Times New Roman"/>
        </w:rPr>
        <w:t>C compositions indicate that particulate OC is consistently derived from downstream</w:t>
      </w:r>
      <w:r>
        <w:rPr>
          <w:rFonts w:ascii="Times New Roman" w:hAnsi="Times New Roman" w:cs="Times New Roman"/>
        </w:rPr>
        <w:t xml:space="preserve"> </w:t>
      </w:r>
      <w:r w:rsidR="007A3665" w:rsidRPr="007A3665">
        <w:rPr>
          <w:rFonts w:ascii="Times New Roman" w:hAnsi="Times New Roman" w:cs="Times New Roman"/>
        </w:rPr>
        <w:t xml:space="preserve">rainforest ecosystems. Furthermore, bulk radiocarbon content and microbial lipid molecular distributions are strongly correlated with discharge, suggesting that pre-aged, swamp-forest-derived soils are preferentially exported when northern hemisphere discharge is highest. </w:t>
      </w: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LiWu</w:t>
      </w:r>
      <w:proofErr w:type="spellEnd"/>
      <w:r>
        <w:rPr>
          <w:rFonts w:ascii="Times New Roman" w:hAnsi="Times New Roman" w:cs="Times New Roman"/>
        </w:rPr>
        <w:t xml:space="preserve"> River, a</w:t>
      </w:r>
      <w:r w:rsidR="007A3665" w:rsidRPr="007A3665">
        <w:rPr>
          <w:rFonts w:ascii="Times New Roman" w:hAnsi="Times New Roman" w:cs="Times New Roman"/>
        </w:rPr>
        <w:t xml:space="preserve"> comparison between bedrock and soil OC content reveals that soils can contain significantly less carbon than the underlying bedrock, suggesting that this material is </w:t>
      </w:r>
      <w:proofErr w:type="spellStart"/>
      <w:r w:rsidR="007A3665" w:rsidRPr="007A3665">
        <w:rPr>
          <w:rFonts w:ascii="Times New Roman" w:hAnsi="Times New Roman" w:cs="Times New Roman"/>
        </w:rPr>
        <w:t>remineralized</w:t>
      </w:r>
      <w:proofErr w:type="spellEnd"/>
      <w:r w:rsidR="007A3665" w:rsidRPr="007A3665">
        <w:rPr>
          <w:rFonts w:ascii="Times New Roman" w:hAnsi="Times New Roman" w:cs="Times New Roman"/>
        </w:rPr>
        <w:t xml:space="preserve"> to CO</w:t>
      </w:r>
      <w:r w:rsidR="007A3665" w:rsidRPr="007A3665">
        <w:rPr>
          <w:rFonts w:ascii="Times New Roman" w:hAnsi="Times New Roman" w:cs="Times New Roman"/>
          <w:vertAlign w:val="subscript"/>
        </w:rPr>
        <w:t>2</w:t>
      </w:r>
      <w:r w:rsidR="007A3665" w:rsidRPr="007A3665">
        <w:rPr>
          <w:rFonts w:ascii="Times New Roman" w:hAnsi="Times New Roman" w:cs="Times New Roman"/>
        </w:rPr>
        <w:t xml:space="preserve"> prior to soil formation. Both the presence of bacterial lipids and lower activation energy </w:t>
      </w:r>
      <w:r w:rsidR="007A3665" w:rsidRPr="007A3665">
        <w:rPr>
          <w:rFonts w:ascii="Times New Roman" w:hAnsi="Times New Roman" w:cs="Times New Roman"/>
          <w:vertAlign w:val="superscript"/>
        </w:rPr>
        <w:t>14</w:t>
      </w:r>
      <w:r w:rsidR="007A3665" w:rsidRPr="007A3665">
        <w:rPr>
          <w:rFonts w:ascii="Times New Roman" w:hAnsi="Times New Roman" w:cs="Times New Roman"/>
        </w:rPr>
        <w:t xml:space="preserve">C-free OC contained in soil </w:t>
      </w:r>
      <w:proofErr w:type="spellStart"/>
      <w:r w:rsidR="007A3665" w:rsidRPr="007A3665">
        <w:rPr>
          <w:rFonts w:ascii="Times New Roman" w:hAnsi="Times New Roman" w:cs="Times New Roman"/>
        </w:rPr>
        <w:t>saprolite</w:t>
      </w:r>
      <w:proofErr w:type="spellEnd"/>
      <w:r w:rsidR="007A3665" w:rsidRPr="007A3665">
        <w:rPr>
          <w:rFonts w:ascii="Times New Roman" w:hAnsi="Times New Roman" w:cs="Times New Roman"/>
        </w:rPr>
        <w:t xml:space="preserve"> layers indicate that this process is </w:t>
      </w:r>
      <w:proofErr w:type="spellStart"/>
      <w:r w:rsidR="007A3665" w:rsidRPr="007A3665">
        <w:rPr>
          <w:rFonts w:ascii="Times New Roman" w:hAnsi="Times New Roman" w:cs="Times New Roman"/>
        </w:rPr>
        <w:t>microbially</w:t>
      </w:r>
      <w:proofErr w:type="spellEnd"/>
      <w:r w:rsidR="007A3665" w:rsidRPr="007A3665">
        <w:rPr>
          <w:rFonts w:ascii="Times New Roman" w:hAnsi="Times New Roman" w:cs="Times New Roman"/>
        </w:rPr>
        <w:t xml:space="preserve"> mediated and that microbial respiration of rock-derived OC likely represents a larger geochemical flux than previously thought.</w:t>
      </w:r>
      <w:bookmarkStart w:id="0" w:name="_GoBack"/>
      <w:bookmarkEnd w:id="0"/>
    </w:p>
    <w:p w14:paraId="6097D764" w14:textId="77777777" w:rsidR="008947C3" w:rsidRDefault="008947C3" w:rsidP="008947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569A6BD" w14:textId="77777777" w:rsidR="008947C3" w:rsidRDefault="008947C3" w:rsidP="008947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Thesis Supervisor: Valier V. </w:t>
      </w:r>
      <w:proofErr w:type="spellStart"/>
      <w:r>
        <w:rPr>
          <w:rFonts w:ascii="Times New Roman" w:hAnsi="Times New Roman" w:cs="Times New Roman"/>
          <w:sz w:val="22"/>
          <w:szCs w:val="22"/>
        </w:rPr>
        <w:t>Galy</w:t>
      </w:r>
      <w:proofErr w:type="spellEnd"/>
    </w:p>
    <w:p w14:paraId="112E5F14" w14:textId="77777777" w:rsidR="008947C3" w:rsidRDefault="008947C3" w:rsidP="008947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Title: Associate Scientist, Marine Chemistry &amp; Geochemistry</w:t>
      </w:r>
    </w:p>
    <w:p w14:paraId="0108A093" w14:textId="3B024181" w:rsidR="00F219FF" w:rsidRPr="007A3665" w:rsidRDefault="008947C3" w:rsidP="00894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Woods Hole Oceanographic Institution</w:t>
      </w:r>
    </w:p>
    <w:sectPr w:rsidR="00F219FF" w:rsidRPr="007A3665" w:rsidSect="00C6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0B5A2" w14:textId="77777777" w:rsidR="00E461D8" w:rsidRDefault="00E461D8" w:rsidP="007A3665">
      <w:r>
        <w:separator/>
      </w:r>
    </w:p>
  </w:endnote>
  <w:endnote w:type="continuationSeparator" w:id="0">
    <w:p w14:paraId="63EF5126" w14:textId="77777777" w:rsidR="00E461D8" w:rsidRDefault="00E461D8" w:rsidP="007A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85101" w14:textId="77777777" w:rsidR="00E461D8" w:rsidRDefault="00E461D8" w:rsidP="007A3665">
      <w:r>
        <w:separator/>
      </w:r>
    </w:p>
  </w:footnote>
  <w:footnote w:type="continuationSeparator" w:id="0">
    <w:p w14:paraId="4F64D338" w14:textId="77777777" w:rsidR="00E461D8" w:rsidRDefault="00E461D8" w:rsidP="007A3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65"/>
    <w:rsid w:val="00003BEF"/>
    <w:rsid w:val="00155E60"/>
    <w:rsid w:val="001D7F85"/>
    <w:rsid w:val="005269B2"/>
    <w:rsid w:val="005856F6"/>
    <w:rsid w:val="007A3665"/>
    <w:rsid w:val="008947C3"/>
    <w:rsid w:val="00C21578"/>
    <w:rsid w:val="00C64C21"/>
    <w:rsid w:val="00CC6542"/>
    <w:rsid w:val="00D955C2"/>
    <w:rsid w:val="00DA1604"/>
    <w:rsid w:val="00E461D8"/>
    <w:rsid w:val="00F2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E6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665"/>
  </w:style>
  <w:style w:type="paragraph" w:styleId="Footer">
    <w:name w:val="footer"/>
    <w:basedOn w:val="Normal"/>
    <w:link w:val="FooterChar"/>
    <w:uiPriority w:val="99"/>
    <w:unhideWhenUsed/>
    <w:rsid w:val="007A3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1466</Characters>
  <Application>Microsoft Macintosh Word</Application>
  <DocSecurity>0</DocSecurity>
  <Lines>12</Lines>
  <Paragraphs>3</Paragraphs>
  <ScaleCrop>false</ScaleCrop>
  <Company>Woods Hole Oceanographic Instituton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D Hemingway</dc:creator>
  <cp:keywords/>
  <dc:description/>
  <cp:lastModifiedBy>Jordon D Hemingway</cp:lastModifiedBy>
  <cp:revision>8</cp:revision>
  <dcterms:created xsi:type="dcterms:W3CDTF">2016-11-21T01:01:00Z</dcterms:created>
  <dcterms:modified xsi:type="dcterms:W3CDTF">2017-01-05T21:21:00Z</dcterms:modified>
</cp:coreProperties>
</file>