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PLANO ESTRATÉGICO</w:t>
      </w:r>
    </w:p>
    <w:p>
      <w:pPr>
        <w:pStyle w:val="Title"/>
      </w:pPr>
      <w:r>
        <w:t>Arquitetura de Império</w:t>
        <w:br/>
        <w:t>Fluxo Web</w:t>
      </w:r>
    </w:p>
    <w:p>
      <w:pPr>
        <w:pStyle w:val="Subtitle"/>
      </w:pPr>
      <w:r>
        <w:t>Posicionamento público e implantação comercial</w:t>
      </w:r>
    </w:p>
    <w:p>
      <w:r>
        <w:t>Por Sérgio Dias Filho</w:t>
        <w:br/>
        <w:t>CEO e responsável comercial da Fluxo Web</w:t>
      </w:r>
    </w:p>
    <w:p>
      <w:pPr>
        <w:pStyle w:val="Heading2"/>
      </w:pPr>
      <w:r>
        <w:t>Direção estratégica</w:t>
      </w:r>
    </w:p>
    <w:p>
      <w:r>
        <w:t>Posicionar a Fluxo Web como uma empresa de tecnologia que transforma conhecimento, problemas e ideias em soluções. Este plano conecta público-alvo, comunicação, comunidade, vendas e entrega para orientar o trabalho dos cinco sócios.</w:t>
      </w:r>
    </w:p>
    <w:p>
      <w:pPr>
        <w:pStyle w:val="Heading2"/>
      </w:pPr>
      <w:r>
        <w:t>Empresas que Piensan</w:t>
      </w:r>
    </w:p>
    <w:p>
      <w:r>
        <w:t>TU NEGOCIO SABE MÁS DE LO QUE IMAGINÁS.</w:t>
        <w:br/>
        <w:t>HACÉ QUE SU INTELIGENCIA TRABAJE PARA VOS.</w:t>
      </w:r>
    </w:p>
    <w:p>
      <w:r>
        <w:t>Transformamos conocimiento empresarial en tecnología.</w:t>
      </w:r>
    </w:p>
    <w:p>
      <w:pPr>
        <w:pStyle w:val="Heading2"/>
      </w:pPr>
      <w:r>
        <w:t>Como usar este plano</w:t>
      </w:r>
    </w:p>
    <w:p>
      <w:r>
        <w:t>O planejamento interno está em português; as mensagens de campanha estão em espanhol, com voseo. A estratégia da Fluxo Web integra os quatro níveis de comunicação: Empresa, Marca, Tribo e Movimento.</w:t>
      </w:r>
    </w:p>
    <w:p>
      <w:r>
        <w:t>As ações, cadências e prazos são propostas para alinhamento entre os sócios. As hipóteses de público e de demanda devem ser validadas antes de ampliar investimentos. O plano não presume resultados comerciais já obtidos.</w:t>
      </w:r>
    </w:p>
    <w:p>
      <w:r>
        <w:br w:type="page"/>
      </w:r>
    </w:p>
    <w:p>
      <w:pPr>
        <w:pStyle w:val="Heading1"/>
      </w:pPr>
      <w:r>
        <w:t>01 Visão e tese estratégica</w:t>
      </w:r>
    </w:p>
    <w:p>
      <w:r>
        <w:t>A Fluxo Web deve ser procurada por empresários que chegam com uma ideia ou um problema. Nosso trabalho começa por entender o negócio, identificar o que precisa mudar e definir como a tecnologia pode ajudar. Desenvolvimento, integração e automação são meios de executar essa transformação.</w:t>
      </w:r>
    </w:p>
    <w:p>
      <w:pPr>
        <w:pStyle w:val="Heading2"/>
      </w:pPr>
      <w:r>
        <w:t>A oportunidade</w:t>
      </w:r>
    </w:p>
    <w:p>
      <w:r>
        <w:t>Empresas acumulam experiência em clientes, vendas, fornecedores e operação. Parte desse conhecimento permanece na cabeça de pessoas, em conversas, planilhas e rotinas informais. Podemos ajudá-las a organizar esse aprendizado, conectá-lo às ferramentas existentes e transformá-lo em novas soluções.</w:t>
      </w:r>
    </w:p>
    <w:p>
      <w:pPr>
        <w:pStyle w:val="Heading2"/>
      </w:pPr>
      <w:r>
        <w:t>Público prioritário</w:t>
      </w:r>
    </w:p>
    <w:p>
      <w:r>
        <w:t>Donos, sócios e gestores com poder de decisão em empresas de Ciudad del Este e região, com operação ativa, necessidade relevante e recursos para executar. Priorizar quem consegue descrever um problema recorrente, acompanhar o projeto e mobilizar sua equipe.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304"/>
            <w:shd w:fill="2534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3744"/>
            <w:shd w:fill="2534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Necessidade principal</w:t>
            </w:r>
          </w:p>
        </w:tc>
        <w:tc>
          <w:tcPr>
            <w:tcW w:type="dxa" w:w="3888"/>
            <w:shd w:fill="2534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Entrada comercial</w:t>
            </w:r>
          </w:p>
        </w:tc>
      </w:tr>
      <w:tr>
        <w:trPr>
          <w:cantSplit/>
        </w:trPr>
        <w:tc>
          <w:tcPr>
            <w:tcW w:type="dxa" w:w="2304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Empresa em operação</w:t>
            </w:r>
          </w:p>
        </w:tc>
        <w:tc>
          <w:tcPr>
            <w:tcW w:type="dxa" w:w="3744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Resolver falhas, retrabalho e falta de controle</w:t>
            </w:r>
          </w:p>
        </w:tc>
        <w:tc>
          <w:tcPr>
            <w:tcW w:type="dxa" w:w="3888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Tenho um problema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Empresa em expansão</w:t>
            </w:r>
          </w:p>
        </w:tc>
        <w:tc>
          <w:tcPr>
            <w:tcW w:type="dxa" w:w="37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Criar capacidade para vender e operar melhor</w:t>
            </w:r>
          </w:p>
        </w:tc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Quero avançar</w:t>
            </w:r>
          </w:p>
        </w:tc>
      </w:tr>
      <w:tr>
        <w:trPr>
          <w:cantSplit/>
        </w:trPr>
        <w:tc>
          <w:tcPr>
            <w:tcW w:type="dxa" w:w="2304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Empresário com oportunidade</w:t>
            </w:r>
          </w:p>
        </w:tc>
        <w:tc>
          <w:tcPr>
            <w:tcW w:type="dxa" w:w="3744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Transformar conhecimento de mercado em novo produto</w:t>
            </w:r>
          </w:p>
        </w:tc>
        <w:tc>
          <w:tcPr>
            <w:tcW w:type="dxa" w:w="3888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Tenho uma ideia</w:t>
            </w:r>
          </w:p>
        </w:tc>
      </w:tr>
    </w:tbl>
    <w:p/>
    <w:p>
      <w:pPr>
        <w:pStyle w:val="Heading2"/>
      </w:pPr>
      <w:r>
        <w:t>Foco inicial de prospecção</w:t>
      </w:r>
    </w:p>
    <w:p>
      <w:r>
        <w:t>Testar comércio, atacado, distribuição e serviços com venda por orçamento. Restaurantes, delivery e hospitalidade formam uma segunda frente, aproveitando experiência efetivamente demonstrável. Bancos e projetos de alta criticidade exigem avaliação específica de capacidade e escopo; não serão tratados como entregas equivalentes a um site ou catálogo.</w:t>
      </w:r>
    </w:p>
    <w:p>
      <w:pPr>
        <w:pStyle w:val="Heading2"/>
      </w:pPr>
      <w:r>
        <w:t>Critérios de qualificação</w:t>
      </w:r>
    </w:p>
    <w:p>
      <w:r>
        <w:t>Problema ou oportunidade concreta; acesso ao decisor; investimento disponível; responsável interno; prazo viável; compatibilidade com a capacidade técnica. A marca pode atuar em vários mercados enquanto o comercial concentra os testes em poucos segmentos.</w:t>
      </w:r>
    </w:p>
    <w:p>
      <w:r>
        <w:br w:type="page"/>
      </w:r>
    </w:p>
    <w:p>
      <w:pPr>
        <w:pStyle w:val="Heading1"/>
      </w:pPr>
      <w:r>
        <w:t>02 Movimento Empresas que Piensan</w:t>
      </w:r>
    </w:p>
    <w:p>
      <w:r>
        <w:t>Toda empresa possui conhecimento que pode ser melhor aproveitado. A causa é transformar experiência empresarial em capacidade de operar, decidir e criar. O inimigo simbólico é o conhecimento desperdiçado, disperso ou difícil de colocar em prática.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2592"/>
            <w:shd w:fill="2534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7344"/>
            <w:shd w:fill="2534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2592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Movimento e comunidade</w:t>
            </w:r>
          </w:p>
        </w:tc>
        <w:tc>
          <w:tcPr>
            <w:tcW w:type="dxa" w:w="7344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Empresas que Piensan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Mensagem de atração</w:t>
            </w:r>
          </w:p>
        </w:tc>
        <w:tc>
          <w:tcPr>
            <w:tcW w:type="dxa" w:w="73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Tu negocio sabe más de lo que imaginás.</w:t>
            </w:r>
          </w:p>
        </w:tc>
      </w:tr>
      <w:tr>
        <w:trPr>
          <w:cantSplit/>
        </w:trPr>
        <w:tc>
          <w:tcPr>
            <w:tcW w:type="dxa" w:w="2592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Convite</w:t>
            </w:r>
          </w:p>
        </w:tc>
        <w:tc>
          <w:tcPr>
            <w:tcW w:type="dxa" w:w="7344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Hacé que su inteligencia trabaje para vos.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Assinatura de campanha</w:t>
            </w:r>
          </w:p>
        </w:tc>
        <w:tc>
          <w:tcPr>
            <w:tcW w:type="dxa" w:w="73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Hacé que tu empresa piense.</w:t>
            </w:r>
          </w:p>
        </w:tc>
      </w:tr>
      <w:tr>
        <w:trPr>
          <w:cantSplit/>
        </w:trPr>
        <w:tc>
          <w:tcPr>
            <w:tcW w:type="dxa" w:w="2592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Promessa comercial</w:t>
            </w:r>
          </w:p>
        </w:tc>
        <w:tc>
          <w:tcPr>
            <w:tcW w:type="dxa" w:w="7344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Transformamos el conocimiento, los problemas y las ideas de tu empresa en soluciones tecnológicas.</w:t>
            </w:r>
          </w:p>
        </w:tc>
      </w:tr>
    </w:tbl>
    <w:p/>
    <w:p>
      <w:pPr>
        <w:pStyle w:val="Heading2"/>
      </w:pPr>
      <w:r>
        <w:t>Manifesto</w:t>
      </w:r>
    </w:p>
    <w:p>
      <w:r>
        <w:t>Tu empresa aprendió de cada cliente, de cada venta y de cada problema que tuvo que resolver. Esa experiencia tiene valor. Sin embargo, mucho de lo que sabe sigue en personas, conversaciones y tareas que dependen de la memoria.</w:t>
      </w:r>
    </w:p>
    <w:p>
      <w:r>
        <w:t>Creemos que ese conocimiento puede trabajar mejor para vos. Puede convertirse en procesos claros, información conectada y herramientas que ayuden a tu equipo. También puede ser el punto de partida de un nuevo negocio.</w:t>
      </w:r>
    </w:p>
    <w:p>
      <w:r>
        <w:t>Vos conocés tu mercado. Nosotros conocemos la tecnología. Juntos podemos descubrir qué vale la pena construir y hacerlo realidad, paso a paso. Fluxo Web. Hacé que tu empresa piense.</w:t>
      </w:r>
    </w:p>
    <w:p>
      <w:pPr>
        <w:pStyle w:val="Heading2"/>
      </w:pPr>
      <w:r>
        <w:t>Pilares do movimento</w:t>
      </w:r>
    </w:p>
    <w:p>
      <w:pPr>
        <w:pStyle w:val="ListBullet"/>
      </w:pPr>
      <w:r>
        <w:t>Respeito pela experiência do empresário e de sua equipe.</w:t>
      </w:r>
    </w:p>
    <w:p>
      <w:pPr>
        <w:pStyle w:val="ListBullet"/>
      </w:pPr>
      <w:r>
        <w:t>Aplicação prática do conhecimento, com melhorias observáveis.</w:t>
      </w:r>
    </w:p>
    <w:p>
      <w:pPr>
        <w:pStyle w:val="ListBullet"/>
      </w:pPr>
      <w:r>
        <w:t>Aprendizado compartilhado entre clientes, equipe e parceiros.</w:t>
      </w:r>
    </w:p>
    <w:p>
      <w:pPr>
        <w:pStyle w:val="ListBullet"/>
      </w:pPr>
      <w:r>
        <w:t>Tecnologia compreensível, construída com participação de quem vai utilizá-la.</w:t>
      </w:r>
    </w:p>
    <w:p>
      <w:r>
        <w:t>“Empresa que pensa” é uma metáfora para aprendizagem, informação e processos melhores. IA é uma das ferramentas possíveis. Novos aplicativos, plataformas e negócios digitais também cabem nesta causa.</w:t>
      </w:r>
    </w:p>
    <w:p>
      <w:r>
        <w:br w:type="page"/>
      </w:r>
    </w:p>
    <w:p>
      <w:pPr>
        <w:pStyle w:val="Heading1"/>
      </w:pPr>
      <w:r>
        <w:t>03 Arquitetura das quatro camadas</w:t>
      </w:r>
    </w:p>
    <w:p>
      <w:r>
        <w:t>Os quatro níveis funcionam simultaneamente. Movimento é a camada de visão de mundo; dores imediatas e desejos de crescimento continuam presentes. Cada conteúdo deve ter uma camada predominante e uma intenção clara.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1224"/>
            <w:shd w:fill="2534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1584"/>
            <w:shd w:fill="2534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Comunicação</w:t>
            </w:r>
          </w:p>
        </w:tc>
        <w:tc>
          <w:tcPr>
            <w:tcW w:type="dxa" w:w="3384"/>
            <w:shd w:fill="2534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Dores e desejos</w:t>
            </w:r>
          </w:p>
        </w:tc>
        <w:tc>
          <w:tcPr>
            <w:tcW w:type="dxa" w:w="3744"/>
            <w:shd w:fill="2534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Aplicação</w:t>
            </w:r>
          </w:p>
        </w:tc>
      </w:tr>
      <w:tr>
        <w:trPr>
          <w:cantSplit/>
        </w:trPr>
        <w:tc>
          <w:tcPr>
            <w:tcW w:type="dxa" w:w="1224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Empresa</w:t>
            </w:r>
          </w:p>
        </w:tc>
        <w:tc>
          <w:tcPr>
            <w:tcW w:type="dxa" w:w="1584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Utilitária</w:t>
            </w:r>
          </w:p>
        </w:tc>
        <w:tc>
          <w:tcPr>
            <w:tcW w:type="dxa" w:w="3384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Vendas perdidas, lentidão, retrabalho</w:t>
            </w:r>
          </w:p>
        </w:tc>
        <w:tc>
          <w:tcPr>
            <w:tcW w:type="dxa" w:w="3744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Demonstrações e respostas práticas</w:t>
            </w:r>
          </w:p>
        </w:tc>
      </w:tr>
      <w:tr>
        <w:trPr>
          <w:cantSplit/>
        </w:trPr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Marca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Aspiracional</w:t>
            </w:r>
          </w:p>
        </w:tc>
        <w:tc>
          <w:tcPr>
            <w:tcW w:type="dxa" w:w="33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Crescer, delegar, realizar uma ideia</w:t>
            </w:r>
          </w:p>
        </w:tc>
        <w:tc>
          <w:tcPr>
            <w:tcW w:type="dxa" w:w="37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Histórias de transformação</w:t>
            </w:r>
          </w:p>
        </w:tc>
      </w:tr>
      <w:tr>
        <w:trPr>
          <w:cantSplit/>
        </w:trPr>
        <w:tc>
          <w:tcPr>
            <w:tcW w:type="dxa" w:w="1224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Tribo</w:t>
            </w:r>
          </w:p>
        </w:tc>
        <w:tc>
          <w:tcPr>
            <w:tcW w:type="dxa" w:w="1584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Identitária</w:t>
            </w:r>
          </w:p>
        </w:tc>
        <w:tc>
          <w:tcPr>
            <w:tcW w:type="dxa" w:w="3384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Pertencer, trocar, ser reconhecido</w:t>
            </w:r>
          </w:p>
        </w:tc>
        <w:tc>
          <w:tcPr>
            <w:tcW w:type="dxa" w:w="3744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Encontros e participação de clientes</w:t>
            </w:r>
          </w:p>
        </w:tc>
      </w:tr>
      <w:tr>
        <w:trPr>
          <w:cantSplit/>
        </w:trPr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Movimento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Inspiracional</w:t>
            </w:r>
          </w:p>
        </w:tc>
        <w:tc>
          <w:tcPr>
            <w:tcW w:type="dxa" w:w="33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Valorizar conhecimento e construir futuro</w:t>
            </w:r>
          </w:p>
        </w:tc>
        <w:tc>
          <w:tcPr>
            <w:tcW w:type="dxa" w:w="37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Manifesto e visão empresarial</w:t>
            </w:r>
          </w:p>
        </w:tc>
      </w:tr>
    </w:tbl>
    <w:p/>
    <w:p>
      <w:pPr>
        <w:pStyle w:val="Heading2"/>
      </w:pPr>
      <w:r>
        <w:t>Exemplos de mensagem por camada</w:t>
      </w:r>
    </w:p>
    <w:p>
      <w:r>
        <w:t>Empresa: “¿Cuántos presupuestos quedan sin seguimiento en tu negocio?” Mostrar uma rotina de acompanhamento e o que a solução permite fazer.</w:t>
      </w:r>
    </w:p>
    <w:p>
      <w:r>
        <w:t>Marca: “Tu próxima sucursal empieza con una operación preparada para crecer.” Relacionar expansão a uma capacidade concreta, sem prometer crescimento automático.</w:t>
      </w:r>
    </w:p>
    <w:p>
      <w:r>
        <w:t>Tribo: “Empresas que Piensan comparten lo que aprenden.” Convidar empresários a apresentar desafios, aprendizados e melhorias.</w:t>
      </w:r>
    </w:p>
    <w:p>
      <w:r>
        <w:t>Movimento: “Tu negocio sabe más de lo que imaginás.” Valorizar a experiência e mostrar como ela pode gerar novas possibilidades.</w:t>
      </w:r>
    </w:p>
    <w:p>
      <w:pPr>
        <w:pStyle w:val="Heading2"/>
      </w:pPr>
      <w:r>
        <w:t>Três frentes de distribuição</w:t>
      </w:r>
    </w:p>
    <w:p>
      <w:pPr>
        <w:pStyle w:val="ListBullet"/>
      </w:pPr>
      <w:r>
        <w:t>Sérgio Dias Filho: conexão entre visão empresarial, diagnóstico e tecnologia; bastidores e conversas com empresários.</w:t>
      </w:r>
    </w:p>
    <w:p>
      <w:pPr>
        <w:pStyle w:val="ListBullet"/>
      </w:pPr>
      <w:r>
        <w:t>Fluxo Web: canal oficial de soluções, equipe, demonstrações, projetos, processo de trabalho e contato comercial.</w:t>
      </w:r>
    </w:p>
    <w:p>
      <w:pPr>
        <w:pStyle w:val="ListBullet"/>
      </w:pPr>
      <w:r>
        <w:t>Empresas que Piensan: série e encontros dentro dos canais existentes; perfil independente somente se houver participação e capacidade editorial.</w:t>
      </w:r>
    </w:p>
    <w:p>
      <w:r>
        <w:t>Sérgio aproxima e interpreta o problema. A equipe demonstra a capacidade de execução. Os clientes compartilham experiências autorizadas. O canal oficial conduz o interesse ao diagnóstico. Os níveis não correspondem a etapas rígidas do funil.</w:t>
      </w:r>
    </w:p>
    <w:p>
      <w:r>
        <w:br w:type="page"/>
      </w:r>
    </w:p>
    <w:p>
      <w:pPr>
        <w:pStyle w:val="Heading1"/>
      </w:pPr>
      <w:r>
        <w:t>04 Implantação da identidade e do posicionamento</w:t>
      </w:r>
    </w:p>
    <w:p>
      <w:pPr>
        <w:pStyle w:val="Heading2"/>
      </w:pPr>
      <w:r>
        <w:t>Fase 1 Imersão e diagnóstico</w:t>
      </w:r>
    </w:p>
    <w:p>
      <w:r>
        <w:t>Objetivo: alinhar a proposta de valor à capacidade real da Fluxo Web e compreender as necessidades dos compradores.</w:t>
      </w:r>
    </w:p>
    <w:p>
      <w:pPr>
        <w:pStyle w:val="ListBullet"/>
      </w:pPr>
      <w:r>
        <w:t>Mapear competências dos quatro sócios técnicos, projetos, componentes reutilizáveis e capacidade disponível.</w:t>
      </w:r>
    </w:p>
    <w:p>
      <w:pPr>
        <w:pStyle w:val="ListBullet"/>
      </w:pPr>
      <w:r>
        <w:t>Inventariar clientes, entregas e resultados comprováveis; identificar o que pode ser divulgado.</w:t>
      </w:r>
    </w:p>
    <w:p>
      <w:pPr>
        <w:pStyle w:val="ListBullet"/>
      </w:pPr>
      <w:r>
        <w:t>Realizar 15 entrevistas exploratórias entre comércio, serviços e alimentação ou hospitalidade.</w:t>
      </w:r>
    </w:p>
    <w:p>
      <w:pPr>
        <w:pStyle w:val="ListBullet"/>
      </w:pPr>
      <w:r>
        <w:t>Registrar problema recente, impacto, solução atual, tentativa anterior, decisor e critérios de compra.</w:t>
      </w:r>
    </w:p>
    <w:p>
      <w:pPr>
        <w:pStyle w:val="ListBullet"/>
      </w:pPr>
      <w:r>
        <w:t>Levantar canais, contatos, propostas, custos de aquisição e rotina de atendimento existentes.</w:t>
      </w:r>
    </w:p>
    <w:p>
      <w:r>
        <w:t>Entregáveis: mapa de capacidade; perfil inicial de cliente; inventário de provas; diagnóstico de posicionamento e linha de base comercial. As entrevistas orientam decisões, mas não representam estatisticamente toda a cidade.</w:t>
      </w:r>
    </w:p>
    <w:p>
      <w:pPr>
        <w:pStyle w:val="Heading2"/>
      </w:pPr>
      <w:r>
        <w:t>Fase 2 Construção da marca e do movimento</w:t>
      </w:r>
    </w:p>
    <w:p>
      <w:r>
        <w:t>Objetivo: tornar o posicionamento compreensível e aplicável ao site, às conversas e à experiência do cliente.</w:t>
      </w:r>
    </w:p>
    <w:p>
      <w:pPr>
        <w:pStyle w:val="ListBullet"/>
      </w:pPr>
      <w:r>
        <w:t>Definir as quatro camadas, suas pautas, mensagens e exemplos.</w:t>
      </w:r>
    </w:p>
    <w:p>
      <w:pPr>
        <w:pStyle w:val="ListBullet"/>
      </w:pPr>
      <w:r>
        <w:t>Reescrever a apresentação do site em linguagem empresarial, com entradas “Tengo una idea” e “Quiero resolver un problema”.</w:t>
      </w:r>
    </w:p>
    <w:p>
      <w:pPr>
        <w:pStyle w:val="ListBullet"/>
      </w:pPr>
      <w:r>
        <w:t>Apresentar possibilidades por situação do cliente e mostrar demonstrações reais.</w:t>
      </w:r>
    </w:p>
    <w:p>
      <w:pPr>
        <w:pStyle w:val="ListBullet"/>
      </w:pPr>
      <w:r>
        <w:t>Criar guia de voz, direção visual e apresentação comercial; explicar termos técnicos quando necessários.</w:t>
      </w:r>
    </w:p>
    <w:p>
      <w:pPr>
        <w:pStyle w:val="ListBullet"/>
      </w:pPr>
      <w:r>
        <w:t>Revisar prazos, suporte e outras promessas públicas conforme a capacidade de entrega.</w:t>
      </w:r>
    </w:p>
    <w:p>
      <w:r>
        <w:t>Entregáveis: manual de posicionamento; matriz editorial; texto do site; apresentação comercial; roteiro de diagnóstico. O site deve permitir entendimento rápido e oferecer profundidade adicional a quem precisar.</w:t>
      </w:r>
    </w:p>
    <w:p>
      <w:pPr>
        <w:pStyle w:val="Heading2"/>
      </w:pPr>
      <w:r>
        <w:t>Condição para avançar</w:t>
      </w:r>
    </w:p>
    <w:p>
      <w:r>
        <w:t>Sócios alinhados sobre escopo, responsabilidades, mensagens e critérios de aprovação técnica. O escritório representa a Fluxo Web; o Brazukas utiliza o espaço temporariamente durante o desenvolvimento. A relação entre as empresas deve ter prioridades e responsabilidades explícitas.</w:t>
      </w:r>
    </w:p>
    <w:p>
      <w:r>
        <w:br w:type="page"/>
      </w:r>
    </w:p>
    <w:p>
      <w:pPr>
        <w:pStyle w:val="Heading1"/>
      </w:pPr>
      <w:r>
        <w:t>05 Implantação da mídia e da atenção</w:t>
      </w:r>
    </w:p>
    <w:p>
      <w:pPr>
        <w:pStyle w:val="Heading2"/>
      </w:pPr>
      <w:r>
        <w:t>Fase 3 Conteúdo que demonstra capacidade</w:t>
      </w:r>
    </w:p>
    <w:p>
      <w:r>
        <w:t>Objetivo: combinar utilidade, aspiração, identidade e visão de mundo em uma rotina sustentável. Começar com três vídeos curtos e uma publicação demonstrativa por semana, além de bastidores nos dias de trabalho. Revisar a cadência após quatro semanas.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376"/>
            <w:shd w:fill="2534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Série</w:t>
            </w:r>
          </w:p>
        </w:tc>
        <w:tc>
          <w:tcPr>
            <w:tcW w:type="dxa" w:w="5112"/>
            <w:shd w:fill="2534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Pauta central</w:t>
            </w:r>
          </w:p>
        </w:tc>
        <w:tc>
          <w:tcPr>
            <w:tcW w:type="dxa" w:w="2448"/>
            <w:shd w:fill="2534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Camada predominante</w:t>
            </w:r>
          </w:p>
        </w:tc>
      </w:tr>
      <w:tr>
        <w:trPr>
          <w:cantSplit/>
        </w:trPr>
        <w:tc>
          <w:tcPr>
            <w:tcW w:type="dxa" w:w="2376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Fluxo Resuelve</w:t>
            </w:r>
          </w:p>
        </w:tc>
        <w:tc>
          <w:tcPr>
            <w:tcW w:type="dxa" w:w="5112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Uma dificuldade e uma demonstração de solução</w:t>
            </w:r>
          </w:p>
        </w:tc>
        <w:tc>
          <w:tcPr>
            <w:tcW w:type="dxa" w:w="2448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Empresa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De Idea a Realidad</w:t>
            </w:r>
          </w:p>
        </w:tc>
        <w:tc>
          <w:tcPr>
            <w:tcW w:type="dxa" w:w="51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Caminho de uma ideia até uma versão utilizável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Marca</w:t>
            </w:r>
          </w:p>
        </w:tc>
      </w:tr>
      <w:tr>
        <w:trPr>
          <w:cantSplit/>
        </w:trPr>
        <w:tc>
          <w:tcPr>
            <w:tcW w:type="dxa" w:w="2376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De Experiencia a Tecnología</w:t>
            </w:r>
          </w:p>
        </w:tc>
        <w:tc>
          <w:tcPr>
            <w:tcW w:type="dxa" w:w="5112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Conhecimento do cliente aplicado ao projeto</w:t>
            </w:r>
          </w:p>
        </w:tc>
        <w:tc>
          <w:tcPr>
            <w:tcW w:type="dxa" w:w="2448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Marca e Movimento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Empresas que Piensan</w:t>
            </w:r>
          </w:p>
        </w:tc>
        <w:tc>
          <w:tcPr>
            <w:tcW w:type="dxa" w:w="51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Conversas e aprendizados entre empresários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Tribo</w:t>
            </w:r>
          </w:p>
        </w:tc>
      </w:tr>
      <w:tr>
        <w:trPr>
          <w:cantSplit/>
        </w:trPr>
        <w:tc>
          <w:tcPr>
            <w:tcW w:type="dxa" w:w="2376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Tu Empresa Sabe</w:t>
            </w:r>
          </w:p>
        </w:tc>
        <w:tc>
          <w:tcPr>
            <w:tcW w:type="dxa" w:w="5112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Conhecimento disperso e oportunidades de aplicação</w:t>
            </w:r>
          </w:p>
        </w:tc>
        <w:tc>
          <w:tcPr>
            <w:tcW w:type="dxa" w:w="2448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Movimento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Dentro de Fluxo</w:t>
            </w:r>
          </w:p>
        </w:tc>
        <w:tc>
          <w:tcPr>
            <w:tcW w:type="dxa" w:w="51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Equipe, validações e entregas em andamento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Empresa e Marca</w:t>
            </w:r>
          </w:p>
        </w:tc>
      </w:tr>
    </w:tbl>
    <w:p/>
    <w:p>
      <w:pPr>
        <w:pStyle w:val="Heading2"/>
      </w:pPr>
      <w:r>
        <w:t>Distribuição inicial de pautas</w:t>
      </w:r>
    </w:p>
    <w:p>
      <w:r>
        <w:t>Para um ciclo de 12 conteúdos, testar cinco utilitários, três aspiracionais, dois identitários e dois inspiracionais. Essa distribuição é uma hipótese de trabalho, ajustável pelo interesse qualificado e pela capacidade de produção.</w:t>
      </w:r>
    </w:p>
    <w:p>
      <w:pPr>
        <w:pStyle w:val="Heading2"/>
      </w:pPr>
      <w:r>
        <w:t>Produção e prova</w:t>
      </w:r>
    </w:p>
    <w:p>
      <w:r>
        <w:t>Reservar um bloco semanal de gravação. Cada peça terá público, dor ou desejo, mensagem, evidência e próximo passo. Usar demonstrações com dados fictícios identificados; divulgar informações de clientes apenas com autorização. Projetos em desenvolvimento devem aparecer nessa condição.</w:t>
      </w:r>
    </w:p>
    <w:p>
      <w:pPr>
        <w:pStyle w:val="Heading2"/>
      </w:pPr>
      <w:r>
        <w:t>Conteúdo conectado ao comercial</w:t>
      </w:r>
    </w:p>
    <w:p>
      <w:r>
        <w:t>Uma pauta sobre perda de orçamentos leva à conversa sobre atendimento. Uma história de criação leva à conversa sobre ideia. Um encontro da comunidade pode gerar diagnóstico, sem transformar toda interação em oferta. Registrar a origem dos contatos para saber quais temas produzem oportunidades.</w:t>
      </w:r>
    </w:p>
    <w:p>
      <w:r>
        <w:t>Avaliar retenção, respostas, visitas e conversas qualificadas. Visualizações ajudam a entender distribuição; contratos e satisfação exigem acompanhamento próprio.</w:t>
      </w:r>
    </w:p>
    <w:p>
      <w:r>
        <w:br w:type="page"/>
      </w:r>
    </w:p>
    <w:p>
      <w:pPr>
        <w:pStyle w:val="Heading1"/>
      </w:pPr>
      <w:r>
        <w:t>06 Implantação da conversão e da experiência</w:t>
      </w:r>
    </w:p>
    <w:p>
      <w:pPr>
        <w:pStyle w:val="Heading2"/>
      </w:pPr>
      <w:r>
        <w:t>Fase 4 Funis de diagnóstico e contratação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2160"/>
            <w:shd w:fill="2534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Entrada</w:t>
            </w:r>
          </w:p>
        </w:tc>
        <w:tc>
          <w:tcPr>
            <w:tcW w:type="dxa" w:w="7776"/>
            <w:shd w:fill="2534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Jornada proposta</w:t>
            </w:r>
          </w:p>
        </w:tc>
      </w:tr>
      <w:tr>
        <w:trPr>
          <w:cantSplit/>
        </w:trPr>
        <w:tc>
          <w:tcPr>
            <w:tcW w:type="dxa" w:w="2160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Tenho um problema</w:t>
            </w:r>
          </w:p>
        </w:tc>
        <w:tc>
          <w:tcPr>
            <w:tcW w:type="dxa" w:w="7776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Conteúdo → WhatsApp → qualificação → diagnóstico → validação técnica → proposta → contrato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Tenho uma ideia</w:t>
            </w:r>
          </w:p>
        </w:tc>
        <w:tc>
          <w:tcPr>
            <w:tcW w:type="dxa" w:w="77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História ou indicação → conversa → validação da oportunidade → escopo inicial → proposta → contrato</w:t>
            </w:r>
          </w:p>
        </w:tc>
      </w:tr>
      <w:tr>
        <w:trPr>
          <w:cantSplit/>
        </w:trPr>
        <w:tc>
          <w:tcPr>
            <w:tcW w:type="dxa" w:w="2160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Comunidade</w:t>
            </w:r>
          </w:p>
        </w:tc>
        <w:tc>
          <w:tcPr>
            <w:tcW w:type="dxa" w:w="7776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Encontro ou conteúdo → relacionamento → necessidade identificada → diagnóstico → proposta</w:t>
            </w:r>
          </w:p>
        </w:tc>
      </w:tr>
    </w:tbl>
    <w:p/>
    <w:p>
      <w:r>
        <w:t>No CRM, registrar origem, empresa, segmento, interlocutor, problema ou ideia, impacto, etapa, responsável e próximo contato. Registrar também orçamento discutido, disponibilidade técnica e motivo de perda. Definir um prazo de primeira resposta compatível com a operação.</w:t>
      </w:r>
    </w:p>
    <w:p>
      <w:pPr>
        <w:pStyle w:val="Heading2"/>
      </w:pPr>
      <w:r>
        <w:t>Perguntas centrais do diagnóstico</w:t>
      </w:r>
    </w:p>
    <w:p>
      <w:pPr>
        <w:pStyle w:val="ListBullet"/>
      </w:pPr>
      <w:r>
        <w:t>O que você sabe sobre seu negócio que hoje depende de você para funcionar?</w:t>
      </w:r>
    </w:p>
    <w:p>
      <w:pPr>
        <w:pStyle w:val="ListBullet"/>
      </w:pPr>
      <w:r>
        <w:t>Qual problema se repete e o que aconteceu na última ocorrência?</w:t>
      </w:r>
    </w:p>
    <w:p>
      <w:pPr>
        <w:pStyle w:val="ListBullet"/>
      </w:pPr>
      <w:r>
        <w:t>O que você gostaria de criar com uma equipe de tecnologia ao seu lado?</w:t>
      </w:r>
    </w:p>
    <w:p>
      <w:pPr>
        <w:pStyle w:val="ListBullet"/>
      </w:pPr>
      <w:r>
        <w:t>Como sua equipe trabalha hoje e quais ferramentas já utiliza?</w:t>
      </w:r>
    </w:p>
    <w:p>
      <w:pPr>
        <w:pStyle w:val="ListBullet"/>
      </w:pPr>
      <w:r>
        <w:t>Quem decide, quem acompanha e qual resultado justificaria o projeto?</w:t>
      </w:r>
    </w:p>
    <w:p>
      <w:r>
        <w:t>A proposta deve incluir objetivo, entregáveis, limites, critérios de aceite, dependências, cronograma, investimento e manutenção. Prazo e escopo passam por validação técnica antes da promessa comercial. A linguagem técnica acompanha a necessidade do interlocutor.</w:t>
      </w:r>
    </w:p>
    <w:p>
      <w:pPr>
        <w:pStyle w:val="Heading2"/>
      </w:pPr>
      <w:r>
        <w:t>Fase 5 Experiência Fluxo Web</w:t>
      </w:r>
    </w:p>
    <w:p>
      <w:r>
        <w:t>Iniciar com uma reunião de alinhamento e um responsável de cada lado. Registrar a situação inicial e os critérios de sucesso. Apresentar entregas parciais, recolher feedback e formalizar mudanças de escopo. Preparar testes, treinamento e entrada em operação antes do lançamento.</w:t>
      </w:r>
    </w:p>
    <w:p>
      <w:r>
        <w:t>Após a entrega, revisar adoção, dificuldades e melhorias observadas. Criar uma história de projeto apenas com resultados verificáveis e concordância do cliente. O ritual proposto é “Da ideia à primeira entrega”: mostrar o avanço concreto e reconhecer a participação da equipe do cliente.</w:t>
      </w:r>
    </w:p>
    <w:p>
      <w:r>
        <w:t>Entregável: manual de atendimento, diagnóstico, proposta, acompanhamento, aceite, treinamento e pós-venda.</w:t>
      </w:r>
    </w:p>
    <w:p>
      <w:r>
        <w:br w:type="page"/>
      </w:r>
    </w:p>
    <w:p>
      <w:pPr>
        <w:pStyle w:val="Heading1"/>
      </w:pPr>
      <w:r>
        <w:t>07 Implantação da expansão e da gestão</w:t>
      </w:r>
    </w:p>
    <w:p>
      <w:pPr>
        <w:pStyle w:val="Heading2"/>
      </w:pPr>
      <w:r>
        <w:t>Fase 6 Expansão com capacidade de entrega</w:t>
      </w:r>
    </w:p>
    <w:p>
      <w:r>
        <w:t>Expandir quando houver evidências de procura, margem, entrega consistente e satisfação. Identificar problemas que se repetem entre clientes e avaliar se podem originar módulos, integrações ou produtos reutilizáveis, respeitando os acordos de cada projeto.</w:t>
      </w:r>
    </w:p>
    <w:p>
      <w:pPr>
        <w:pStyle w:val="ListBullet"/>
      </w:pPr>
      <w:r>
        <w:t>Estruturar indicações com clientes, contadores, consultores e entidades empresariais.</w:t>
      </w:r>
    </w:p>
    <w:p>
      <w:pPr>
        <w:pStyle w:val="ListBullet"/>
      </w:pPr>
      <w:r>
        <w:t>Organizar encontros de Empresas que Piensan conforme interesse e capacidade.</w:t>
      </w:r>
    </w:p>
    <w:p>
      <w:pPr>
        <w:pStyle w:val="ListBullet"/>
      </w:pPr>
      <w:r>
        <w:t>Documentar processos de vendas, desenvolvimento, suporte e produção de conteúdo.</w:t>
      </w:r>
    </w:p>
    <w:p>
      <w:pPr>
        <w:pStyle w:val="ListBullet"/>
      </w:pPr>
      <w:r>
        <w:t>Avaliar novos segmentos e regiões com testes pequenos antes de ampliar a estrutura.</w:t>
      </w:r>
    </w:p>
    <w:p>
      <w:pPr>
        <w:pStyle w:val="Heading2"/>
      </w:pPr>
      <w:r>
        <w:t>Responsabilidades propostas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2304"/>
            <w:shd w:fill="2534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7632"/>
            <w:shd w:fill="2534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Papel</w:t>
            </w:r>
          </w:p>
        </w:tc>
      </w:tr>
      <w:tr>
        <w:trPr>
          <w:cantSplit/>
        </w:trPr>
        <w:tc>
          <w:tcPr>
            <w:tcW w:type="dxa" w:w="2304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Sérgio Dias Filho</w:t>
            </w:r>
          </w:p>
        </w:tc>
        <w:tc>
          <w:tcPr>
            <w:tcW w:type="dxa" w:w="7632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CEO e comercial; posicionamento, prospecção, diagnóstico empresarial, relacionamento e revisão de resultados.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Liderança técnica a definir</w:t>
            </w:r>
          </w:p>
        </w:tc>
        <w:tc>
          <w:tcPr>
            <w:tcW w:type="dxa" w:w="76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Viabilidade, estimativas, arquitetura, qualidade, segurança e planejamento das entregas.</w:t>
            </w:r>
          </w:p>
        </w:tc>
      </w:tr>
      <w:tr>
        <w:trPr>
          <w:cantSplit/>
        </w:trPr>
        <w:tc>
          <w:tcPr>
            <w:tcW w:type="dxa" w:w="2304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Quatro sócios técnicos</w:t>
            </w:r>
          </w:p>
        </w:tc>
        <w:tc>
          <w:tcPr>
            <w:tcW w:type="dxa" w:w="7632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Distribuição de desenvolvimento, testes, integração e manutenção conforme competências e disponibilidade.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Conteúdo e comunidade</w:t>
            </w:r>
          </w:p>
        </w:tc>
        <w:tc>
          <w:tcPr>
            <w:tcW w:type="dxa" w:w="76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Responsável a designar; pauta, gravação, edição, publicação e acompanhamento dos contatos.</w:t>
            </w:r>
          </w:p>
        </w:tc>
      </w:tr>
    </w:tbl>
    <w:p/>
    <w:p>
      <w:pPr>
        <w:pStyle w:val="Heading2"/>
      </w:pPr>
      <w:r>
        <w:t>Sequência proposta para 90 dias</w:t>
      </w:r>
    </w:p>
    <w:p>
      <w:r>
        <w:t>Dias 1 a 15: imersão, inventário de capacidade, entrevistas e linha de base. Dias 16 a 30: posicionamento, site, materiais comerciais e pilotos de conteúdo. Dias 31 a 60: diagnóstico de oportunidades, propostas e entregas compatíveis com a capacidade. Dias 61 a 90: revisão de conversão, margem, satisfação e oportunidades de repetição.</w:t>
      </w:r>
    </w:p>
    <w:p>
      <w:pPr>
        <w:pStyle w:val="Heading2"/>
      </w:pPr>
      <w:r>
        <w:t>Rotina de gestão</w:t>
      </w:r>
    </w:p>
    <w:p>
      <w:r>
        <w:t>Diariamente: contatos, retornos e bloqueios. Semanalmente: oportunidades, propostas, carga técnica, entregas e pautas. Mensalmente: margem por projeto, recebimentos, aquisição, satisfação e prioridades. Reservar capacidade de suporte e manter explícita a alocação do Brazukas.</w:t>
      </w:r>
    </w:p>
    <w:p>
      <w:r>
        <w:t>O horizonte de 90 dias organiza o trabalho; não constitui prazo prometido para projetos de clientes ou garantia de faturamento.</w:t>
      </w:r>
    </w:p>
    <w:p>
      <w:r>
        <w:br w:type="page"/>
      </w:r>
    </w:p>
    <w:p>
      <w:pPr>
        <w:pStyle w:val="Heading1"/>
      </w:pPr>
      <w:r>
        <w:t>08 Indicadores e resultados esperados</w:t>
      </w:r>
    </w:p>
    <w:p>
      <w:r>
        <w:t>Registrar a base inicial e definir metas após avaliar capacidade, custos e histórico. Separar alcance de mídia, intenção comercial, contratação e qualidade de entrega. O movimento deve contribuir para relações duradouras, sem substituir a avaliação econômica dos projetos.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1872"/>
            <w:shd w:fill="2534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Dimensão</w:t>
            </w:r>
          </w:p>
        </w:tc>
        <w:tc>
          <w:tcPr>
            <w:tcW w:type="dxa" w:w="8064"/>
            <w:shd w:fill="2534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Indicadores prioritários</w:t>
            </w:r>
          </w:p>
        </w:tc>
      </w:tr>
      <w:tr>
        <w:trPr>
          <w:cantSplit/>
        </w:trPr>
        <w:tc>
          <w:tcPr>
            <w:tcW w:type="dxa" w:w="1872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Atenção</w:t>
            </w:r>
          </w:p>
        </w:tc>
        <w:tc>
          <w:tcPr>
            <w:tcW w:type="dxa" w:w="8064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Alcance, retenção, visitas e respostas por pauta.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Comercial</w:t>
            </w:r>
          </w:p>
        </w:tc>
        <w:tc>
          <w:tcPr>
            <w:tcW w:type="dxa" w:w="80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Contatos qualificados, diagnósticos, propostas, contratos e conversão por origem.</w:t>
            </w:r>
          </w:p>
        </w:tc>
      </w:tr>
      <w:tr>
        <w:trPr>
          <w:cantSplit/>
        </w:trPr>
        <w:tc>
          <w:tcPr>
            <w:tcW w:type="dxa" w:w="1872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Eficiência</w:t>
            </w:r>
          </w:p>
        </w:tc>
        <w:tc>
          <w:tcPr>
            <w:tcW w:type="dxa" w:w="8064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Tempo de resposta, ciclo de venda, custo de aquisição e margem por projeto.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Entrega</w:t>
            </w:r>
          </w:p>
        </w:tc>
        <w:tc>
          <w:tcPr>
            <w:tcW w:type="dxa" w:w="80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Marcos cumpridos, mudanças de escopo, retrabalho, adoção e chamados.</w:t>
            </w:r>
          </w:p>
        </w:tc>
      </w:tr>
      <w:tr>
        <w:trPr>
          <w:cantSplit/>
        </w:trPr>
        <w:tc>
          <w:tcPr>
            <w:tcW w:type="dxa" w:w="1872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Comunidade</w:t>
            </w:r>
          </w:p>
        </w:tc>
        <w:tc>
          <w:tcPr>
            <w:tcW w:type="dxa" w:w="8064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Participação, retornos aos encontros, indicações e histórias autorizadas.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Confiança</w:t>
            </w:r>
          </w:p>
        </w:tc>
        <w:tc>
          <w:tcPr>
            <w:tcW w:type="dxa" w:w="80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Satisfação, continuidade dos clientes e resolução de problemas.</w:t>
            </w:r>
          </w:p>
        </w:tc>
      </w:tr>
    </w:tbl>
    <w:p/>
    <w:p>
      <w:pPr>
        <w:pStyle w:val="Heading2"/>
      </w:pPr>
      <w:r>
        <w:t>Horizontes de evolução</w:t>
      </w:r>
    </w:p>
    <w:p>
      <w:r>
        <w:t>Em até três meses, buscar clareza de posicionamento, rotina comercial rastreável e primeiros aprendizados sobre segmentos e mensagens. Entre três e seis meses, avaliar repetição de soluções, qualidade de entrega e continuidade dos clientes. Entre seis e doze meses, considerar expansão sustentada por resultados demonstrados.</w:t>
      </w:r>
    </w:p>
    <w:p>
      <w:r>
        <w:t>Calcular conversões entre etapas com períodos e critérios consistentes. Incluir produção, equipe comercial e mídia no custo de aquisição. Acompanhar horas, serviços contratados e manutenção na avaliação da margem. Nenhum percentual de crescimento ou redução de custos é garantido por este plano.</w:t>
      </w:r>
    </w:p>
    <w:p>
      <w:pPr>
        <w:pStyle w:val="Heading2"/>
      </w:pPr>
      <w:r>
        <w:t>Base e limites da pesquisa</w:t>
      </w:r>
    </w:p>
    <w:p>
      <w:r>
        <w:t>A pesquisa exploratória de 19 de outubro de 2026 indica interesse em digitalização e oferta concorrente em CDE. Não estima tamanho de mercado, disposição a pagar ou participação de mercado. A seleção de segmentos e as motivações do público permanecem hipóteses para validação.</w:t>
      </w:r>
    </w:p>
    <w:p>
      <w:r>
        <w:rPr>
          <w:sz w:val="16"/>
        </w:rPr>
        <w:t>PNUD — Mapeando la transformación digital, 18 jul 2025. Amostra não probabilística de 458 empresas em sete distritos, incluindo CDE. https://www.undp.org/es/paraguay/blog/mapeando-la-transformacion-digital-4-clusteres-de-mipymes</w:t>
      </w:r>
    </w:p>
    <w:p>
      <w:r>
        <w:rPr>
          <w:sz w:val="16"/>
        </w:rPr>
        <w:t>MIC — Bootcamp de Digitalización em Ciudad del Este, 8 ago 2025. https://www.mic.gov.py/bootcamp-de-digitalizacion-llega-a-ciudad-del-este-para-potenciar-a-emprendedores-y-mipymes/</w:t>
      </w:r>
    </w:p>
    <w:p>
      <w:r>
        <w:rPr>
          <w:sz w:val="16"/>
        </w:rPr>
        <w:t>Referências comerciais consultadas: Fluxo Web, https://fluxoweb.net/servicios; Guaratec, https://www.guaratec.com/py/; Cioven, https://cioven.com/servicios/. As páginas descrevem suas ofertas, não comprovam resultados.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Sérgio Dias Filho  •  Plano estratégico  •  19 outubro 2026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FLUXO WEB  /  ARQUITETURA DE IMPÉRIO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