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D5F3BF" w14:textId="051A1F11" w:rsidR="0013315A" w:rsidRPr="00741FAC" w:rsidRDefault="0013315A">
      <w:pPr>
        <w:rPr>
          <w:rFonts w:ascii="Calibri" w:hAnsi="Calibri" w:cs="Calibri"/>
          <w:b/>
          <w:bCs/>
          <w:sz w:val="24"/>
          <w:szCs w:val="24"/>
        </w:rPr>
      </w:pPr>
      <w:r w:rsidRPr="00741FAC">
        <w:rPr>
          <w:rFonts w:ascii="Calibri" w:hAnsi="Calibri" w:cs="Calibri"/>
          <w:b/>
          <w:bCs/>
          <w:sz w:val="24"/>
          <w:szCs w:val="24"/>
        </w:rPr>
        <w:t xml:space="preserve">SUBITEM - LEIS E DECRETOS </w:t>
      </w:r>
    </w:p>
    <w:p w14:paraId="0BBCC316" w14:textId="77777777" w:rsidR="0013315A" w:rsidRPr="00741FAC" w:rsidRDefault="0013315A">
      <w:pPr>
        <w:rPr>
          <w:rFonts w:ascii="Calibri" w:hAnsi="Calibri" w:cs="Calibri"/>
          <w:sz w:val="24"/>
          <w:szCs w:val="24"/>
        </w:rPr>
      </w:pPr>
    </w:p>
    <w:p w14:paraId="66FACD82" w14:textId="4B986445" w:rsidR="0094500A" w:rsidRPr="00741FAC" w:rsidRDefault="0013315A" w:rsidP="00615E7C">
      <w:pPr>
        <w:jc w:val="both"/>
        <w:rPr>
          <w:rFonts w:ascii="Calibri" w:hAnsi="Calibri" w:cs="Calibri"/>
          <w:sz w:val="24"/>
          <w:szCs w:val="24"/>
        </w:rPr>
      </w:pPr>
      <w:r w:rsidRPr="00741FAC">
        <w:rPr>
          <w:rFonts w:ascii="Calibri" w:hAnsi="Calibri" w:cs="Calibri"/>
          <w:sz w:val="24"/>
          <w:szCs w:val="24"/>
        </w:rPr>
        <w:t xml:space="preserve">Lei n.º 9613/98 - </w:t>
      </w:r>
      <w:hyperlink r:id="rId4" w:history="1">
        <w:r w:rsidRPr="00741FAC">
          <w:rPr>
            <w:rStyle w:val="Hyperlink"/>
            <w:rFonts w:ascii="Calibri" w:hAnsi="Calibri" w:cs="Calibri"/>
            <w:sz w:val="24"/>
            <w:szCs w:val="24"/>
          </w:rPr>
          <w:t>L9613</w:t>
        </w:r>
      </w:hyperlink>
      <w:r w:rsidRPr="00741FAC">
        <w:rPr>
          <w:rFonts w:ascii="Calibri" w:hAnsi="Calibri" w:cs="Calibri"/>
          <w:sz w:val="24"/>
          <w:szCs w:val="24"/>
        </w:rPr>
        <w:t xml:space="preserve"> - </w:t>
      </w:r>
      <w:r w:rsidR="004E5D1E" w:rsidRPr="00741FAC">
        <w:rPr>
          <w:rFonts w:ascii="Calibri" w:hAnsi="Calibri" w:cs="Calibri"/>
          <w:sz w:val="24"/>
          <w:szCs w:val="24"/>
        </w:rPr>
        <w:t>D</w:t>
      </w:r>
      <w:r w:rsidRPr="00741FAC">
        <w:rPr>
          <w:rFonts w:ascii="Calibri" w:hAnsi="Calibri" w:cs="Calibri"/>
          <w:sz w:val="24"/>
          <w:szCs w:val="24"/>
        </w:rPr>
        <w:t>ispõe sobre crimes de “lavagem” ou ocultação de bens, direitos e valores</w:t>
      </w:r>
      <w:r w:rsidR="00615E7C" w:rsidRPr="00741FAC">
        <w:rPr>
          <w:rFonts w:ascii="Calibri" w:hAnsi="Calibri" w:cs="Calibri"/>
          <w:sz w:val="24"/>
          <w:szCs w:val="24"/>
        </w:rPr>
        <w:t>;</w:t>
      </w:r>
    </w:p>
    <w:p w14:paraId="1AF446C8" w14:textId="77777777" w:rsidR="0013315A" w:rsidRPr="00741FAC" w:rsidRDefault="0013315A" w:rsidP="00615E7C">
      <w:pPr>
        <w:jc w:val="both"/>
        <w:rPr>
          <w:rFonts w:ascii="Calibri" w:hAnsi="Calibri" w:cs="Calibri"/>
          <w:sz w:val="24"/>
          <w:szCs w:val="24"/>
        </w:rPr>
      </w:pPr>
    </w:p>
    <w:p w14:paraId="0B179614" w14:textId="5B28561C" w:rsidR="0013315A" w:rsidRPr="00741FAC" w:rsidRDefault="0013315A" w:rsidP="00615E7C">
      <w:pPr>
        <w:jc w:val="both"/>
        <w:rPr>
          <w:rFonts w:ascii="Calibri" w:hAnsi="Calibri" w:cs="Calibri"/>
          <w:sz w:val="24"/>
          <w:szCs w:val="24"/>
        </w:rPr>
      </w:pPr>
      <w:r w:rsidRPr="00741FAC">
        <w:rPr>
          <w:rFonts w:ascii="Calibri" w:hAnsi="Calibri" w:cs="Calibri"/>
          <w:sz w:val="24"/>
          <w:szCs w:val="24"/>
        </w:rPr>
        <w:t xml:space="preserve">Lei 12.850/2013 - </w:t>
      </w:r>
      <w:hyperlink r:id="rId5" w:history="1">
        <w:r w:rsidRPr="00741FAC">
          <w:rPr>
            <w:rStyle w:val="Hyperlink"/>
            <w:rFonts w:ascii="Calibri" w:hAnsi="Calibri" w:cs="Calibri"/>
            <w:sz w:val="24"/>
            <w:szCs w:val="24"/>
          </w:rPr>
          <w:t>L12850</w:t>
        </w:r>
      </w:hyperlink>
      <w:r w:rsidRPr="00741FAC">
        <w:rPr>
          <w:rFonts w:ascii="Calibri" w:hAnsi="Calibri" w:cs="Calibri"/>
          <w:sz w:val="24"/>
          <w:szCs w:val="24"/>
        </w:rPr>
        <w:t xml:space="preserve"> - </w:t>
      </w:r>
      <w:r w:rsidR="00615E7C" w:rsidRPr="00741FAC">
        <w:rPr>
          <w:rFonts w:ascii="Calibri" w:hAnsi="Calibri" w:cs="Calibri"/>
          <w:sz w:val="24"/>
          <w:szCs w:val="24"/>
        </w:rPr>
        <w:t>D</w:t>
      </w:r>
      <w:r w:rsidRPr="00741FAC">
        <w:rPr>
          <w:rFonts w:ascii="Calibri" w:hAnsi="Calibri" w:cs="Calibri"/>
          <w:sz w:val="24"/>
          <w:szCs w:val="24"/>
        </w:rPr>
        <w:t>efine organização criminosa e dá outras providências</w:t>
      </w:r>
      <w:r w:rsidR="00615E7C" w:rsidRPr="00741FAC">
        <w:rPr>
          <w:rFonts w:ascii="Calibri" w:hAnsi="Calibri" w:cs="Calibri"/>
          <w:sz w:val="24"/>
          <w:szCs w:val="24"/>
        </w:rPr>
        <w:t>;</w:t>
      </w:r>
    </w:p>
    <w:p w14:paraId="7D9A9EED" w14:textId="77777777" w:rsidR="0013315A" w:rsidRPr="00741FAC" w:rsidRDefault="0013315A" w:rsidP="00615E7C">
      <w:pPr>
        <w:jc w:val="both"/>
        <w:rPr>
          <w:rFonts w:ascii="Calibri" w:hAnsi="Calibri" w:cs="Calibri"/>
          <w:sz w:val="24"/>
          <w:szCs w:val="24"/>
        </w:rPr>
      </w:pPr>
    </w:p>
    <w:p w14:paraId="2BC4D9DD" w14:textId="7CAEA111" w:rsidR="00E73D61" w:rsidRPr="00741FAC" w:rsidRDefault="00E73D61" w:rsidP="00615E7C">
      <w:pPr>
        <w:jc w:val="both"/>
        <w:rPr>
          <w:rFonts w:ascii="Calibri" w:hAnsi="Calibri" w:cs="Calibri"/>
          <w:sz w:val="24"/>
          <w:szCs w:val="24"/>
        </w:rPr>
      </w:pPr>
      <w:r w:rsidRPr="00741FAC">
        <w:rPr>
          <w:rFonts w:ascii="Calibri" w:hAnsi="Calibri" w:cs="Calibri"/>
          <w:sz w:val="24"/>
          <w:szCs w:val="24"/>
        </w:rPr>
        <w:t xml:space="preserve">Lei Complementar n. 105/2001 - </w:t>
      </w:r>
      <w:hyperlink r:id="rId6" w:history="1">
        <w:r w:rsidRPr="00741FAC">
          <w:rPr>
            <w:rStyle w:val="Hyperlink"/>
            <w:rFonts w:ascii="Calibri" w:hAnsi="Calibri" w:cs="Calibri"/>
            <w:sz w:val="24"/>
            <w:szCs w:val="24"/>
          </w:rPr>
          <w:t>Lcp105</w:t>
        </w:r>
      </w:hyperlink>
      <w:r w:rsidRPr="00741FAC">
        <w:rPr>
          <w:rFonts w:ascii="Calibri" w:hAnsi="Calibri" w:cs="Calibri"/>
          <w:sz w:val="24"/>
          <w:szCs w:val="24"/>
        </w:rPr>
        <w:t xml:space="preserve"> - </w:t>
      </w:r>
      <w:r w:rsidR="00615E7C" w:rsidRPr="00741FAC">
        <w:rPr>
          <w:rFonts w:ascii="Calibri" w:hAnsi="Calibri" w:cs="Calibri"/>
          <w:sz w:val="24"/>
          <w:szCs w:val="24"/>
        </w:rPr>
        <w:t>D</w:t>
      </w:r>
      <w:r w:rsidRPr="00741FAC">
        <w:rPr>
          <w:rFonts w:ascii="Calibri" w:hAnsi="Calibri" w:cs="Calibri"/>
          <w:sz w:val="24"/>
          <w:szCs w:val="24"/>
        </w:rPr>
        <w:t>ispõe sobre o sigilo das operações de instituições financeiras e dá outras providências</w:t>
      </w:r>
      <w:r w:rsidR="00615E7C" w:rsidRPr="00741FAC">
        <w:rPr>
          <w:rFonts w:ascii="Calibri" w:hAnsi="Calibri" w:cs="Calibri"/>
          <w:sz w:val="24"/>
          <w:szCs w:val="24"/>
        </w:rPr>
        <w:t>;</w:t>
      </w:r>
    </w:p>
    <w:p w14:paraId="0AB062A4" w14:textId="77777777" w:rsidR="00E73D61" w:rsidRPr="00741FAC" w:rsidRDefault="00E73D61" w:rsidP="00615E7C">
      <w:pPr>
        <w:jc w:val="both"/>
        <w:rPr>
          <w:rFonts w:ascii="Calibri" w:hAnsi="Calibri" w:cs="Calibri"/>
          <w:sz w:val="24"/>
          <w:szCs w:val="24"/>
        </w:rPr>
      </w:pPr>
    </w:p>
    <w:p w14:paraId="53657FDC" w14:textId="01CE9C83" w:rsidR="0013315A" w:rsidRPr="00741FAC" w:rsidRDefault="0013315A" w:rsidP="00615E7C">
      <w:pPr>
        <w:jc w:val="both"/>
        <w:rPr>
          <w:rFonts w:ascii="Calibri" w:hAnsi="Calibri" w:cs="Calibri"/>
          <w:sz w:val="24"/>
          <w:szCs w:val="24"/>
        </w:rPr>
      </w:pPr>
      <w:r w:rsidRPr="00741FAC">
        <w:rPr>
          <w:rFonts w:ascii="Calibri" w:hAnsi="Calibri" w:cs="Calibri"/>
          <w:sz w:val="24"/>
          <w:szCs w:val="24"/>
        </w:rPr>
        <w:t xml:space="preserve">Decreto-Lei n.º 3.240/1941 - </w:t>
      </w:r>
      <w:hyperlink r:id="rId7" w:history="1">
        <w:r w:rsidRPr="00741FAC">
          <w:rPr>
            <w:rStyle w:val="Hyperlink"/>
            <w:rFonts w:ascii="Calibri" w:hAnsi="Calibri" w:cs="Calibri"/>
            <w:sz w:val="24"/>
            <w:szCs w:val="24"/>
          </w:rPr>
          <w:t>Del3240</w:t>
        </w:r>
      </w:hyperlink>
      <w:r w:rsidRPr="00741FAC">
        <w:rPr>
          <w:rFonts w:ascii="Calibri" w:hAnsi="Calibri" w:cs="Calibri"/>
          <w:sz w:val="24"/>
          <w:szCs w:val="24"/>
        </w:rPr>
        <w:t xml:space="preserve"> - </w:t>
      </w:r>
      <w:r w:rsidR="00615E7C" w:rsidRPr="00741FAC">
        <w:rPr>
          <w:rFonts w:ascii="Calibri" w:hAnsi="Calibri" w:cs="Calibri"/>
          <w:sz w:val="24"/>
          <w:szCs w:val="24"/>
        </w:rPr>
        <w:t>S</w:t>
      </w:r>
      <w:r w:rsidRPr="00741FAC">
        <w:rPr>
          <w:rFonts w:ascii="Calibri" w:hAnsi="Calibri" w:cs="Calibri"/>
          <w:sz w:val="24"/>
          <w:szCs w:val="24"/>
        </w:rPr>
        <w:t>equestro os bens de pessoas indiciadas por crimes que resultam em prejuízo para a fazenda pública</w:t>
      </w:r>
      <w:r w:rsidR="00615E7C" w:rsidRPr="00741FAC">
        <w:rPr>
          <w:rFonts w:ascii="Calibri" w:hAnsi="Calibri" w:cs="Calibri"/>
          <w:sz w:val="24"/>
          <w:szCs w:val="24"/>
        </w:rPr>
        <w:t>;</w:t>
      </w:r>
    </w:p>
    <w:p w14:paraId="23DA77FE" w14:textId="77777777" w:rsidR="0013315A" w:rsidRPr="00741FAC" w:rsidRDefault="0013315A" w:rsidP="00615E7C">
      <w:pPr>
        <w:jc w:val="both"/>
        <w:rPr>
          <w:rFonts w:ascii="Calibri" w:hAnsi="Calibri" w:cs="Calibri"/>
          <w:sz w:val="24"/>
          <w:szCs w:val="24"/>
        </w:rPr>
      </w:pPr>
    </w:p>
    <w:p w14:paraId="41DA3BCC" w14:textId="2FB078C5" w:rsidR="0013315A" w:rsidRPr="00741FAC" w:rsidRDefault="0013315A" w:rsidP="00615E7C">
      <w:pPr>
        <w:jc w:val="both"/>
        <w:rPr>
          <w:rFonts w:ascii="Calibri" w:hAnsi="Calibri" w:cs="Calibri"/>
          <w:sz w:val="24"/>
          <w:szCs w:val="24"/>
        </w:rPr>
      </w:pPr>
      <w:r w:rsidRPr="00741FAC">
        <w:rPr>
          <w:rFonts w:ascii="Calibri" w:hAnsi="Calibri" w:cs="Calibri"/>
          <w:sz w:val="24"/>
          <w:szCs w:val="24"/>
        </w:rPr>
        <w:t xml:space="preserve">Lei n.º 9.296/1996 - </w:t>
      </w:r>
      <w:hyperlink r:id="rId8" w:history="1">
        <w:r w:rsidRPr="00741FAC">
          <w:rPr>
            <w:rStyle w:val="Hyperlink"/>
            <w:rFonts w:ascii="Calibri" w:hAnsi="Calibri" w:cs="Calibri"/>
            <w:sz w:val="24"/>
            <w:szCs w:val="24"/>
          </w:rPr>
          <w:t>L9296</w:t>
        </w:r>
      </w:hyperlink>
      <w:r w:rsidRPr="00741FAC">
        <w:rPr>
          <w:rFonts w:ascii="Calibri" w:hAnsi="Calibri" w:cs="Calibri"/>
          <w:sz w:val="24"/>
          <w:szCs w:val="24"/>
        </w:rPr>
        <w:t xml:space="preserve"> </w:t>
      </w:r>
      <w:r w:rsidR="00615E7C" w:rsidRPr="00741FAC">
        <w:rPr>
          <w:rFonts w:ascii="Calibri" w:hAnsi="Calibri" w:cs="Calibri"/>
          <w:sz w:val="24"/>
          <w:szCs w:val="24"/>
        </w:rPr>
        <w:t>- Regulamenta</w:t>
      </w:r>
      <w:r w:rsidRPr="00741FAC">
        <w:rPr>
          <w:rFonts w:ascii="Calibri" w:hAnsi="Calibri" w:cs="Calibri"/>
          <w:sz w:val="24"/>
          <w:szCs w:val="24"/>
        </w:rPr>
        <w:t xml:space="preserve"> interceptações telefônicas e telemáticas</w:t>
      </w:r>
      <w:r w:rsidR="00615E7C" w:rsidRPr="00741FAC">
        <w:rPr>
          <w:rFonts w:ascii="Calibri" w:hAnsi="Calibri" w:cs="Calibri"/>
          <w:sz w:val="24"/>
          <w:szCs w:val="24"/>
        </w:rPr>
        <w:t>;</w:t>
      </w:r>
    </w:p>
    <w:p w14:paraId="4F1A2871" w14:textId="77777777" w:rsidR="0013315A" w:rsidRPr="00741FAC" w:rsidRDefault="0013315A" w:rsidP="00615E7C">
      <w:pPr>
        <w:jc w:val="both"/>
        <w:rPr>
          <w:rFonts w:ascii="Calibri" w:hAnsi="Calibri" w:cs="Calibri"/>
          <w:sz w:val="24"/>
          <w:szCs w:val="24"/>
        </w:rPr>
      </w:pPr>
    </w:p>
    <w:p w14:paraId="2449266C" w14:textId="018B41D5" w:rsidR="0013315A" w:rsidRPr="00741FAC" w:rsidRDefault="0013315A" w:rsidP="00615E7C">
      <w:pPr>
        <w:jc w:val="both"/>
        <w:rPr>
          <w:rFonts w:ascii="Calibri" w:hAnsi="Calibri" w:cs="Calibri"/>
          <w:sz w:val="24"/>
          <w:szCs w:val="24"/>
        </w:rPr>
      </w:pPr>
      <w:r w:rsidRPr="00741FAC">
        <w:rPr>
          <w:rFonts w:ascii="Calibri" w:hAnsi="Calibri" w:cs="Calibri"/>
          <w:sz w:val="24"/>
          <w:szCs w:val="24"/>
        </w:rPr>
        <w:t xml:space="preserve">Lei n.º 12.965/2014 - </w:t>
      </w:r>
      <w:hyperlink r:id="rId9" w:history="1">
        <w:r w:rsidRPr="00741FAC">
          <w:rPr>
            <w:rStyle w:val="Hyperlink"/>
            <w:rFonts w:ascii="Calibri" w:hAnsi="Calibri" w:cs="Calibri"/>
            <w:sz w:val="24"/>
            <w:szCs w:val="24"/>
          </w:rPr>
          <w:t>L12965</w:t>
        </w:r>
      </w:hyperlink>
      <w:r w:rsidRPr="00741FAC">
        <w:rPr>
          <w:rFonts w:ascii="Calibri" w:hAnsi="Calibri" w:cs="Calibri"/>
          <w:sz w:val="24"/>
          <w:szCs w:val="24"/>
        </w:rPr>
        <w:t xml:space="preserve"> </w:t>
      </w:r>
      <w:r w:rsidR="00615E7C" w:rsidRPr="00741FAC">
        <w:rPr>
          <w:rFonts w:ascii="Calibri" w:hAnsi="Calibri" w:cs="Calibri"/>
          <w:sz w:val="24"/>
          <w:szCs w:val="24"/>
        </w:rPr>
        <w:t>- Marco</w:t>
      </w:r>
      <w:r w:rsidRPr="00741FAC">
        <w:rPr>
          <w:rFonts w:ascii="Calibri" w:hAnsi="Calibri" w:cs="Calibri"/>
          <w:sz w:val="24"/>
          <w:szCs w:val="24"/>
        </w:rPr>
        <w:t xml:space="preserve"> Civil da Internet</w:t>
      </w:r>
      <w:r w:rsidR="00615E7C" w:rsidRPr="00741FAC">
        <w:rPr>
          <w:rFonts w:ascii="Calibri" w:hAnsi="Calibri" w:cs="Calibri"/>
          <w:sz w:val="24"/>
          <w:szCs w:val="24"/>
        </w:rPr>
        <w:t>;</w:t>
      </w:r>
    </w:p>
    <w:p w14:paraId="53CA417E" w14:textId="77777777" w:rsidR="0013315A" w:rsidRPr="00741FAC" w:rsidRDefault="0013315A" w:rsidP="00615E7C">
      <w:pPr>
        <w:jc w:val="both"/>
        <w:rPr>
          <w:rFonts w:ascii="Calibri" w:hAnsi="Calibri" w:cs="Calibri"/>
          <w:sz w:val="24"/>
          <w:szCs w:val="24"/>
        </w:rPr>
      </w:pPr>
    </w:p>
    <w:p w14:paraId="47344554" w14:textId="6014CB4B" w:rsidR="0013315A" w:rsidRPr="00741FAC" w:rsidRDefault="0013315A" w:rsidP="00615E7C">
      <w:pPr>
        <w:jc w:val="both"/>
        <w:rPr>
          <w:rFonts w:ascii="Calibri" w:hAnsi="Calibri" w:cs="Calibri"/>
          <w:sz w:val="24"/>
          <w:szCs w:val="24"/>
        </w:rPr>
      </w:pPr>
      <w:r w:rsidRPr="00741FAC">
        <w:rPr>
          <w:rFonts w:ascii="Calibri" w:hAnsi="Calibri" w:cs="Calibri"/>
          <w:sz w:val="24"/>
          <w:szCs w:val="24"/>
        </w:rPr>
        <w:t xml:space="preserve">Lei n.º 5.172/1966 - </w:t>
      </w:r>
      <w:hyperlink r:id="rId10" w:history="1">
        <w:r w:rsidRPr="00741FAC">
          <w:rPr>
            <w:rStyle w:val="Hyperlink"/>
            <w:rFonts w:ascii="Calibri" w:hAnsi="Calibri" w:cs="Calibri"/>
            <w:sz w:val="24"/>
            <w:szCs w:val="24"/>
          </w:rPr>
          <w:t>L5172</w:t>
        </w:r>
      </w:hyperlink>
      <w:r w:rsidRPr="00741FAC">
        <w:rPr>
          <w:rFonts w:ascii="Calibri" w:hAnsi="Calibri" w:cs="Calibri"/>
          <w:sz w:val="24"/>
          <w:szCs w:val="24"/>
        </w:rPr>
        <w:t xml:space="preserve"> - Código Tributário Nacional</w:t>
      </w:r>
      <w:r w:rsidR="00615E7C" w:rsidRPr="00741FAC">
        <w:rPr>
          <w:rFonts w:ascii="Calibri" w:hAnsi="Calibri" w:cs="Calibri"/>
          <w:sz w:val="24"/>
          <w:szCs w:val="24"/>
        </w:rPr>
        <w:t>;</w:t>
      </w:r>
    </w:p>
    <w:p w14:paraId="44B98481" w14:textId="77777777" w:rsidR="0077594C" w:rsidRPr="00741FAC" w:rsidRDefault="0077594C" w:rsidP="00615E7C">
      <w:pPr>
        <w:jc w:val="both"/>
        <w:rPr>
          <w:rFonts w:ascii="Calibri" w:hAnsi="Calibri" w:cs="Calibri"/>
          <w:sz w:val="24"/>
          <w:szCs w:val="24"/>
        </w:rPr>
      </w:pPr>
    </w:p>
    <w:p w14:paraId="24D4A48C" w14:textId="786E9E67" w:rsidR="0077594C" w:rsidRPr="00741FAC" w:rsidRDefault="0077594C" w:rsidP="00615E7C">
      <w:pPr>
        <w:jc w:val="both"/>
        <w:rPr>
          <w:rFonts w:ascii="Calibri" w:hAnsi="Calibri" w:cs="Calibri"/>
          <w:sz w:val="24"/>
          <w:szCs w:val="24"/>
        </w:rPr>
      </w:pPr>
      <w:r w:rsidRPr="00741FAC">
        <w:rPr>
          <w:rFonts w:ascii="Calibri" w:hAnsi="Calibri" w:cs="Calibri"/>
          <w:sz w:val="24"/>
          <w:szCs w:val="24"/>
        </w:rPr>
        <w:t xml:space="preserve">Resolução </w:t>
      </w:r>
      <w:r w:rsidR="000B5DD7" w:rsidRPr="00741FAC">
        <w:rPr>
          <w:rFonts w:ascii="Calibri" w:hAnsi="Calibri" w:cs="Calibri"/>
          <w:sz w:val="24"/>
          <w:szCs w:val="24"/>
        </w:rPr>
        <w:t xml:space="preserve">174/2017CNMP - </w:t>
      </w:r>
      <w:hyperlink r:id="rId11" w:history="1">
        <w:r w:rsidRPr="00741FAC">
          <w:rPr>
            <w:rStyle w:val="Hyperlink"/>
            <w:rFonts w:ascii="Calibri" w:hAnsi="Calibri" w:cs="Calibri"/>
            <w:sz w:val="24"/>
            <w:szCs w:val="24"/>
          </w:rPr>
          <w:t>Resoluo-174-1.pdf</w:t>
        </w:r>
      </w:hyperlink>
      <w:r w:rsidR="000B5DD7" w:rsidRPr="00741FAC">
        <w:rPr>
          <w:rFonts w:ascii="Calibri" w:hAnsi="Calibri" w:cs="Calibri"/>
          <w:sz w:val="24"/>
          <w:szCs w:val="24"/>
        </w:rPr>
        <w:t xml:space="preserve"> </w:t>
      </w:r>
      <w:r w:rsidR="006F2D02" w:rsidRPr="00741FAC">
        <w:rPr>
          <w:rFonts w:ascii="Calibri" w:hAnsi="Calibri" w:cs="Calibri"/>
          <w:sz w:val="24"/>
          <w:szCs w:val="24"/>
        </w:rPr>
        <w:t xml:space="preserve">- </w:t>
      </w:r>
      <w:r w:rsidR="000B5DD7" w:rsidRPr="00741FAC">
        <w:rPr>
          <w:rFonts w:ascii="Calibri" w:hAnsi="Calibri" w:cs="Calibri"/>
          <w:sz w:val="24"/>
          <w:szCs w:val="24"/>
        </w:rPr>
        <w:t>Disciplina, no âmbito do Ministério Público, a instauração e a tramitação da Notícia de Fato e do Procedimento Administrativo</w:t>
      </w:r>
      <w:r w:rsidR="006F2D02" w:rsidRPr="00741FAC">
        <w:rPr>
          <w:rFonts w:ascii="Calibri" w:hAnsi="Calibri" w:cs="Calibri"/>
          <w:sz w:val="24"/>
          <w:szCs w:val="24"/>
        </w:rPr>
        <w:t>;</w:t>
      </w:r>
    </w:p>
    <w:p w14:paraId="7C5D0A8F" w14:textId="77777777" w:rsidR="000B5DD7" w:rsidRPr="00741FAC" w:rsidRDefault="000B5DD7" w:rsidP="00615E7C">
      <w:pPr>
        <w:jc w:val="both"/>
        <w:rPr>
          <w:rFonts w:ascii="Calibri" w:hAnsi="Calibri" w:cs="Calibri"/>
          <w:sz w:val="24"/>
          <w:szCs w:val="24"/>
        </w:rPr>
      </w:pPr>
    </w:p>
    <w:p w14:paraId="1C155D75" w14:textId="6394B1E2" w:rsidR="006F4062" w:rsidRPr="00741FAC" w:rsidRDefault="006F4062" w:rsidP="00615E7C">
      <w:pPr>
        <w:jc w:val="both"/>
        <w:rPr>
          <w:rFonts w:ascii="Calibri" w:hAnsi="Calibri" w:cs="Calibri"/>
          <w:sz w:val="24"/>
          <w:szCs w:val="24"/>
        </w:rPr>
      </w:pPr>
      <w:r w:rsidRPr="00741FAC">
        <w:rPr>
          <w:rFonts w:ascii="Calibri" w:hAnsi="Calibri" w:cs="Calibri"/>
          <w:sz w:val="24"/>
          <w:szCs w:val="24"/>
        </w:rPr>
        <w:t xml:space="preserve">Portaria nº 03/2024/CNJ - </w:t>
      </w:r>
      <w:hyperlink r:id="rId12" w:history="1">
        <w:r w:rsidRPr="00741FAC">
          <w:rPr>
            <w:rStyle w:val="Hyperlink"/>
            <w:rFonts w:ascii="Calibri" w:hAnsi="Calibri" w:cs="Calibri"/>
            <w:sz w:val="24"/>
            <w:szCs w:val="24"/>
          </w:rPr>
          <w:t>dj250_2024-assinado-pdf</w:t>
        </w:r>
      </w:hyperlink>
      <w:r w:rsidR="00E8634C" w:rsidRPr="00741FAC">
        <w:rPr>
          <w:rFonts w:ascii="Calibri" w:hAnsi="Calibri" w:cs="Calibri"/>
          <w:sz w:val="24"/>
          <w:szCs w:val="24"/>
        </w:rPr>
        <w:t xml:space="preserve"> – Regula o uso e o funcionamento do Sistema de Busca de Ativos do Poder Judiciário – </w:t>
      </w:r>
      <w:proofErr w:type="spellStart"/>
      <w:r w:rsidR="00E8634C" w:rsidRPr="00741FAC">
        <w:rPr>
          <w:rFonts w:ascii="Calibri" w:hAnsi="Calibri" w:cs="Calibri"/>
          <w:sz w:val="24"/>
          <w:szCs w:val="24"/>
        </w:rPr>
        <w:t>Sisbajud</w:t>
      </w:r>
      <w:proofErr w:type="spellEnd"/>
      <w:r w:rsidR="006F2D02" w:rsidRPr="00741FAC">
        <w:rPr>
          <w:rFonts w:ascii="Calibri" w:hAnsi="Calibri" w:cs="Calibri"/>
          <w:sz w:val="24"/>
          <w:szCs w:val="24"/>
        </w:rPr>
        <w:t>;</w:t>
      </w:r>
    </w:p>
    <w:p w14:paraId="76A282B5" w14:textId="77777777" w:rsidR="00B17C62" w:rsidRPr="00741FAC" w:rsidRDefault="00B17C62" w:rsidP="00615E7C">
      <w:pPr>
        <w:jc w:val="both"/>
        <w:rPr>
          <w:rFonts w:ascii="Calibri" w:hAnsi="Calibri" w:cs="Calibri"/>
          <w:sz w:val="24"/>
          <w:szCs w:val="24"/>
        </w:rPr>
      </w:pPr>
    </w:p>
    <w:p w14:paraId="0764869F" w14:textId="78F1ADDA" w:rsidR="00B17C62" w:rsidRPr="00741FAC" w:rsidRDefault="00637F38" w:rsidP="00615E7C">
      <w:pPr>
        <w:jc w:val="both"/>
        <w:rPr>
          <w:rFonts w:ascii="Calibri" w:hAnsi="Calibri" w:cs="Calibri"/>
          <w:sz w:val="24"/>
          <w:szCs w:val="24"/>
        </w:rPr>
      </w:pPr>
      <w:r w:rsidRPr="00741FAC">
        <w:rPr>
          <w:rFonts w:ascii="Calibri" w:hAnsi="Calibri" w:cs="Calibri"/>
          <w:sz w:val="24"/>
          <w:szCs w:val="24"/>
        </w:rPr>
        <w:t>Resolução nº 292</w:t>
      </w:r>
      <w:r w:rsidR="00606445" w:rsidRPr="00741FAC">
        <w:rPr>
          <w:rFonts w:ascii="Calibri" w:hAnsi="Calibri" w:cs="Calibri"/>
          <w:sz w:val="24"/>
          <w:szCs w:val="24"/>
        </w:rPr>
        <w:t>/2024 – CNMP -</w:t>
      </w:r>
      <w:r w:rsidR="00522A95" w:rsidRPr="00741FAC">
        <w:rPr>
          <w:rFonts w:ascii="Calibri" w:hAnsi="Calibri" w:cs="Calibri"/>
          <w:sz w:val="24"/>
          <w:szCs w:val="24"/>
        </w:rPr>
        <w:t xml:space="preserve"> </w:t>
      </w:r>
      <w:hyperlink r:id="rId13" w:history="1">
        <w:r w:rsidR="00522A95" w:rsidRPr="00741FAC">
          <w:rPr>
            <w:rStyle w:val="Hyperlink"/>
            <w:rFonts w:ascii="Calibri" w:hAnsi="Calibri" w:cs="Calibri"/>
            <w:sz w:val="24"/>
            <w:szCs w:val="24"/>
          </w:rPr>
          <w:t>https://encr.pw/Res292-2024</w:t>
        </w:r>
      </w:hyperlink>
      <w:r w:rsidR="00522A95" w:rsidRPr="00741FAC">
        <w:rPr>
          <w:rFonts w:ascii="Calibri" w:hAnsi="Calibri" w:cs="Calibri"/>
          <w:sz w:val="24"/>
          <w:szCs w:val="24"/>
        </w:rPr>
        <w:t xml:space="preserve"> </w:t>
      </w:r>
      <w:r w:rsidR="009A261D" w:rsidRPr="00741FAC">
        <w:rPr>
          <w:rFonts w:ascii="Calibri" w:hAnsi="Calibri" w:cs="Calibri"/>
          <w:sz w:val="24"/>
          <w:szCs w:val="24"/>
        </w:rPr>
        <w:t xml:space="preserve">- </w:t>
      </w:r>
      <w:r w:rsidR="009A6F5F" w:rsidRPr="00741FAC">
        <w:rPr>
          <w:rFonts w:ascii="Calibri" w:hAnsi="Calibri" w:cs="Calibri"/>
          <w:sz w:val="24"/>
          <w:szCs w:val="24"/>
        </w:rPr>
        <w:t>Institui a Política Nacional de Inteligência do Ministério Público e o Sistema de Inteligência do Ministério Público e dá outras providências.</w:t>
      </w:r>
    </w:p>
    <w:sectPr w:rsidR="00B17C62" w:rsidRPr="00741F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15A"/>
    <w:rsid w:val="000B5710"/>
    <w:rsid w:val="000B5DD7"/>
    <w:rsid w:val="0013315A"/>
    <w:rsid w:val="004356C0"/>
    <w:rsid w:val="004B0362"/>
    <w:rsid w:val="004C50CF"/>
    <w:rsid w:val="004E5D1E"/>
    <w:rsid w:val="00522A95"/>
    <w:rsid w:val="00606445"/>
    <w:rsid w:val="00615E7C"/>
    <w:rsid w:val="00637F38"/>
    <w:rsid w:val="006460DA"/>
    <w:rsid w:val="006F2D02"/>
    <w:rsid w:val="006F4062"/>
    <w:rsid w:val="00741FAC"/>
    <w:rsid w:val="0077594C"/>
    <w:rsid w:val="0094500A"/>
    <w:rsid w:val="009A261D"/>
    <w:rsid w:val="009A6F5F"/>
    <w:rsid w:val="00B17C62"/>
    <w:rsid w:val="00B326C8"/>
    <w:rsid w:val="00E73D61"/>
    <w:rsid w:val="00E8634C"/>
    <w:rsid w:val="00EA2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09665E"/>
  <w15:chartTrackingRefBased/>
  <w15:docId w15:val="{1E15CEC5-76F1-4796-8D39-F14C1E04B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331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331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331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331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331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331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331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331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331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331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331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331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3315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3315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3315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3315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3315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3315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331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331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331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331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331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3315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3315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3315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331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3315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3315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13315A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3315A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522A9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lanalto.gov.br/ccivil_03/LEIS/L9296.htm" TargetMode="External"/><Relationship Id="rId13" Type="http://schemas.openxmlformats.org/officeDocument/2006/relationships/hyperlink" Target="https://encr.pw/Res292-2024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planalto.gov.br/ccivil_03/decreto-lei/1937-1946/Del3240.htm" TargetMode="External"/><Relationship Id="rId12" Type="http://schemas.openxmlformats.org/officeDocument/2006/relationships/hyperlink" Target="https://portal.tjpe.jus.br/documents/d/portal/dj250_2024-assinado-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planalto.gov.br/ccivil_03/leis/lcp/lcp105.htm" TargetMode="External"/><Relationship Id="rId11" Type="http://schemas.openxmlformats.org/officeDocument/2006/relationships/hyperlink" Target="https://www.cnmp.mp.br/portal/images/Resolucoes/Resoluo-174-1.pdf" TargetMode="External"/><Relationship Id="rId5" Type="http://schemas.openxmlformats.org/officeDocument/2006/relationships/hyperlink" Target="https://www.planalto.gov.br/ccivil_03/_ato2011-2014/2013/lei/l12850.htm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planalto.gov.br/ccivil_03/leis/l5172.htm" TargetMode="External"/><Relationship Id="rId4" Type="http://schemas.openxmlformats.org/officeDocument/2006/relationships/hyperlink" Target="https://www.planalto.gov.br/ccivil_03/leis/l9613.htm" TargetMode="External"/><Relationship Id="rId9" Type="http://schemas.openxmlformats.org/officeDocument/2006/relationships/hyperlink" Target="https://www.planalto.gov.br/ccivil_03/_ato2011-2014/2014/lei/l12965.ht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305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NUNES DA SILVA JUNIOR</dc:creator>
  <cp:keywords/>
  <dc:description/>
  <cp:lastModifiedBy>BEATRIZ BERTOLO NOGUEIRA</cp:lastModifiedBy>
  <cp:revision>15</cp:revision>
  <dcterms:created xsi:type="dcterms:W3CDTF">2025-02-07T12:46:00Z</dcterms:created>
  <dcterms:modified xsi:type="dcterms:W3CDTF">2025-02-07T16:26:00Z</dcterms:modified>
</cp:coreProperties>
</file>