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72C1B"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2BF3C81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42503B14" w14:textId="77777777" w:rsidR="00C307B2" w:rsidRPr="005659CC" w:rsidRDefault="00000000">
      <w:pPr>
        <w:spacing w:after="100"/>
        <w:jc w:val="center"/>
        <w:rPr>
          <w:lang w:val="en-GB"/>
        </w:rPr>
      </w:pPr>
      <w:r w:rsidRPr="005659CC">
        <w:rPr>
          <w:i/>
          <w:iCs/>
          <w:sz w:val="22"/>
          <w:szCs w:val="22"/>
          <w:lang w:val="en-GB"/>
        </w:rPr>
        <w:t>Two reproducible pipelines from Turbomole grid output to publication figures,</w:t>
      </w:r>
    </w:p>
    <w:p w14:paraId="1AF7397F" w14:textId="77777777" w:rsidR="00C307B2" w:rsidRPr="005659CC" w:rsidRDefault="00000000">
      <w:pPr>
        <w:spacing w:after="500"/>
        <w:jc w:val="center"/>
        <w:rPr>
          <w:lang w:val="en-GB"/>
        </w:rPr>
      </w:pPr>
      <w:r w:rsidRPr="005659CC">
        <w:rPr>
          <w:i/>
          <w:iCs/>
          <w:sz w:val="22"/>
          <w:szCs w:val="22"/>
          <w:lang w:val="en-GB"/>
        </w:rPr>
        <w:t>and a measurement of what actually moves the result</w:t>
      </w:r>
    </w:p>
    <w:p w14:paraId="19657EB4"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038225"/>
                    </a:xfrm>
                    <a:prstGeom prst="rect">
                      <a:avLst/>
                    </a:prstGeom>
                  </pic:spPr>
                </pic:pic>
              </a:graphicData>
            </a:graphic>
          </wp:inline>
        </w:drawing>
      </w:r>
    </w:p>
    <w:p w14:paraId="65BA7064" w14:textId="77777777" w:rsidR="00C307B2" w:rsidRPr="005659CC" w:rsidRDefault="00000000">
      <w:pPr>
        <w:spacing w:after="220"/>
        <w:rPr>
          <w:lang w:val="en-GB"/>
        </w:rPr>
      </w:pPr>
      <w:r w:rsidRPr="005659CC">
        <w:rPr>
          <w:i/>
          <w:iCs/>
          <w:color w:val="4A5568"/>
          <w:sz w:val="18"/>
          <w:szCs w:val="18"/>
          <w:lang w:val="en-GB"/>
        </w:rPr>
        <w:t xml:space="preserve">Figure 1 — 4-Chloro-3-nitropyridine at </w:t>
      </w:r>
      <w:r>
        <w:rPr>
          <w:i/>
          <w:iCs/>
          <w:color w:val="4A5568"/>
          <w:sz w:val="18"/>
          <w:szCs w:val="18"/>
        </w:rPr>
        <w:t>ρ</w:t>
      </w:r>
      <w:r w:rsidRPr="005659CC">
        <w:rPr>
          <w:i/>
          <w:iCs/>
          <w:color w:val="4A5568"/>
          <w:sz w:val="18"/>
          <w:szCs w:val="18"/>
          <w:lang w:val="en-GB"/>
        </w:rPr>
        <w:t xml:space="preserve"> = 0.001 a.u. Left: the </w:t>
      </w:r>
      <w:r>
        <w:rPr>
          <w:i/>
          <w:iCs/>
          <w:color w:val="4A5568"/>
          <w:sz w:val="18"/>
          <w:szCs w:val="18"/>
        </w:rPr>
        <w:t>π</w:t>
      </w:r>
      <w:r w:rsidRPr="005659CC">
        <w:rPr>
          <w:i/>
          <w:iCs/>
          <w:color w:val="4A5568"/>
          <w:sz w:val="18"/>
          <w:szCs w:val="18"/>
          <w:lang w:val="en-GB"/>
        </w:rPr>
        <w:t xml:space="preserve"> face, with the nitro oxygens as the deep red region. Centre: the in-plane profile. Right: the view along the C–Cl axis, with the blue </w:t>
      </w:r>
      <w:r>
        <w:rPr>
          <w:i/>
          <w:iCs/>
          <w:color w:val="4A5568"/>
          <w:sz w:val="18"/>
          <w:szCs w:val="18"/>
        </w:rPr>
        <w:t>σ</w:t>
      </w:r>
      <w:r w:rsidRPr="005659CC">
        <w:rPr>
          <w:i/>
          <w:iCs/>
          <w:color w:val="4A5568"/>
          <w:sz w:val="18"/>
          <w:szCs w:val="18"/>
          <w:lang w:val="en-GB"/>
        </w:rPr>
        <w:t>-hole cap in the middle of the chlorine. Colour scale ±0.0600 a.u., PyMOL pipeline.</w:t>
      </w:r>
    </w:p>
    <w:p w14:paraId="3C76A497"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2E94FCCA" w14:textId="77777777" w:rsidR="00C307B2" w:rsidRDefault="00000000">
      <w:pPr>
        <w:jc w:val="center"/>
      </w:pPr>
      <w:r>
        <w:rPr>
          <w:color w:val="4A5568"/>
          <w:sz w:val="20"/>
          <w:szCs w:val="20"/>
        </w:rPr>
        <w:t>August 2026</w:t>
      </w:r>
    </w:p>
    <w:p w14:paraId="24B2933F" w14:textId="77777777" w:rsidR="00C307B2" w:rsidRDefault="00000000">
      <w:r>
        <w:br w:type="page"/>
      </w:r>
    </w:p>
    <w:p w14:paraId="765D2F96" w14:textId="77777777" w:rsidR="00C307B2" w:rsidRDefault="00000000">
      <w:pPr>
        <w:pStyle w:val="berschrift2"/>
        <w:spacing w:before="260" w:after="120"/>
      </w:pPr>
      <w:bookmarkStart w:id="0" w:name="_Toc239072306"/>
      <w:r>
        <w:rPr>
          <w:b/>
          <w:bCs/>
          <w:color w:val="1F3864"/>
          <w:sz w:val="24"/>
          <w:szCs w:val="24"/>
        </w:rPr>
        <w:lastRenderedPageBreak/>
        <w:t>Contents</w:t>
      </w:r>
      <w:bookmarkEnd w:id="0"/>
    </w:p>
    <w:sdt>
      <w:sdtPr>
        <w:alias w:val="Contents"/>
        <w:id w:val="685631269"/>
      </w:sdtPr>
      <w:sdtContent>
        <w:p w14:paraId="6FF7800E" w14:textId="77777777" w:rsidR="005659CC" w:rsidRDefault="00000000">
          <w:pPr>
            <w:pStyle w:val="Verzeichnis1"/>
            <w:tabs>
              <w:tab w:val="right" w:leader="dot" w:pos="9016"/>
            </w:tabs>
            <w:rPr>
              <w:noProof/>
            </w:rPr>
          </w:pPr>
          <w:r>
            <w:fldChar w:fldCharType="begin"/>
          </w:r>
          <w:r>
            <w:instrText>TOC \h \o "1-2"</w:instrText>
          </w:r>
          <w:r>
            <w:fldChar w:fldCharType="separate"/>
          </w:r>
          <w:hyperlink w:anchor="_Toc239072305" w:history="1">
            <w:r w:rsidR="005659CC" w:rsidRPr="00B17151">
              <w:rPr>
                <w:rStyle w:val="Hyperlink"/>
                <w:b/>
                <w:bCs/>
                <w:noProof/>
              </w:rPr>
              <w:t>Summary</w:t>
            </w:r>
            <w:r w:rsidR="005659CC">
              <w:rPr>
                <w:noProof/>
              </w:rPr>
              <w:tab/>
            </w:r>
            <w:r w:rsidR="005659CC">
              <w:rPr>
                <w:noProof/>
              </w:rPr>
              <w:fldChar w:fldCharType="begin"/>
            </w:r>
            <w:r w:rsidR="005659CC">
              <w:rPr>
                <w:noProof/>
              </w:rPr>
              <w:instrText xml:space="preserve"> PAGEREF _Toc239072305 \h </w:instrText>
            </w:r>
            <w:r w:rsidR="005659CC">
              <w:rPr>
                <w:noProof/>
              </w:rPr>
            </w:r>
            <w:r w:rsidR="005659CC">
              <w:rPr>
                <w:noProof/>
              </w:rPr>
              <w:fldChar w:fldCharType="separate"/>
            </w:r>
            <w:r w:rsidR="005659CC">
              <w:rPr>
                <w:noProof/>
              </w:rPr>
              <w:t>2</w:t>
            </w:r>
            <w:r w:rsidR="005659CC">
              <w:rPr>
                <w:noProof/>
              </w:rPr>
              <w:fldChar w:fldCharType="end"/>
            </w:r>
          </w:hyperlink>
        </w:p>
        <w:p w14:paraId="04F88EF4" w14:textId="77777777" w:rsidR="005659CC" w:rsidRDefault="005659CC">
          <w:pPr>
            <w:pStyle w:val="Verzeichnis2"/>
            <w:tabs>
              <w:tab w:val="right" w:leader="dot" w:pos="9016"/>
            </w:tabs>
            <w:rPr>
              <w:noProof/>
            </w:rPr>
          </w:pPr>
          <w:hyperlink w:anchor="_Toc239072306" w:history="1">
            <w:r w:rsidRPr="00B17151">
              <w:rPr>
                <w:rStyle w:val="Hyperlink"/>
                <w:b/>
                <w:bCs/>
                <w:noProof/>
              </w:rPr>
              <w:t>Contents</w:t>
            </w:r>
            <w:r>
              <w:rPr>
                <w:noProof/>
              </w:rPr>
              <w:tab/>
            </w:r>
            <w:r>
              <w:rPr>
                <w:noProof/>
              </w:rPr>
              <w:fldChar w:fldCharType="begin"/>
            </w:r>
            <w:r>
              <w:rPr>
                <w:noProof/>
              </w:rPr>
              <w:instrText xml:space="preserve"> PAGEREF _Toc239072306 \h </w:instrText>
            </w:r>
            <w:r>
              <w:rPr>
                <w:noProof/>
              </w:rPr>
            </w:r>
            <w:r>
              <w:rPr>
                <w:noProof/>
              </w:rPr>
              <w:fldChar w:fldCharType="separate"/>
            </w:r>
            <w:r>
              <w:rPr>
                <w:noProof/>
              </w:rPr>
              <w:t>2</w:t>
            </w:r>
            <w:r>
              <w:rPr>
                <w:noProof/>
              </w:rPr>
              <w:fldChar w:fldCharType="end"/>
            </w:r>
          </w:hyperlink>
        </w:p>
        <w:p w14:paraId="4E90CF7A" w14:textId="77777777" w:rsidR="005659CC" w:rsidRDefault="005659CC">
          <w:pPr>
            <w:pStyle w:val="Verzeichnis1"/>
            <w:tabs>
              <w:tab w:val="right" w:leader="dot" w:pos="9016"/>
            </w:tabs>
            <w:rPr>
              <w:noProof/>
            </w:rPr>
          </w:pPr>
          <w:hyperlink w:anchor="_Toc239072307" w:history="1">
            <w:r w:rsidRPr="00B17151">
              <w:rPr>
                <w:rStyle w:val="Hyperlink"/>
                <w:b/>
                <w:bCs/>
                <w:noProof/>
              </w:rPr>
              <w:t>1  Software evaluation and selection</w:t>
            </w:r>
            <w:r>
              <w:rPr>
                <w:noProof/>
              </w:rPr>
              <w:tab/>
            </w:r>
            <w:r>
              <w:rPr>
                <w:noProof/>
              </w:rPr>
              <w:fldChar w:fldCharType="begin"/>
            </w:r>
            <w:r>
              <w:rPr>
                <w:noProof/>
              </w:rPr>
              <w:instrText xml:space="preserve"> PAGEREF _Toc239072307 \h </w:instrText>
            </w:r>
            <w:r>
              <w:rPr>
                <w:noProof/>
              </w:rPr>
            </w:r>
            <w:r>
              <w:rPr>
                <w:noProof/>
              </w:rPr>
              <w:fldChar w:fldCharType="separate"/>
            </w:r>
            <w:r>
              <w:rPr>
                <w:noProof/>
              </w:rPr>
              <w:t>5</w:t>
            </w:r>
            <w:r>
              <w:rPr>
                <w:noProof/>
              </w:rPr>
              <w:fldChar w:fldCharType="end"/>
            </w:r>
          </w:hyperlink>
        </w:p>
        <w:p w14:paraId="247454F0" w14:textId="77777777" w:rsidR="005659CC" w:rsidRDefault="005659CC">
          <w:pPr>
            <w:pStyle w:val="Verzeichnis2"/>
            <w:tabs>
              <w:tab w:val="right" w:leader="dot" w:pos="9016"/>
            </w:tabs>
            <w:rPr>
              <w:noProof/>
            </w:rPr>
          </w:pPr>
          <w:hyperlink w:anchor="_Toc239072308" w:history="1">
            <w:r w:rsidRPr="00B17151">
              <w:rPr>
                <w:rStyle w:val="Hyperlink"/>
                <w:b/>
                <w:bCs/>
                <w:noProof/>
              </w:rPr>
              <w:t>1.1  Requirements</w:t>
            </w:r>
            <w:r>
              <w:rPr>
                <w:noProof/>
              </w:rPr>
              <w:tab/>
            </w:r>
            <w:r>
              <w:rPr>
                <w:noProof/>
              </w:rPr>
              <w:fldChar w:fldCharType="begin"/>
            </w:r>
            <w:r>
              <w:rPr>
                <w:noProof/>
              </w:rPr>
              <w:instrText xml:space="preserve"> PAGEREF _Toc239072308 \h </w:instrText>
            </w:r>
            <w:r>
              <w:rPr>
                <w:noProof/>
              </w:rPr>
            </w:r>
            <w:r>
              <w:rPr>
                <w:noProof/>
              </w:rPr>
              <w:fldChar w:fldCharType="separate"/>
            </w:r>
            <w:r>
              <w:rPr>
                <w:noProof/>
              </w:rPr>
              <w:t>5</w:t>
            </w:r>
            <w:r>
              <w:rPr>
                <w:noProof/>
              </w:rPr>
              <w:fldChar w:fldCharType="end"/>
            </w:r>
          </w:hyperlink>
        </w:p>
        <w:p w14:paraId="1DEB37F5" w14:textId="77777777" w:rsidR="005659CC" w:rsidRDefault="005659CC">
          <w:pPr>
            <w:pStyle w:val="Verzeichnis2"/>
            <w:tabs>
              <w:tab w:val="right" w:leader="dot" w:pos="9016"/>
            </w:tabs>
            <w:rPr>
              <w:noProof/>
            </w:rPr>
          </w:pPr>
          <w:hyperlink w:anchor="_Toc239072309" w:history="1">
            <w:r w:rsidRPr="00B17151">
              <w:rPr>
                <w:rStyle w:val="Hyperlink"/>
                <w:b/>
                <w:bCs/>
                <w:noProof/>
              </w:rPr>
              <w:t>1.2  Candidates</w:t>
            </w:r>
            <w:r>
              <w:rPr>
                <w:noProof/>
              </w:rPr>
              <w:tab/>
            </w:r>
            <w:r>
              <w:rPr>
                <w:noProof/>
              </w:rPr>
              <w:fldChar w:fldCharType="begin"/>
            </w:r>
            <w:r>
              <w:rPr>
                <w:noProof/>
              </w:rPr>
              <w:instrText xml:space="preserve"> PAGEREF _Toc239072309 \h </w:instrText>
            </w:r>
            <w:r>
              <w:rPr>
                <w:noProof/>
              </w:rPr>
            </w:r>
            <w:r>
              <w:rPr>
                <w:noProof/>
              </w:rPr>
              <w:fldChar w:fldCharType="separate"/>
            </w:r>
            <w:r>
              <w:rPr>
                <w:noProof/>
              </w:rPr>
              <w:t>5</w:t>
            </w:r>
            <w:r>
              <w:rPr>
                <w:noProof/>
              </w:rPr>
              <w:fldChar w:fldCharType="end"/>
            </w:r>
          </w:hyperlink>
        </w:p>
        <w:p w14:paraId="63CE7164" w14:textId="77777777" w:rsidR="005659CC" w:rsidRDefault="005659CC">
          <w:pPr>
            <w:pStyle w:val="Verzeichnis2"/>
            <w:tabs>
              <w:tab w:val="right" w:leader="dot" w:pos="9016"/>
            </w:tabs>
            <w:rPr>
              <w:noProof/>
            </w:rPr>
          </w:pPr>
          <w:hyperlink w:anchor="_Toc239072310" w:history="1">
            <w:r w:rsidRPr="00B17151">
              <w:rPr>
                <w:rStyle w:val="Hyperlink"/>
                <w:b/>
                <w:bCs/>
                <w:noProof/>
              </w:rPr>
              <w:t>1.3  Assessment</w:t>
            </w:r>
            <w:r>
              <w:rPr>
                <w:noProof/>
              </w:rPr>
              <w:tab/>
            </w:r>
            <w:r>
              <w:rPr>
                <w:noProof/>
              </w:rPr>
              <w:fldChar w:fldCharType="begin"/>
            </w:r>
            <w:r>
              <w:rPr>
                <w:noProof/>
              </w:rPr>
              <w:instrText xml:space="preserve"> PAGEREF _Toc239072310 \h </w:instrText>
            </w:r>
            <w:r>
              <w:rPr>
                <w:noProof/>
              </w:rPr>
            </w:r>
            <w:r>
              <w:rPr>
                <w:noProof/>
              </w:rPr>
              <w:fldChar w:fldCharType="separate"/>
            </w:r>
            <w:r>
              <w:rPr>
                <w:noProof/>
              </w:rPr>
              <w:t>6</w:t>
            </w:r>
            <w:r>
              <w:rPr>
                <w:noProof/>
              </w:rPr>
              <w:fldChar w:fldCharType="end"/>
            </w:r>
          </w:hyperlink>
        </w:p>
        <w:p w14:paraId="01E0FCCC" w14:textId="77777777" w:rsidR="005659CC" w:rsidRDefault="005659CC">
          <w:pPr>
            <w:pStyle w:val="Verzeichnis2"/>
            <w:tabs>
              <w:tab w:val="right" w:leader="dot" w:pos="9016"/>
            </w:tabs>
            <w:rPr>
              <w:noProof/>
            </w:rPr>
          </w:pPr>
          <w:hyperlink w:anchor="_Toc239072311" w:history="1">
            <w:r w:rsidRPr="00B17151">
              <w:rPr>
                <w:rStyle w:val="Hyperlink"/>
                <w:b/>
                <w:bCs/>
                <w:noProof/>
              </w:rPr>
              <w:t>1.4  Why PyMOL and VMD</w:t>
            </w:r>
            <w:r>
              <w:rPr>
                <w:noProof/>
              </w:rPr>
              <w:tab/>
            </w:r>
            <w:r>
              <w:rPr>
                <w:noProof/>
              </w:rPr>
              <w:fldChar w:fldCharType="begin"/>
            </w:r>
            <w:r>
              <w:rPr>
                <w:noProof/>
              </w:rPr>
              <w:instrText xml:space="preserve"> PAGEREF _Toc239072311 \h </w:instrText>
            </w:r>
            <w:r>
              <w:rPr>
                <w:noProof/>
              </w:rPr>
            </w:r>
            <w:r>
              <w:rPr>
                <w:noProof/>
              </w:rPr>
              <w:fldChar w:fldCharType="separate"/>
            </w:r>
            <w:r>
              <w:rPr>
                <w:noProof/>
              </w:rPr>
              <w:t>6</w:t>
            </w:r>
            <w:r>
              <w:rPr>
                <w:noProof/>
              </w:rPr>
              <w:fldChar w:fldCharType="end"/>
            </w:r>
          </w:hyperlink>
        </w:p>
        <w:p w14:paraId="2F4ECE11" w14:textId="77777777" w:rsidR="005659CC" w:rsidRDefault="005659CC">
          <w:pPr>
            <w:pStyle w:val="Verzeichnis2"/>
            <w:tabs>
              <w:tab w:val="right" w:leader="dot" w:pos="9016"/>
            </w:tabs>
            <w:rPr>
              <w:noProof/>
            </w:rPr>
          </w:pPr>
          <w:hyperlink w:anchor="_Toc239072312" w:history="1">
            <w:r w:rsidRPr="00B17151">
              <w:rPr>
                <w:rStyle w:val="Hyperlink"/>
                <w:b/>
                <w:bCs/>
                <w:noProof/>
              </w:rPr>
              <w:t>1.5  What this evaluation does not cover</w:t>
            </w:r>
            <w:r>
              <w:rPr>
                <w:noProof/>
              </w:rPr>
              <w:tab/>
            </w:r>
            <w:r>
              <w:rPr>
                <w:noProof/>
              </w:rPr>
              <w:fldChar w:fldCharType="begin"/>
            </w:r>
            <w:r>
              <w:rPr>
                <w:noProof/>
              </w:rPr>
              <w:instrText xml:space="preserve"> PAGEREF _Toc239072312 \h </w:instrText>
            </w:r>
            <w:r>
              <w:rPr>
                <w:noProof/>
              </w:rPr>
            </w:r>
            <w:r>
              <w:rPr>
                <w:noProof/>
              </w:rPr>
              <w:fldChar w:fldCharType="separate"/>
            </w:r>
            <w:r>
              <w:rPr>
                <w:noProof/>
              </w:rPr>
              <w:t>7</w:t>
            </w:r>
            <w:r>
              <w:rPr>
                <w:noProof/>
              </w:rPr>
              <w:fldChar w:fldCharType="end"/>
            </w:r>
          </w:hyperlink>
        </w:p>
        <w:p w14:paraId="7D441F3E" w14:textId="77777777" w:rsidR="005659CC" w:rsidRDefault="005659CC">
          <w:pPr>
            <w:pStyle w:val="Verzeichnis1"/>
            <w:tabs>
              <w:tab w:val="right" w:leader="dot" w:pos="9016"/>
            </w:tabs>
            <w:rPr>
              <w:noProof/>
            </w:rPr>
          </w:pPr>
          <w:hyperlink w:anchor="_Toc239072313" w:history="1">
            <w:r w:rsidRPr="00B17151">
              <w:rPr>
                <w:rStyle w:val="Hyperlink"/>
                <w:b/>
                <w:bCs/>
                <w:noProof/>
              </w:rPr>
              <w:t>2  Introduction</w:t>
            </w:r>
            <w:r>
              <w:rPr>
                <w:noProof/>
              </w:rPr>
              <w:tab/>
            </w:r>
            <w:r>
              <w:rPr>
                <w:noProof/>
              </w:rPr>
              <w:fldChar w:fldCharType="begin"/>
            </w:r>
            <w:r>
              <w:rPr>
                <w:noProof/>
              </w:rPr>
              <w:instrText xml:space="preserve"> PAGEREF _Toc239072313 \h </w:instrText>
            </w:r>
            <w:r>
              <w:rPr>
                <w:noProof/>
              </w:rPr>
            </w:r>
            <w:r>
              <w:rPr>
                <w:noProof/>
              </w:rPr>
              <w:fldChar w:fldCharType="separate"/>
            </w:r>
            <w:r>
              <w:rPr>
                <w:noProof/>
              </w:rPr>
              <w:t>7</w:t>
            </w:r>
            <w:r>
              <w:rPr>
                <w:noProof/>
              </w:rPr>
              <w:fldChar w:fldCharType="end"/>
            </w:r>
          </w:hyperlink>
        </w:p>
        <w:p w14:paraId="396F7FCA" w14:textId="77777777" w:rsidR="005659CC" w:rsidRDefault="005659CC">
          <w:pPr>
            <w:pStyle w:val="Verzeichnis2"/>
            <w:tabs>
              <w:tab w:val="right" w:leader="dot" w:pos="9016"/>
            </w:tabs>
            <w:rPr>
              <w:noProof/>
            </w:rPr>
          </w:pPr>
          <w:hyperlink w:anchor="_Toc239072314" w:history="1">
            <w:r w:rsidRPr="00B17151">
              <w:rPr>
                <w:rStyle w:val="Hyperlink"/>
                <w:b/>
                <w:bCs/>
                <w:noProof/>
              </w:rPr>
              <w:t>2.1  Electrostatics as a recognition principle</w:t>
            </w:r>
            <w:r>
              <w:rPr>
                <w:noProof/>
              </w:rPr>
              <w:tab/>
            </w:r>
            <w:r>
              <w:rPr>
                <w:noProof/>
              </w:rPr>
              <w:fldChar w:fldCharType="begin"/>
            </w:r>
            <w:r>
              <w:rPr>
                <w:noProof/>
              </w:rPr>
              <w:instrText xml:space="preserve"> PAGEREF _Toc239072314 \h </w:instrText>
            </w:r>
            <w:r>
              <w:rPr>
                <w:noProof/>
              </w:rPr>
            </w:r>
            <w:r>
              <w:rPr>
                <w:noProof/>
              </w:rPr>
              <w:fldChar w:fldCharType="separate"/>
            </w:r>
            <w:r>
              <w:rPr>
                <w:noProof/>
              </w:rPr>
              <w:t>7</w:t>
            </w:r>
            <w:r>
              <w:rPr>
                <w:noProof/>
              </w:rPr>
              <w:fldChar w:fldCharType="end"/>
            </w:r>
          </w:hyperlink>
        </w:p>
        <w:p w14:paraId="05864260" w14:textId="77777777" w:rsidR="005659CC" w:rsidRDefault="005659CC">
          <w:pPr>
            <w:pStyle w:val="Verzeichnis2"/>
            <w:tabs>
              <w:tab w:val="right" w:leader="dot" w:pos="9016"/>
            </w:tabs>
            <w:rPr>
              <w:noProof/>
            </w:rPr>
          </w:pPr>
          <w:hyperlink w:anchor="_Toc239072315" w:history="1">
            <w:r w:rsidRPr="00B17151">
              <w:rPr>
                <w:rStyle w:val="Hyperlink"/>
                <w:b/>
                <w:bCs/>
                <w:noProof/>
              </w:rPr>
              <w:t>2.2  Why the picture and not only the table</w:t>
            </w:r>
            <w:r>
              <w:rPr>
                <w:noProof/>
              </w:rPr>
              <w:tab/>
            </w:r>
            <w:r>
              <w:rPr>
                <w:noProof/>
              </w:rPr>
              <w:fldChar w:fldCharType="begin"/>
            </w:r>
            <w:r>
              <w:rPr>
                <w:noProof/>
              </w:rPr>
              <w:instrText xml:space="preserve"> PAGEREF _Toc239072315 \h </w:instrText>
            </w:r>
            <w:r>
              <w:rPr>
                <w:noProof/>
              </w:rPr>
            </w:r>
            <w:r>
              <w:rPr>
                <w:noProof/>
              </w:rPr>
              <w:fldChar w:fldCharType="separate"/>
            </w:r>
            <w:r>
              <w:rPr>
                <w:noProof/>
              </w:rPr>
              <w:t>8</w:t>
            </w:r>
            <w:r>
              <w:rPr>
                <w:noProof/>
              </w:rPr>
              <w:fldChar w:fldCharType="end"/>
            </w:r>
          </w:hyperlink>
        </w:p>
        <w:p w14:paraId="0AAD1620" w14:textId="77777777" w:rsidR="005659CC" w:rsidRDefault="005659CC">
          <w:pPr>
            <w:pStyle w:val="Verzeichnis2"/>
            <w:tabs>
              <w:tab w:val="right" w:leader="dot" w:pos="9016"/>
            </w:tabs>
            <w:rPr>
              <w:noProof/>
            </w:rPr>
          </w:pPr>
          <w:hyperlink w:anchor="_Toc239072316" w:history="1">
            <w:r w:rsidRPr="00B17151">
              <w:rPr>
                <w:rStyle w:val="Hyperlink"/>
                <w:b/>
                <w:bCs/>
                <w:noProof/>
              </w:rPr>
              <w:t>2.3  Aim and scope</w:t>
            </w:r>
            <w:r>
              <w:rPr>
                <w:noProof/>
              </w:rPr>
              <w:tab/>
            </w:r>
            <w:r>
              <w:rPr>
                <w:noProof/>
              </w:rPr>
              <w:fldChar w:fldCharType="begin"/>
            </w:r>
            <w:r>
              <w:rPr>
                <w:noProof/>
              </w:rPr>
              <w:instrText xml:space="preserve"> PAGEREF _Toc239072316 \h </w:instrText>
            </w:r>
            <w:r>
              <w:rPr>
                <w:noProof/>
              </w:rPr>
            </w:r>
            <w:r>
              <w:rPr>
                <w:noProof/>
              </w:rPr>
              <w:fldChar w:fldCharType="separate"/>
            </w:r>
            <w:r>
              <w:rPr>
                <w:noProof/>
              </w:rPr>
              <w:t>8</w:t>
            </w:r>
            <w:r>
              <w:rPr>
                <w:noProof/>
              </w:rPr>
              <w:fldChar w:fldCharType="end"/>
            </w:r>
          </w:hyperlink>
        </w:p>
        <w:p w14:paraId="2D367469" w14:textId="77777777" w:rsidR="005659CC" w:rsidRDefault="005659CC">
          <w:pPr>
            <w:pStyle w:val="Verzeichnis1"/>
            <w:tabs>
              <w:tab w:val="right" w:leader="dot" w:pos="9016"/>
            </w:tabs>
            <w:rPr>
              <w:noProof/>
            </w:rPr>
          </w:pPr>
          <w:hyperlink w:anchor="_Toc239072317" w:history="1">
            <w:r w:rsidRPr="00B17151">
              <w:rPr>
                <w:rStyle w:val="Hyperlink"/>
                <w:b/>
                <w:bCs/>
                <w:noProof/>
              </w:rPr>
              <w:t>3  Theoretical background</w:t>
            </w:r>
            <w:r>
              <w:rPr>
                <w:noProof/>
              </w:rPr>
              <w:tab/>
            </w:r>
            <w:r>
              <w:rPr>
                <w:noProof/>
              </w:rPr>
              <w:fldChar w:fldCharType="begin"/>
            </w:r>
            <w:r>
              <w:rPr>
                <w:noProof/>
              </w:rPr>
              <w:instrText xml:space="preserve"> PAGEREF _Toc239072317 \h </w:instrText>
            </w:r>
            <w:r>
              <w:rPr>
                <w:noProof/>
              </w:rPr>
            </w:r>
            <w:r>
              <w:rPr>
                <w:noProof/>
              </w:rPr>
              <w:fldChar w:fldCharType="separate"/>
            </w:r>
            <w:r>
              <w:rPr>
                <w:noProof/>
              </w:rPr>
              <w:t>8</w:t>
            </w:r>
            <w:r>
              <w:rPr>
                <w:noProof/>
              </w:rPr>
              <w:fldChar w:fldCharType="end"/>
            </w:r>
          </w:hyperlink>
        </w:p>
        <w:p w14:paraId="1D1CAF1F" w14:textId="77777777" w:rsidR="005659CC" w:rsidRDefault="005659CC">
          <w:pPr>
            <w:pStyle w:val="Verzeichnis2"/>
            <w:tabs>
              <w:tab w:val="right" w:leader="dot" w:pos="9016"/>
            </w:tabs>
            <w:rPr>
              <w:noProof/>
            </w:rPr>
          </w:pPr>
          <w:hyperlink w:anchor="_Toc239072318" w:history="1">
            <w:r w:rsidRPr="00B17151">
              <w:rPr>
                <w:rStyle w:val="Hyperlink"/>
                <w:b/>
                <w:bCs/>
                <w:noProof/>
              </w:rPr>
              <w:t>3.1  The molecular electrostatic potential</w:t>
            </w:r>
            <w:r>
              <w:rPr>
                <w:noProof/>
              </w:rPr>
              <w:tab/>
            </w:r>
            <w:r>
              <w:rPr>
                <w:noProof/>
              </w:rPr>
              <w:fldChar w:fldCharType="begin"/>
            </w:r>
            <w:r>
              <w:rPr>
                <w:noProof/>
              </w:rPr>
              <w:instrText xml:space="preserve"> PAGEREF _Toc239072318 \h </w:instrText>
            </w:r>
            <w:r>
              <w:rPr>
                <w:noProof/>
              </w:rPr>
            </w:r>
            <w:r>
              <w:rPr>
                <w:noProof/>
              </w:rPr>
              <w:fldChar w:fldCharType="separate"/>
            </w:r>
            <w:r>
              <w:rPr>
                <w:noProof/>
              </w:rPr>
              <w:t>8</w:t>
            </w:r>
            <w:r>
              <w:rPr>
                <w:noProof/>
              </w:rPr>
              <w:fldChar w:fldCharType="end"/>
            </w:r>
          </w:hyperlink>
        </w:p>
        <w:p w14:paraId="7076FCF8" w14:textId="77777777" w:rsidR="005659CC" w:rsidRDefault="005659CC">
          <w:pPr>
            <w:pStyle w:val="Verzeichnis2"/>
            <w:tabs>
              <w:tab w:val="right" w:leader="dot" w:pos="9016"/>
            </w:tabs>
            <w:rPr>
              <w:noProof/>
            </w:rPr>
          </w:pPr>
          <w:hyperlink w:anchor="_Toc239072319" w:history="1">
            <w:r w:rsidRPr="00B17151">
              <w:rPr>
                <w:rStyle w:val="Hyperlink"/>
                <w:b/>
                <w:bCs/>
                <w:noProof/>
              </w:rPr>
              <w:t>3.2  Why ρ = 0.001 a.u.</w:t>
            </w:r>
            <w:r>
              <w:rPr>
                <w:noProof/>
              </w:rPr>
              <w:tab/>
            </w:r>
            <w:r>
              <w:rPr>
                <w:noProof/>
              </w:rPr>
              <w:fldChar w:fldCharType="begin"/>
            </w:r>
            <w:r>
              <w:rPr>
                <w:noProof/>
              </w:rPr>
              <w:instrText xml:space="preserve"> PAGEREF _Toc239072319 \h </w:instrText>
            </w:r>
            <w:r>
              <w:rPr>
                <w:noProof/>
              </w:rPr>
            </w:r>
            <w:r>
              <w:rPr>
                <w:noProof/>
              </w:rPr>
              <w:fldChar w:fldCharType="separate"/>
            </w:r>
            <w:r>
              <w:rPr>
                <w:noProof/>
              </w:rPr>
              <w:t>8</w:t>
            </w:r>
            <w:r>
              <w:rPr>
                <w:noProof/>
              </w:rPr>
              <w:fldChar w:fldCharType="end"/>
            </w:r>
          </w:hyperlink>
        </w:p>
        <w:p w14:paraId="1FD3A597" w14:textId="77777777" w:rsidR="005659CC" w:rsidRDefault="005659CC">
          <w:pPr>
            <w:pStyle w:val="Verzeichnis2"/>
            <w:tabs>
              <w:tab w:val="right" w:leader="dot" w:pos="9016"/>
            </w:tabs>
            <w:rPr>
              <w:noProof/>
            </w:rPr>
          </w:pPr>
          <w:hyperlink w:anchor="_Toc239072320" w:history="1">
            <w:r w:rsidRPr="00B17151">
              <w:rPr>
                <w:rStyle w:val="Hyperlink"/>
                <w:b/>
                <w:bCs/>
                <w:noProof/>
              </w:rPr>
              <w:t>3.3  V_S,min and V_S,max</w:t>
            </w:r>
            <w:r>
              <w:rPr>
                <w:noProof/>
              </w:rPr>
              <w:tab/>
            </w:r>
            <w:r>
              <w:rPr>
                <w:noProof/>
              </w:rPr>
              <w:fldChar w:fldCharType="begin"/>
            </w:r>
            <w:r>
              <w:rPr>
                <w:noProof/>
              </w:rPr>
              <w:instrText xml:space="preserve"> PAGEREF _Toc239072320 \h </w:instrText>
            </w:r>
            <w:r>
              <w:rPr>
                <w:noProof/>
              </w:rPr>
            </w:r>
            <w:r>
              <w:rPr>
                <w:noProof/>
              </w:rPr>
              <w:fldChar w:fldCharType="separate"/>
            </w:r>
            <w:r>
              <w:rPr>
                <w:noProof/>
              </w:rPr>
              <w:t>9</w:t>
            </w:r>
            <w:r>
              <w:rPr>
                <w:noProof/>
              </w:rPr>
              <w:fldChar w:fldCharType="end"/>
            </w:r>
          </w:hyperlink>
        </w:p>
        <w:p w14:paraId="15845020" w14:textId="77777777" w:rsidR="005659CC" w:rsidRDefault="005659CC">
          <w:pPr>
            <w:pStyle w:val="Verzeichnis2"/>
            <w:tabs>
              <w:tab w:val="right" w:leader="dot" w:pos="9016"/>
            </w:tabs>
            <w:rPr>
              <w:noProof/>
            </w:rPr>
          </w:pPr>
          <w:hyperlink w:anchor="_Toc239072321" w:history="1">
            <w:r w:rsidRPr="00B17151">
              <w:rPr>
                <w:rStyle w:val="Hyperlink"/>
                <w:b/>
                <w:bCs/>
                <w:noProof/>
              </w:rPr>
              <w:t>3.4  The σ-hole, and why V_S,max is not it</w:t>
            </w:r>
            <w:r>
              <w:rPr>
                <w:noProof/>
              </w:rPr>
              <w:tab/>
            </w:r>
            <w:r>
              <w:rPr>
                <w:noProof/>
              </w:rPr>
              <w:fldChar w:fldCharType="begin"/>
            </w:r>
            <w:r>
              <w:rPr>
                <w:noProof/>
              </w:rPr>
              <w:instrText xml:space="preserve"> PAGEREF _Toc239072321 \h </w:instrText>
            </w:r>
            <w:r>
              <w:rPr>
                <w:noProof/>
              </w:rPr>
            </w:r>
            <w:r>
              <w:rPr>
                <w:noProof/>
              </w:rPr>
              <w:fldChar w:fldCharType="separate"/>
            </w:r>
            <w:r>
              <w:rPr>
                <w:noProof/>
              </w:rPr>
              <w:t>9</w:t>
            </w:r>
            <w:r>
              <w:rPr>
                <w:noProof/>
              </w:rPr>
              <w:fldChar w:fldCharType="end"/>
            </w:r>
          </w:hyperlink>
        </w:p>
        <w:p w14:paraId="10028CEE" w14:textId="77777777" w:rsidR="005659CC" w:rsidRDefault="005659CC">
          <w:pPr>
            <w:pStyle w:val="Verzeichnis2"/>
            <w:tabs>
              <w:tab w:val="right" w:leader="dot" w:pos="9016"/>
            </w:tabs>
            <w:rPr>
              <w:noProof/>
            </w:rPr>
          </w:pPr>
          <w:hyperlink w:anchor="_Toc239072322" w:history="1">
            <w:r w:rsidRPr="00B17151">
              <w:rPr>
                <w:rStyle w:val="Hyperlink"/>
                <w:b/>
                <w:bCs/>
                <w:noProof/>
              </w:rPr>
              <w:t>3.5  Atomic units</w:t>
            </w:r>
            <w:r>
              <w:rPr>
                <w:noProof/>
              </w:rPr>
              <w:tab/>
            </w:r>
            <w:r>
              <w:rPr>
                <w:noProof/>
              </w:rPr>
              <w:fldChar w:fldCharType="begin"/>
            </w:r>
            <w:r>
              <w:rPr>
                <w:noProof/>
              </w:rPr>
              <w:instrText xml:space="preserve"> PAGEREF _Toc239072322 \h </w:instrText>
            </w:r>
            <w:r>
              <w:rPr>
                <w:noProof/>
              </w:rPr>
            </w:r>
            <w:r>
              <w:rPr>
                <w:noProof/>
              </w:rPr>
              <w:fldChar w:fldCharType="separate"/>
            </w:r>
            <w:r>
              <w:rPr>
                <w:noProof/>
              </w:rPr>
              <w:t>9</w:t>
            </w:r>
            <w:r>
              <w:rPr>
                <w:noProof/>
              </w:rPr>
              <w:fldChar w:fldCharType="end"/>
            </w:r>
          </w:hyperlink>
        </w:p>
        <w:p w14:paraId="4CE54DDE" w14:textId="77777777" w:rsidR="005659CC" w:rsidRDefault="005659CC">
          <w:pPr>
            <w:pStyle w:val="Verzeichnis1"/>
            <w:tabs>
              <w:tab w:val="right" w:leader="dot" w:pos="9016"/>
            </w:tabs>
            <w:rPr>
              <w:noProof/>
            </w:rPr>
          </w:pPr>
          <w:hyperlink w:anchor="_Toc239072323" w:history="1">
            <w:r w:rsidRPr="00B17151">
              <w:rPr>
                <w:rStyle w:val="Hyperlink"/>
                <w:b/>
                <w:bCs/>
                <w:noProof/>
              </w:rPr>
              <w:t>4  Data</w:t>
            </w:r>
            <w:r>
              <w:rPr>
                <w:noProof/>
              </w:rPr>
              <w:tab/>
            </w:r>
            <w:r>
              <w:rPr>
                <w:noProof/>
              </w:rPr>
              <w:fldChar w:fldCharType="begin"/>
            </w:r>
            <w:r>
              <w:rPr>
                <w:noProof/>
              </w:rPr>
              <w:instrText xml:space="preserve"> PAGEREF _Toc239072323 \h </w:instrText>
            </w:r>
            <w:r>
              <w:rPr>
                <w:noProof/>
              </w:rPr>
            </w:r>
            <w:r>
              <w:rPr>
                <w:noProof/>
              </w:rPr>
              <w:fldChar w:fldCharType="separate"/>
            </w:r>
            <w:r>
              <w:rPr>
                <w:noProof/>
              </w:rPr>
              <w:t>10</w:t>
            </w:r>
            <w:r>
              <w:rPr>
                <w:noProof/>
              </w:rPr>
              <w:fldChar w:fldCharType="end"/>
            </w:r>
          </w:hyperlink>
        </w:p>
        <w:p w14:paraId="13E91B76" w14:textId="77777777" w:rsidR="005659CC" w:rsidRDefault="005659CC">
          <w:pPr>
            <w:pStyle w:val="Verzeichnis2"/>
            <w:tabs>
              <w:tab w:val="right" w:leader="dot" w:pos="9016"/>
            </w:tabs>
            <w:rPr>
              <w:noProof/>
            </w:rPr>
          </w:pPr>
          <w:hyperlink w:anchor="_Toc239072324" w:history="1">
            <w:r w:rsidRPr="00B17151">
              <w:rPr>
                <w:rStyle w:val="Hyperlink"/>
                <w:b/>
                <w:bCs/>
                <w:noProof/>
              </w:rPr>
              <w:t>4.1  Quantum-chemical input</w:t>
            </w:r>
            <w:r>
              <w:rPr>
                <w:noProof/>
              </w:rPr>
              <w:tab/>
            </w:r>
            <w:r>
              <w:rPr>
                <w:noProof/>
              </w:rPr>
              <w:fldChar w:fldCharType="begin"/>
            </w:r>
            <w:r>
              <w:rPr>
                <w:noProof/>
              </w:rPr>
              <w:instrText xml:space="preserve"> PAGEREF _Toc239072324 \h </w:instrText>
            </w:r>
            <w:r>
              <w:rPr>
                <w:noProof/>
              </w:rPr>
            </w:r>
            <w:r>
              <w:rPr>
                <w:noProof/>
              </w:rPr>
              <w:fldChar w:fldCharType="separate"/>
            </w:r>
            <w:r>
              <w:rPr>
                <w:noProof/>
              </w:rPr>
              <w:t>10</w:t>
            </w:r>
            <w:r>
              <w:rPr>
                <w:noProof/>
              </w:rPr>
              <w:fldChar w:fldCharType="end"/>
            </w:r>
          </w:hyperlink>
        </w:p>
        <w:p w14:paraId="70CF413A" w14:textId="77777777" w:rsidR="005659CC" w:rsidRDefault="005659CC">
          <w:pPr>
            <w:pStyle w:val="Verzeichnis2"/>
            <w:tabs>
              <w:tab w:val="right" w:leader="dot" w:pos="9016"/>
            </w:tabs>
            <w:rPr>
              <w:noProof/>
            </w:rPr>
          </w:pPr>
          <w:hyperlink w:anchor="_Toc239072325" w:history="1">
            <w:r w:rsidRPr="00B17151">
              <w:rPr>
                <w:rStyle w:val="Hyperlink"/>
                <w:b/>
                <w:bCs/>
                <w:noProof/>
              </w:rPr>
              <w:t>4.2  The molecule set</w:t>
            </w:r>
            <w:r>
              <w:rPr>
                <w:noProof/>
              </w:rPr>
              <w:tab/>
            </w:r>
            <w:r>
              <w:rPr>
                <w:noProof/>
              </w:rPr>
              <w:fldChar w:fldCharType="begin"/>
            </w:r>
            <w:r>
              <w:rPr>
                <w:noProof/>
              </w:rPr>
              <w:instrText xml:space="preserve"> PAGEREF _Toc239072325 \h </w:instrText>
            </w:r>
            <w:r>
              <w:rPr>
                <w:noProof/>
              </w:rPr>
            </w:r>
            <w:r>
              <w:rPr>
                <w:noProof/>
              </w:rPr>
              <w:fldChar w:fldCharType="separate"/>
            </w:r>
            <w:r>
              <w:rPr>
                <w:noProof/>
              </w:rPr>
              <w:t>10</w:t>
            </w:r>
            <w:r>
              <w:rPr>
                <w:noProof/>
              </w:rPr>
              <w:fldChar w:fldCharType="end"/>
            </w:r>
          </w:hyperlink>
        </w:p>
        <w:p w14:paraId="5A063339" w14:textId="77777777" w:rsidR="005659CC" w:rsidRDefault="005659CC">
          <w:pPr>
            <w:pStyle w:val="Verzeichnis1"/>
            <w:tabs>
              <w:tab w:val="right" w:leader="dot" w:pos="9016"/>
            </w:tabs>
            <w:rPr>
              <w:noProof/>
            </w:rPr>
          </w:pPr>
          <w:hyperlink w:anchor="_Toc239072326" w:history="1">
            <w:r w:rsidRPr="00B17151">
              <w:rPr>
                <w:rStyle w:val="Hyperlink"/>
                <w:b/>
                <w:bCs/>
                <w:noProof/>
              </w:rPr>
              <w:t>5  Methods</w:t>
            </w:r>
            <w:r>
              <w:rPr>
                <w:noProof/>
              </w:rPr>
              <w:tab/>
            </w:r>
            <w:r>
              <w:rPr>
                <w:noProof/>
              </w:rPr>
              <w:fldChar w:fldCharType="begin"/>
            </w:r>
            <w:r>
              <w:rPr>
                <w:noProof/>
              </w:rPr>
              <w:instrText xml:space="preserve"> PAGEREF _Toc239072326 \h </w:instrText>
            </w:r>
            <w:r>
              <w:rPr>
                <w:noProof/>
              </w:rPr>
            </w:r>
            <w:r>
              <w:rPr>
                <w:noProof/>
              </w:rPr>
              <w:fldChar w:fldCharType="separate"/>
            </w:r>
            <w:r>
              <w:rPr>
                <w:noProof/>
              </w:rPr>
              <w:t>10</w:t>
            </w:r>
            <w:r>
              <w:rPr>
                <w:noProof/>
              </w:rPr>
              <w:fldChar w:fldCharType="end"/>
            </w:r>
          </w:hyperlink>
        </w:p>
        <w:p w14:paraId="3AE7F3F0" w14:textId="77777777" w:rsidR="005659CC" w:rsidRDefault="005659CC">
          <w:pPr>
            <w:pStyle w:val="Verzeichnis2"/>
            <w:tabs>
              <w:tab w:val="right" w:leader="dot" w:pos="9016"/>
            </w:tabs>
            <w:rPr>
              <w:noProof/>
            </w:rPr>
          </w:pPr>
          <w:hyperlink w:anchor="_Toc239072327" w:history="1">
            <w:r w:rsidRPr="00B17151">
              <w:rPr>
                <w:rStyle w:val="Hyperlink"/>
                <w:b/>
                <w:bCs/>
                <w:noProof/>
              </w:rPr>
              <w:t>5.1  Overview of the two pipelines</w:t>
            </w:r>
            <w:r>
              <w:rPr>
                <w:noProof/>
              </w:rPr>
              <w:tab/>
            </w:r>
            <w:r>
              <w:rPr>
                <w:noProof/>
              </w:rPr>
              <w:fldChar w:fldCharType="begin"/>
            </w:r>
            <w:r>
              <w:rPr>
                <w:noProof/>
              </w:rPr>
              <w:instrText xml:space="preserve"> PAGEREF _Toc239072327 \h </w:instrText>
            </w:r>
            <w:r>
              <w:rPr>
                <w:noProof/>
              </w:rPr>
            </w:r>
            <w:r>
              <w:rPr>
                <w:noProof/>
              </w:rPr>
              <w:fldChar w:fldCharType="separate"/>
            </w:r>
            <w:r>
              <w:rPr>
                <w:noProof/>
              </w:rPr>
              <w:t>11</w:t>
            </w:r>
            <w:r>
              <w:rPr>
                <w:noProof/>
              </w:rPr>
              <w:fldChar w:fldCharType="end"/>
            </w:r>
          </w:hyperlink>
        </w:p>
        <w:p w14:paraId="6F861D0B" w14:textId="77777777" w:rsidR="005659CC" w:rsidRDefault="005659CC">
          <w:pPr>
            <w:pStyle w:val="Verzeichnis2"/>
            <w:tabs>
              <w:tab w:val="right" w:leader="dot" w:pos="9016"/>
            </w:tabs>
            <w:rPr>
              <w:noProof/>
            </w:rPr>
          </w:pPr>
          <w:hyperlink w:anchor="_Toc239072328" w:history="1">
            <w:r w:rsidRPr="00B17151">
              <w:rPr>
                <w:rStyle w:val="Hyperlink"/>
                <w:b/>
                <w:bCs/>
                <w:noProof/>
              </w:rPr>
              <w:t>5.2  From pointval to cube</w:t>
            </w:r>
            <w:r>
              <w:rPr>
                <w:noProof/>
              </w:rPr>
              <w:tab/>
            </w:r>
            <w:r>
              <w:rPr>
                <w:noProof/>
              </w:rPr>
              <w:fldChar w:fldCharType="begin"/>
            </w:r>
            <w:r>
              <w:rPr>
                <w:noProof/>
              </w:rPr>
              <w:instrText xml:space="preserve"> PAGEREF _Toc239072328 \h </w:instrText>
            </w:r>
            <w:r>
              <w:rPr>
                <w:noProof/>
              </w:rPr>
            </w:r>
            <w:r>
              <w:rPr>
                <w:noProof/>
              </w:rPr>
              <w:fldChar w:fldCharType="separate"/>
            </w:r>
            <w:r>
              <w:rPr>
                <w:noProof/>
              </w:rPr>
              <w:t>11</w:t>
            </w:r>
            <w:r>
              <w:rPr>
                <w:noProof/>
              </w:rPr>
              <w:fldChar w:fldCharType="end"/>
            </w:r>
          </w:hyperlink>
        </w:p>
        <w:p w14:paraId="07152D8E" w14:textId="77777777" w:rsidR="005659CC" w:rsidRDefault="005659CC">
          <w:pPr>
            <w:pStyle w:val="Verzeichnis2"/>
            <w:tabs>
              <w:tab w:val="right" w:leader="dot" w:pos="9016"/>
            </w:tabs>
            <w:rPr>
              <w:noProof/>
            </w:rPr>
          </w:pPr>
          <w:hyperlink w:anchor="_Toc239072329" w:history="1">
            <w:r w:rsidRPr="00B17151">
              <w:rPr>
                <w:rStyle w:val="Hyperlink"/>
                <w:b/>
                <w:bCs/>
                <w:noProof/>
              </w:rPr>
              <w:t>5.3  Surface statistics</w:t>
            </w:r>
            <w:r>
              <w:rPr>
                <w:noProof/>
              </w:rPr>
              <w:tab/>
            </w:r>
            <w:r>
              <w:rPr>
                <w:noProof/>
              </w:rPr>
              <w:fldChar w:fldCharType="begin"/>
            </w:r>
            <w:r>
              <w:rPr>
                <w:noProof/>
              </w:rPr>
              <w:instrText xml:space="preserve"> PAGEREF _Toc239072329 \h </w:instrText>
            </w:r>
            <w:r>
              <w:rPr>
                <w:noProof/>
              </w:rPr>
            </w:r>
            <w:r>
              <w:rPr>
                <w:noProof/>
              </w:rPr>
              <w:fldChar w:fldCharType="separate"/>
            </w:r>
            <w:r>
              <w:rPr>
                <w:noProof/>
              </w:rPr>
              <w:t>11</w:t>
            </w:r>
            <w:r>
              <w:rPr>
                <w:noProof/>
              </w:rPr>
              <w:fldChar w:fldCharType="end"/>
            </w:r>
          </w:hyperlink>
        </w:p>
        <w:p w14:paraId="52814C1E" w14:textId="77777777" w:rsidR="005659CC" w:rsidRDefault="005659CC">
          <w:pPr>
            <w:pStyle w:val="Verzeichnis2"/>
            <w:tabs>
              <w:tab w:val="right" w:leader="dot" w:pos="9016"/>
            </w:tabs>
            <w:rPr>
              <w:noProof/>
            </w:rPr>
          </w:pPr>
          <w:hyperlink w:anchor="_Toc239072330" w:history="1">
            <w:r w:rsidRPr="00B17151">
              <w:rPr>
                <w:rStyle w:val="Hyperlink"/>
                <w:b/>
                <w:bCs/>
                <w:noProof/>
              </w:rPr>
              <w:t>5.4  Locating the σ-hole</w:t>
            </w:r>
            <w:r>
              <w:rPr>
                <w:noProof/>
              </w:rPr>
              <w:tab/>
            </w:r>
            <w:r>
              <w:rPr>
                <w:noProof/>
              </w:rPr>
              <w:fldChar w:fldCharType="begin"/>
            </w:r>
            <w:r>
              <w:rPr>
                <w:noProof/>
              </w:rPr>
              <w:instrText xml:space="preserve"> PAGEREF _Toc239072330 \h </w:instrText>
            </w:r>
            <w:r>
              <w:rPr>
                <w:noProof/>
              </w:rPr>
            </w:r>
            <w:r>
              <w:rPr>
                <w:noProof/>
              </w:rPr>
              <w:fldChar w:fldCharType="separate"/>
            </w:r>
            <w:r>
              <w:rPr>
                <w:noProof/>
              </w:rPr>
              <w:t>12</w:t>
            </w:r>
            <w:r>
              <w:rPr>
                <w:noProof/>
              </w:rPr>
              <w:fldChar w:fldCharType="end"/>
            </w:r>
          </w:hyperlink>
        </w:p>
        <w:p w14:paraId="45520931" w14:textId="77777777" w:rsidR="005659CC" w:rsidRDefault="005659CC">
          <w:pPr>
            <w:pStyle w:val="Verzeichnis2"/>
            <w:tabs>
              <w:tab w:val="right" w:leader="dot" w:pos="9016"/>
            </w:tabs>
            <w:rPr>
              <w:noProof/>
            </w:rPr>
          </w:pPr>
          <w:hyperlink w:anchor="_Toc239072331" w:history="1">
            <w:r w:rsidRPr="00B17151">
              <w:rPr>
                <w:rStyle w:val="Hyperlink"/>
                <w:b/>
                <w:bCs/>
                <w:noProof/>
              </w:rPr>
              <w:t>5.5  Reproducibility</w:t>
            </w:r>
            <w:r>
              <w:rPr>
                <w:noProof/>
              </w:rPr>
              <w:tab/>
            </w:r>
            <w:r>
              <w:rPr>
                <w:noProof/>
              </w:rPr>
              <w:fldChar w:fldCharType="begin"/>
            </w:r>
            <w:r>
              <w:rPr>
                <w:noProof/>
              </w:rPr>
              <w:instrText xml:space="preserve"> PAGEREF _Toc239072331 \h </w:instrText>
            </w:r>
            <w:r>
              <w:rPr>
                <w:noProof/>
              </w:rPr>
            </w:r>
            <w:r>
              <w:rPr>
                <w:noProof/>
              </w:rPr>
              <w:fldChar w:fldCharType="separate"/>
            </w:r>
            <w:r>
              <w:rPr>
                <w:noProof/>
              </w:rPr>
              <w:t>12</w:t>
            </w:r>
            <w:r>
              <w:rPr>
                <w:noProof/>
              </w:rPr>
              <w:fldChar w:fldCharType="end"/>
            </w:r>
          </w:hyperlink>
        </w:p>
        <w:p w14:paraId="77378506" w14:textId="77777777" w:rsidR="005659CC" w:rsidRDefault="005659CC">
          <w:pPr>
            <w:pStyle w:val="Verzeichnis1"/>
            <w:tabs>
              <w:tab w:val="right" w:leader="dot" w:pos="9016"/>
            </w:tabs>
            <w:rPr>
              <w:noProof/>
            </w:rPr>
          </w:pPr>
          <w:hyperlink w:anchor="_Toc239072332" w:history="1">
            <w:r w:rsidRPr="00B17151">
              <w:rPr>
                <w:rStyle w:val="Hyperlink"/>
                <w:b/>
                <w:bCs/>
                <w:noProof/>
              </w:rPr>
              <w:t>6  Results</w:t>
            </w:r>
            <w:r>
              <w:rPr>
                <w:noProof/>
              </w:rPr>
              <w:tab/>
            </w:r>
            <w:r>
              <w:rPr>
                <w:noProof/>
              </w:rPr>
              <w:fldChar w:fldCharType="begin"/>
            </w:r>
            <w:r>
              <w:rPr>
                <w:noProof/>
              </w:rPr>
              <w:instrText xml:space="preserve"> PAGEREF _Toc239072332 \h </w:instrText>
            </w:r>
            <w:r>
              <w:rPr>
                <w:noProof/>
              </w:rPr>
            </w:r>
            <w:r>
              <w:rPr>
                <w:noProof/>
              </w:rPr>
              <w:fldChar w:fldCharType="separate"/>
            </w:r>
            <w:r>
              <w:rPr>
                <w:noProof/>
              </w:rPr>
              <w:t>12</w:t>
            </w:r>
            <w:r>
              <w:rPr>
                <w:noProof/>
              </w:rPr>
              <w:fldChar w:fldCharType="end"/>
            </w:r>
          </w:hyperlink>
        </w:p>
        <w:p w14:paraId="27F72A6C" w14:textId="77777777" w:rsidR="005659CC" w:rsidRDefault="005659CC">
          <w:pPr>
            <w:pStyle w:val="Verzeichnis2"/>
            <w:tabs>
              <w:tab w:val="right" w:leader="dot" w:pos="9016"/>
            </w:tabs>
            <w:rPr>
              <w:noProof/>
            </w:rPr>
          </w:pPr>
          <w:hyperlink w:anchor="_Toc239072333" w:history="1">
            <w:r w:rsidRPr="00B17151">
              <w:rPr>
                <w:rStyle w:val="Hyperlink"/>
                <w:b/>
                <w:bCs/>
                <w:noProof/>
              </w:rPr>
              <w:t>6.1  Surface ESP values</w:t>
            </w:r>
            <w:r>
              <w:rPr>
                <w:noProof/>
              </w:rPr>
              <w:tab/>
            </w:r>
            <w:r>
              <w:rPr>
                <w:noProof/>
              </w:rPr>
              <w:fldChar w:fldCharType="begin"/>
            </w:r>
            <w:r>
              <w:rPr>
                <w:noProof/>
              </w:rPr>
              <w:instrText xml:space="preserve"> PAGEREF _Toc239072333 \h </w:instrText>
            </w:r>
            <w:r>
              <w:rPr>
                <w:noProof/>
              </w:rPr>
            </w:r>
            <w:r>
              <w:rPr>
                <w:noProof/>
              </w:rPr>
              <w:fldChar w:fldCharType="separate"/>
            </w:r>
            <w:r>
              <w:rPr>
                <w:noProof/>
              </w:rPr>
              <w:t>13</w:t>
            </w:r>
            <w:r>
              <w:rPr>
                <w:noProof/>
              </w:rPr>
              <w:fldChar w:fldCharType="end"/>
            </w:r>
          </w:hyperlink>
        </w:p>
        <w:p w14:paraId="502332CC" w14:textId="77777777" w:rsidR="005659CC" w:rsidRDefault="005659CC">
          <w:pPr>
            <w:pStyle w:val="Verzeichnis2"/>
            <w:tabs>
              <w:tab w:val="right" w:leader="dot" w:pos="9016"/>
            </w:tabs>
            <w:rPr>
              <w:noProof/>
            </w:rPr>
          </w:pPr>
          <w:hyperlink w:anchor="_Toc239072334" w:history="1">
            <w:r w:rsidRPr="00B17151">
              <w:rPr>
                <w:rStyle w:val="Hyperlink"/>
                <w:b/>
                <w:bCs/>
                <w:noProof/>
              </w:rPr>
              <w:t>6.2  The halobenzene series</w:t>
            </w:r>
            <w:r>
              <w:rPr>
                <w:noProof/>
              </w:rPr>
              <w:tab/>
            </w:r>
            <w:r>
              <w:rPr>
                <w:noProof/>
              </w:rPr>
              <w:fldChar w:fldCharType="begin"/>
            </w:r>
            <w:r>
              <w:rPr>
                <w:noProof/>
              </w:rPr>
              <w:instrText xml:space="preserve"> PAGEREF _Toc239072334 \h </w:instrText>
            </w:r>
            <w:r>
              <w:rPr>
                <w:noProof/>
              </w:rPr>
            </w:r>
            <w:r>
              <w:rPr>
                <w:noProof/>
              </w:rPr>
              <w:fldChar w:fldCharType="separate"/>
            </w:r>
            <w:r>
              <w:rPr>
                <w:noProof/>
              </w:rPr>
              <w:t>13</w:t>
            </w:r>
            <w:r>
              <w:rPr>
                <w:noProof/>
              </w:rPr>
              <w:fldChar w:fldCharType="end"/>
            </w:r>
          </w:hyperlink>
        </w:p>
        <w:p w14:paraId="71609379" w14:textId="77777777" w:rsidR="005659CC" w:rsidRDefault="005659CC">
          <w:pPr>
            <w:pStyle w:val="Verzeichnis2"/>
            <w:tabs>
              <w:tab w:val="right" w:leader="dot" w:pos="9016"/>
            </w:tabs>
            <w:rPr>
              <w:noProof/>
            </w:rPr>
          </w:pPr>
          <w:hyperlink w:anchor="_Toc239072335" w:history="1">
            <w:r w:rsidRPr="00B17151">
              <w:rPr>
                <w:rStyle w:val="Hyperlink"/>
                <w:b/>
                <w:bCs/>
                <w:noProof/>
              </w:rPr>
              <w:t>6.3  The pyridine series</w:t>
            </w:r>
            <w:r>
              <w:rPr>
                <w:noProof/>
              </w:rPr>
              <w:tab/>
            </w:r>
            <w:r>
              <w:rPr>
                <w:noProof/>
              </w:rPr>
              <w:fldChar w:fldCharType="begin"/>
            </w:r>
            <w:r>
              <w:rPr>
                <w:noProof/>
              </w:rPr>
              <w:instrText xml:space="preserve"> PAGEREF _Toc239072335 \h </w:instrText>
            </w:r>
            <w:r>
              <w:rPr>
                <w:noProof/>
              </w:rPr>
            </w:r>
            <w:r>
              <w:rPr>
                <w:noProof/>
              </w:rPr>
              <w:fldChar w:fldCharType="separate"/>
            </w:r>
            <w:r>
              <w:rPr>
                <w:noProof/>
              </w:rPr>
              <w:t>14</w:t>
            </w:r>
            <w:r>
              <w:rPr>
                <w:noProof/>
              </w:rPr>
              <w:fldChar w:fldCharType="end"/>
            </w:r>
          </w:hyperlink>
        </w:p>
        <w:p w14:paraId="21068138" w14:textId="77777777" w:rsidR="005659CC" w:rsidRDefault="005659CC">
          <w:pPr>
            <w:pStyle w:val="Verzeichnis2"/>
            <w:tabs>
              <w:tab w:val="right" w:leader="dot" w:pos="9016"/>
            </w:tabs>
            <w:rPr>
              <w:noProof/>
            </w:rPr>
          </w:pPr>
          <w:hyperlink w:anchor="_Toc239072336" w:history="1">
            <w:r w:rsidRPr="00B17151">
              <w:rPr>
                <w:rStyle w:val="Hyperlink"/>
                <w:b/>
                <w:bCs/>
                <w:noProof/>
              </w:rPr>
              <w:t>6.4  Comparison with published values</w:t>
            </w:r>
            <w:r>
              <w:rPr>
                <w:noProof/>
              </w:rPr>
              <w:tab/>
            </w:r>
            <w:r>
              <w:rPr>
                <w:noProof/>
              </w:rPr>
              <w:fldChar w:fldCharType="begin"/>
            </w:r>
            <w:r>
              <w:rPr>
                <w:noProof/>
              </w:rPr>
              <w:instrText xml:space="preserve"> PAGEREF _Toc239072336 \h </w:instrText>
            </w:r>
            <w:r>
              <w:rPr>
                <w:noProof/>
              </w:rPr>
            </w:r>
            <w:r>
              <w:rPr>
                <w:noProof/>
              </w:rPr>
              <w:fldChar w:fldCharType="separate"/>
            </w:r>
            <w:r>
              <w:rPr>
                <w:noProof/>
              </w:rPr>
              <w:t>15</w:t>
            </w:r>
            <w:r>
              <w:rPr>
                <w:noProof/>
              </w:rPr>
              <w:fldChar w:fldCharType="end"/>
            </w:r>
          </w:hyperlink>
        </w:p>
        <w:p w14:paraId="1198095A" w14:textId="77777777" w:rsidR="005659CC" w:rsidRDefault="005659CC">
          <w:pPr>
            <w:pStyle w:val="Verzeichnis2"/>
            <w:tabs>
              <w:tab w:val="right" w:leader="dot" w:pos="9016"/>
            </w:tabs>
            <w:rPr>
              <w:noProof/>
            </w:rPr>
          </w:pPr>
          <w:hyperlink w:anchor="_Toc239072337" w:history="1">
            <w:r w:rsidRPr="00B17151">
              <w:rPr>
                <w:rStyle w:val="Hyperlink"/>
                <w:b/>
                <w:bCs/>
                <w:noProof/>
              </w:rPr>
              <w:t>6.5  The image sets</w:t>
            </w:r>
            <w:r>
              <w:rPr>
                <w:noProof/>
              </w:rPr>
              <w:tab/>
            </w:r>
            <w:r>
              <w:rPr>
                <w:noProof/>
              </w:rPr>
              <w:fldChar w:fldCharType="begin"/>
            </w:r>
            <w:r>
              <w:rPr>
                <w:noProof/>
              </w:rPr>
              <w:instrText xml:space="preserve"> PAGEREF _Toc239072337 \h </w:instrText>
            </w:r>
            <w:r>
              <w:rPr>
                <w:noProof/>
              </w:rPr>
            </w:r>
            <w:r>
              <w:rPr>
                <w:noProof/>
              </w:rPr>
              <w:fldChar w:fldCharType="separate"/>
            </w:r>
            <w:r>
              <w:rPr>
                <w:noProof/>
              </w:rPr>
              <w:t>15</w:t>
            </w:r>
            <w:r>
              <w:rPr>
                <w:noProof/>
              </w:rPr>
              <w:fldChar w:fldCharType="end"/>
            </w:r>
          </w:hyperlink>
        </w:p>
        <w:p w14:paraId="10AB8A87" w14:textId="77777777" w:rsidR="005659CC" w:rsidRDefault="005659CC">
          <w:pPr>
            <w:pStyle w:val="Verzeichnis2"/>
            <w:tabs>
              <w:tab w:val="right" w:leader="dot" w:pos="9016"/>
            </w:tabs>
            <w:rPr>
              <w:noProof/>
            </w:rPr>
          </w:pPr>
          <w:hyperlink w:anchor="_Toc239072338" w:history="1">
            <w:r w:rsidRPr="00B17151">
              <w:rPr>
                <w:rStyle w:val="Hyperlink"/>
                <w:b/>
                <w:bCs/>
                <w:noProof/>
              </w:rPr>
              <w:t>6.6  The two pipelines agree</w:t>
            </w:r>
            <w:r>
              <w:rPr>
                <w:noProof/>
              </w:rPr>
              <w:tab/>
            </w:r>
            <w:r>
              <w:rPr>
                <w:noProof/>
              </w:rPr>
              <w:fldChar w:fldCharType="begin"/>
            </w:r>
            <w:r>
              <w:rPr>
                <w:noProof/>
              </w:rPr>
              <w:instrText xml:space="preserve"> PAGEREF _Toc239072338 \h </w:instrText>
            </w:r>
            <w:r>
              <w:rPr>
                <w:noProof/>
              </w:rPr>
            </w:r>
            <w:r>
              <w:rPr>
                <w:noProof/>
              </w:rPr>
              <w:fldChar w:fldCharType="separate"/>
            </w:r>
            <w:r>
              <w:rPr>
                <w:noProof/>
              </w:rPr>
              <w:t>16</w:t>
            </w:r>
            <w:r>
              <w:rPr>
                <w:noProof/>
              </w:rPr>
              <w:fldChar w:fldCharType="end"/>
            </w:r>
          </w:hyperlink>
        </w:p>
        <w:p w14:paraId="1FEE25CD" w14:textId="77777777" w:rsidR="005659CC" w:rsidRDefault="005659CC">
          <w:pPr>
            <w:pStyle w:val="Verzeichnis2"/>
            <w:tabs>
              <w:tab w:val="right" w:leader="dot" w:pos="9016"/>
            </w:tabs>
            <w:rPr>
              <w:noProof/>
            </w:rPr>
          </w:pPr>
          <w:hyperlink w:anchor="_Toc239072339" w:history="1">
            <w:r w:rsidRPr="00B17151">
              <w:rPr>
                <w:rStyle w:val="Hyperlink"/>
                <w:b/>
                <w:bCs/>
                <w:noProof/>
              </w:rPr>
              <w:t>6.7  The rainbow ramp</w:t>
            </w:r>
            <w:r>
              <w:rPr>
                <w:noProof/>
              </w:rPr>
              <w:tab/>
            </w:r>
            <w:r>
              <w:rPr>
                <w:noProof/>
              </w:rPr>
              <w:fldChar w:fldCharType="begin"/>
            </w:r>
            <w:r>
              <w:rPr>
                <w:noProof/>
              </w:rPr>
              <w:instrText xml:space="preserve"> PAGEREF _Toc239072339 \h </w:instrText>
            </w:r>
            <w:r>
              <w:rPr>
                <w:noProof/>
              </w:rPr>
            </w:r>
            <w:r>
              <w:rPr>
                <w:noProof/>
              </w:rPr>
              <w:fldChar w:fldCharType="separate"/>
            </w:r>
            <w:r>
              <w:rPr>
                <w:noProof/>
              </w:rPr>
              <w:t>17</w:t>
            </w:r>
            <w:r>
              <w:rPr>
                <w:noProof/>
              </w:rPr>
              <w:fldChar w:fldCharType="end"/>
            </w:r>
          </w:hyperlink>
        </w:p>
        <w:p w14:paraId="0E2CEB43" w14:textId="77777777" w:rsidR="005659CC" w:rsidRDefault="005659CC">
          <w:pPr>
            <w:pStyle w:val="Verzeichnis1"/>
            <w:tabs>
              <w:tab w:val="right" w:leader="dot" w:pos="9016"/>
            </w:tabs>
            <w:rPr>
              <w:noProof/>
            </w:rPr>
          </w:pPr>
          <w:hyperlink w:anchor="_Toc239072340" w:history="1">
            <w:r w:rsidRPr="00B17151">
              <w:rPr>
                <w:rStyle w:val="Hyperlink"/>
                <w:b/>
                <w:bCs/>
                <w:noProof/>
              </w:rPr>
              <w:t>7  Parameter selection</w:t>
            </w:r>
            <w:r>
              <w:rPr>
                <w:noProof/>
              </w:rPr>
              <w:tab/>
            </w:r>
            <w:r>
              <w:rPr>
                <w:noProof/>
              </w:rPr>
              <w:fldChar w:fldCharType="begin"/>
            </w:r>
            <w:r>
              <w:rPr>
                <w:noProof/>
              </w:rPr>
              <w:instrText xml:space="preserve"> PAGEREF _Toc239072340 \h </w:instrText>
            </w:r>
            <w:r>
              <w:rPr>
                <w:noProof/>
              </w:rPr>
            </w:r>
            <w:r>
              <w:rPr>
                <w:noProof/>
              </w:rPr>
              <w:fldChar w:fldCharType="separate"/>
            </w:r>
            <w:r>
              <w:rPr>
                <w:noProof/>
              </w:rPr>
              <w:t>17</w:t>
            </w:r>
            <w:r>
              <w:rPr>
                <w:noProof/>
              </w:rPr>
              <w:fldChar w:fldCharType="end"/>
            </w:r>
          </w:hyperlink>
        </w:p>
        <w:p w14:paraId="6C4A2F3F" w14:textId="77777777" w:rsidR="005659CC" w:rsidRDefault="005659CC">
          <w:pPr>
            <w:pStyle w:val="Verzeichnis2"/>
            <w:tabs>
              <w:tab w:val="right" w:leader="dot" w:pos="9016"/>
            </w:tabs>
            <w:rPr>
              <w:noProof/>
            </w:rPr>
          </w:pPr>
          <w:hyperlink w:anchor="_Toc239072341" w:history="1">
            <w:r w:rsidRPr="00B17151">
              <w:rPr>
                <w:rStyle w:val="Hyperlink"/>
                <w:b/>
                <w:bCs/>
                <w:noProof/>
              </w:rPr>
              <w:t>7.1  Isovalue — the parameter that matters</w:t>
            </w:r>
            <w:r>
              <w:rPr>
                <w:noProof/>
              </w:rPr>
              <w:tab/>
            </w:r>
            <w:r>
              <w:rPr>
                <w:noProof/>
              </w:rPr>
              <w:fldChar w:fldCharType="begin"/>
            </w:r>
            <w:r>
              <w:rPr>
                <w:noProof/>
              </w:rPr>
              <w:instrText xml:space="preserve"> PAGEREF _Toc239072341 \h </w:instrText>
            </w:r>
            <w:r>
              <w:rPr>
                <w:noProof/>
              </w:rPr>
            </w:r>
            <w:r>
              <w:rPr>
                <w:noProof/>
              </w:rPr>
              <w:fldChar w:fldCharType="separate"/>
            </w:r>
            <w:r>
              <w:rPr>
                <w:noProof/>
              </w:rPr>
              <w:t>17</w:t>
            </w:r>
            <w:r>
              <w:rPr>
                <w:noProof/>
              </w:rPr>
              <w:fldChar w:fldCharType="end"/>
            </w:r>
          </w:hyperlink>
        </w:p>
        <w:p w14:paraId="75036FC8" w14:textId="77777777" w:rsidR="005659CC" w:rsidRDefault="005659CC">
          <w:pPr>
            <w:pStyle w:val="Verzeichnis2"/>
            <w:tabs>
              <w:tab w:val="right" w:leader="dot" w:pos="9016"/>
            </w:tabs>
            <w:rPr>
              <w:noProof/>
            </w:rPr>
          </w:pPr>
          <w:hyperlink w:anchor="_Toc239072342" w:history="1">
            <w:r w:rsidRPr="00B17151">
              <w:rPr>
                <w:rStyle w:val="Hyperlink"/>
                <w:b/>
                <w:bCs/>
                <w:noProof/>
              </w:rPr>
              <w:t>7.2  Grid resolution</w:t>
            </w:r>
            <w:r>
              <w:rPr>
                <w:noProof/>
              </w:rPr>
              <w:tab/>
            </w:r>
            <w:r>
              <w:rPr>
                <w:noProof/>
              </w:rPr>
              <w:fldChar w:fldCharType="begin"/>
            </w:r>
            <w:r>
              <w:rPr>
                <w:noProof/>
              </w:rPr>
              <w:instrText xml:space="preserve"> PAGEREF _Toc239072342 \h </w:instrText>
            </w:r>
            <w:r>
              <w:rPr>
                <w:noProof/>
              </w:rPr>
            </w:r>
            <w:r>
              <w:rPr>
                <w:noProof/>
              </w:rPr>
              <w:fldChar w:fldCharType="separate"/>
            </w:r>
            <w:r>
              <w:rPr>
                <w:noProof/>
              </w:rPr>
              <w:t>18</w:t>
            </w:r>
            <w:r>
              <w:rPr>
                <w:noProof/>
              </w:rPr>
              <w:fldChar w:fldCharType="end"/>
            </w:r>
          </w:hyperlink>
        </w:p>
        <w:p w14:paraId="1FE43B14" w14:textId="77777777" w:rsidR="005659CC" w:rsidRDefault="005659CC">
          <w:pPr>
            <w:pStyle w:val="Verzeichnis2"/>
            <w:tabs>
              <w:tab w:val="right" w:leader="dot" w:pos="9016"/>
            </w:tabs>
            <w:rPr>
              <w:noProof/>
            </w:rPr>
          </w:pPr>
          <w:hyperlink w:anchor="_Toc239072343" w:history="1">
            <w:r w:rsidRPr="00B17151">
              <w:rPr>
                <w:rStyle w:val="Hyperlink"/>
                <w:b/>
                <w:bCs/>
                <w:noProof/>
              </w:rPr>
              <w:t>7.3  Evaluation method: rays against grid points</w:t>
            </w:r>
            <w:r>
              <w:rPr>
                <w:noProof/>
              </w:rPr>
              <w:tab/>
            </w:r>
            <w:r>
              <w:rPr>
                <w:noProof/>
              </w:rPr>
              <w:fldChar w:fldCharType="begin"/>
            </w:r>
            <w:r>
              <w:rPr>
                <w:noProof/>
              </w:rPr>
              <w:instrText xml:space="preserve"> PAGEREF _Toc239072343 \h </w:instrText>
            </w:r>
            <w:r>
              <w:rPr>
                <w:noProof/>
              </w:rPr>
            </w:r>
            <w:r>
              <w:rPr>
                <w:noProof/>
              </w:rPr>
              <w:fldChar w:fldCharType="separate"/>
            </w:r>
            <w:r>
              <w:rPr>
                <w:noProof/>
              </w:rPr>
              <w:t>18</w:t>
            </w:r>
            <w:r>
              <w:rPr>
                <w:noProof/>
              </w:rPr>
              <w:fldChar w:fldCharType="end"/>
            </w:r>
          </w:hyperlink>
        </w:p>
        <w:p w14:paraId="11BB25A4" w14:textId="77777777" w:rsidR="005659CC" w:rsidRDefault="005659CC">
          <w:pPr>
            <w:pStyle w:val="Verzeichnis2"/>
            <w:tabs>
              <w:tab w:val="right" w:leader="dot" w:pos="9016"/>
            </w:tabs>
            <w:rPr>
              <w:noProof/>
            </w:rPr>
          </w:pPr>
          <w:hyperlink w:anchor="_Toc239072344" w:history="1">
            <w:r w:rsidRPr="00B17151">
              <w:rPr>
                <w:rStyle w:val="Hyperlink"/>
                <w:b/>
                <w:bCs/>
                <w:noProof/>
              </w:rPr>
              <w:t>7.4  σ-hole search parameters</w:t>
            </w:r>
            <w:r>
              <w:rPr>
                <w:noProof/>
              </w:rPr>
              <w:tab/>
            </w:r>
            <w:r>
              <w:rPr>
                <w:noProof/>
              </w:rPr>
              <w:fldChar w:fldCharType="begin"/>
            </w:r>
            <w:r>
              <w:rPr>
                <w:noProof/>
              </w:rPr>
              <w:instrText xml:space="preserve"> PAGEREF _Toc239072344 \h </w:instrText>
            </w:r>
            <w:r>
              <w:rPr>
                <w:noProof/>
              </w:rPr>
            </w:r>
            <w:r>
              <w:rPr>
                <w:noProof/>
              </w:rPr>
              <w:fldChar w:fldCharType="separate"/>
            </w:r>
            <w:r>
              <w:rPr>
                <w:noProof/>
              </w:rPr>
              <w:t>18</w:t>
            </w:r>
            <w:r>
              <w:rPr>
                <w:noProof/>
              </w:rPr>
              <w:fldChar w:fldCharType="end"/>
            </w:r>
          </w:hyperlink>
        </w:p>
        <w:p w14:paraId="539FC0F8" w14:textId="77777777" w:rsidR="005659CC" w:rsidRDefault="005659CC">
          <w:pPr>
            <w:pStyle w:val="Verzeichnis2"/>
            <w:tabs>
              <w:tab w:val="right" w:leader="dot" w:pos="9016"/>
            </w:tabs>
            <w:rPr>
              <w:noProof/>
            </w:rPr>
          </w:pPr>
          <w:hyperlink w:anchor="_Toc239072345" w:history="1">
            <w:r w:rsidRPr="00B17151">
              <w:rPr>
                <w:rStyle w:val="Hyperlink"/>
                <w:b/>
                <w:bCs/>
                <w:noProof/>
              </w:rPr>
              <w:t>7.5  Colour range — visual only</w:t>
            </w:r>
            <w:r>
              <w:rPr>
                <w:noProof/>
              </w:rPr>
              <w:tab/>
            </w:r>
            <w:r>
              <w:rPr>
                <w:noProof/>
              </w:rPr>
              <w:fldChar w:fldCharType="begin"/>
            </w:r>
            <w:r>
              <w:rPr>
                <w:noProof/>
              </w:rPr>
              <w:instrText xml:space="preserve"> PAGEREF _Toc239072345 \h </w:instrText>
            </w:r>
            <w:r>
              <w:rPr>
                <w:noProof/>
              </w:rPr>
            </w:r>
            <w:r>
              <w:rPr>
                <w:noProof/>
              </w:rPr>
              <w:fldChar w:fldCharType="separate"/>
            </w:r>
            <w:r>
              <w:rPr>
                <w:noProof/>
              </w:rPr>
              <w:t>19</w:t>
            </w:r>
            <w:r>
              <w:rPr>
                <w:noProof/>
              </w:rPr>
              <w:fldChar w:fldCharType="end"/>
            </w:r>
          </w:hyperlink>
        </w:p>
        <w:p w14:paraId="32BAD35E" w14:textId="77777777" w:rsidR="005659CC" w:rsidRDefault="005659CC">
          <w:pPr>
            <w:pStyle w:val="Verzeichnis2"/>
            <w:tabs>
              <w:tab w:val="right" w:leader="dot" w:pos="9016"/>
            </w:tabs>
            <w:rPr>
              <w:noProof/>
            </w:rPr>
          </w:pPr>
          <w:hyperlink w:anchor="_Toc239072346" w:history="1">
            <w:r w:rsidRPr="00B17151">
              <w:rPr>
                <w:rStyle w:val="Hyperlink"/>
                <w:b/>
                <w:bCs/>
                <w:noProof/>
              </w:rPr>
              <w:t>7.6  Rendering parameters</w:t>
            </w:r>
            <w:r>
              <w:rPr>
                <w:noProof/>
              </w:rPr>
              <w:tab/>
            </w:r>
            <w:r>
              <w:rPr>
                <w:noProof/>
              </w:rPr>
              <w:fldChar w:fldCharType="begin"/>
            </w:r>
            <w:r>
              <w:rPr>
                <w:noProof/>
              </w:rPr>
              <w:instrText xml:space="preserve"> PAGEREF _Toc239072346 \h </w:instrText>
            </w:r>
            <w:r>
              <w:rPr>
                <w:noProof/>
              </w:rPr>
            </w:r>
            <w:r>
              <w:rPr>
                <w:noProof/>
              </w:rPr>
              <w:fldChar w:fldCharType="separate"/>
            </w:r>
            <w:r>
              <w:rPr>
                <w:noProof/>
              </w:rPr>
              <w:t>19</w:t>
            </w:r>
            <w:r>
              <w:rPr>
                <w:noProof/>
              </w:rPr>
              <w:fldChar w:fldCharType="end"/>
            </w:r>
          </w:hyperlink>
        </w:p>
        <w:p w14:paraId="444B9EDB" w14:textId="77777777" w:rsidR="005659CC" w:rsidRDefault="005659CC">
          <w:pPr>
            <w:pStyle w:val="Verzeichnis2"/>
            <w:tabs>
              <w:tab w:val="right" w:leader="dot" w:pos="9016"/>
            </w:tabs>
            <w:rPr>
              <w:noProof/>
            </w:rPr>
          </w:pPr>
          <w:hyperlink w:anchor="_Toc239072347" w:history="1">
            <w:r w:rsidRPr="00B17151">
              <w:rPr>
                <w:rStyle w:val="Hyperlink"/>
                <w:b/>
                <w:bCs/>
                <w:noProof/>
              </w:rPr>
              <w:t>7.7  Ranking the sources of uncertainty</w:t>
            </w:r>
            <w:r>
              <w:rPr>
                <w:noProof/>
              </w:rPr>
              <w:tab/>
            </w:r>
            <w:r>
              <w:rPr>
                <w:noProof/>
              </w:rPr>
              <w:fldChar w:fldCharType="begin"/>
            </w:r>
            <w:r>
              <w:rPr>
                <w:noProof/>
              </w:rPr>
              <w:instrText xml:space="preserve"> PAGEREF _Toc239072347 \h </w:instrText>
            </w:r>
            <w:r>
              <w:rPr>
                <w:noProof/>
              </w:rPr>
            </w:r>
            <w:r>
              <w:rPr>
                <w:noProof/>
              </w:rPr>
              <w:fldChar w:fldCharType="separate"/>
            </w:r>
            <w:r>
              <w:rPr>
                <w:noProof/>
              </w:rPr>
              <w:t>20</w:t>
            </w:r>
            <w:r>
              <w:rPr>
                <w:noProof/>
              </w:rPr>
              <w:fldChar w:fldCharType="end"/>
            </w:r>
          </w:hyperlink>
        </w:p>
        <w:p w14:paraId="241A0C01" w14:textId="77777777" w:rsidR="005659CC" w:rsidRDefault="005659CC">
          <w:pPr>
            <w:pStyle w:val="Verzeichnis1"/>
            <w:tabs>
              <w:tab w:val="right" w:leader="dot" w:pos="9016"/>
            </w:tabs>
            <w:rPr>
              <w:noProof/>
            </w:rPr>
          </w:pPr>
          <w:hyperlink w:anchor="_Toc239072348" w:history="1">
            <w:r w:rsidRPr="00B17151">
              <w:rPr>
                <w:rStyle w:val="Hyperlink"/>
                <w:b/>
                <w:bCs/>
                <w:noProof/>
              </w:rPr>
              <w:t>8  Robustness and failure modes</w:t>
            </w:r>
            <w:r>
              <w:rPr>
                <w:noProof/>
              </w:rPr>
              <w:tab/>
            </w:r>
            <w:r>
              <w:rPr>
                <w:noProof/>
              </w:rPr>
              <w:fldChar w:fldCharType="begin"/>
            </w:r>
            <w:r>
              <w:rPr>
                <w:noProof/>
              </w:rPr>
              <w:instrText xml:space="preserve"> PAGEREF _Toc239072348 \h </w:instrText>
            </w:r>
            <w:r>
              <w:rPr>
                <w:noProof/>
              </w:rPr>
            </w:r>
            <w:r>
              <w:rPr>
                <w:noProof/>
              </w:rPr>
              <w:fldChar w:fldCharType="separate"/>
            </w:r>
            <w:r>
              <w:rPr>
                <w:noProof/>
              </w:rPr>
              <w:t>20</w:t>
            </w:r>
            <w:r>
              <w:rPr>
                <w:noProof/>
              </w:rPr>
              <w:fldChar w:fldCharType="end"/>
            </w:r>
          </w:hyperlink>
        </w:p>
        <w:p w14:paraId="164B510A" w14:textId="77777777" w:rsidR="005659CC" w:rsidRDefault="005659CC">
          <w:pPr>
            <w:pStyle w:val="Verzeichnis2"/>
            <w:tabs>
              <w:tab w:val="right" w:leader="dot" w:pos="9016"/>
            </w:tabs>
            <w:rPr>
              <w:noProof/>
            </w:rPr>
          </w:pPr>
          <w:hyperlink w:anchor="_Toc239072349" w:history="1">
            <w:r w:rsidRPr="00B17151">
              <w:rPr>
                <w:rStyle w:val="Hyperlink"/>
                <w:b/>
                <w:bCs/>
                <w:noProof/>
              </w:rPr>
              <w:t>8.1  More than one structure file</w:t>
            </w:r>
            <w:r>
              <w:rPr>
                <w:noProof/>
              </w:rPr>
              <w:tab/>
            </w:r>
            <w:r>
              <w:rPr>
                <w:noProof/>
              </w:rPr>
              <w:fldChar w:fldCharType="begin"/>
            </w:r>
            <w:r>
              <w:rPr>
                <w:noProof/>
              </w:rPr>
              <w:instrText xml:space="preserve"> PAGEREF _Toc239072349 \h </w:instrText>
            </w:r>
            <w:r>
              <w:rPr>
                <w:noProof/>
              </w:rPr>
            </w:r>
            <w:r>
              <w:rPr>
                <w:noProof/>
              </w:rPr>
              <w:fldChar w:fldCharType="separate"/>
            </w:r>
            <w:r>
              <w:rPr>
                <w:noProof/>
              </w:rPr>
              <w:t>20</w:t>
            </w:r>
            <w:r>
              <w:rPr>
                <w:noProof/>
              </w:rPr>
              <w:fldChar w:fldCharType="end"/>
            </w:r>
          </w:hyperlink>
        </w:p>
        <w:p w14:paraId="6270BBD5" w14:textId="77777777" w:rsidR="005659CC" w:rsidRDefault="005659CC">
          <w:pPr>
            <w:pStyle w:val="Verzeichnis2"/>
            <w:tabs>
              <w:tab w:val="right" w:leader="dot" w:pos="9016"/>
            </w:tabs>
            <w:rPr>
              <w:noProof/>
            </w:rPr>
          </w:pPr>
          <w:hyperlink w:anchor="_Toc239072350" w:history="1">
            <w:r w:rsidRPr="00B17151">
              <w:rPr>
                <w:rStyle w:val="Hyperlink"/>
                <w:b/>
                <w:bCs/>
                <w:noProof/>
              </w:rPr>
              <w:t>8.2  Structure and grid do not belong together</w:t>
            </w:r>
            <w:r>
              <w:rPr>
                <w:noProof/>
              </w:rPr>
              <w:tab/>
            </w:r>
            <w:r>
              <w:rPr>
                <w:noProof/>
              </w:rPr>
              <w:fldChar w:fldCharType="begin"/>
            </w:r>
            <w:r>
              <w:rPr>
                <w:noProof/>
              </w:rPr>
              <w:instrText xml:space="preserve"> PAGEREF _Toc239072350 \h </w:instrText>
            </w:r>
            <w:r>
              <w:rPr>
                <w:noProof/>
              </w:rPr>
            </w:r>
            <w:r>
              <w:rPr>
                <w:noProof/>
              </w:rPr>
              <w:fldChar w:fldCharType="separate"/>
            </w:r>
            <w:r>
              <w:rPr>
                <w:noProof/>
              </w:rPr>
              <w:t>20</w:t>
            </w:r>
            <w:r>
              <w:rPr>
                <w:noProof/>
              </w:rPr>
              <w:fldChar w:fldCharType="end"/>
            </w:r>
          </w:hyperlink>
        </w:p>
        <w:p w14:paraId="19E2B3FF" w14:textId="77777777" w:rsidR="005659CC" w:rsidRDefault="005659CC">
          <w:pPr>
            <w:pStyle w:val="Verzeichnis2"/>
            <w:tabs>
              <w:tab w:val="right" w:leader="dot" w:pos="9016"/>
            </w:tabs>
            <w:rPr>
              <w:noProof/>
            </w:rPr>
          </w:pPr>
          <w:hyperlink w:anchor="_Toc239072351" w:history="1">
            <w:r w:rsidRPr="00B17151">
              <w:rPr>
                <w:rStyle w:val="Hyperlink"/>
                <w:b/>
                <w:bCs/>
                <w:noProof/>
              </w:rPr>
              <w:t>8.3  The ray leaving its own halogen</w:t>
            </w:r>
            <w:r>
              <w:rPr>
                <w:noProof/>
              </w:rPr>
              <w:tab/>
            </w:r>
            <w:r>
              <w:rPr>
                <w:noProof/>
              </w:rPr>
              <w:fldChar w:fldCharType="begin"/>
            </w:r>
            <w:r>
              <w:rPr>
                <w:noProof/>
              </w:rPr>
              <w:instrText xml:space="preserve"> PAGEREF _Toc239072351 \h </w:instrText>
            </w:r>
            <w:r>
              <w:rPr>
                <w:noProof/>
              </w:rPr>
            </w:r>
            <w:r>
              <w:rPr>
                <w:noProof/>
              </w:rPr>
              <w:fldChar w:fldCharType="separate"/>
            </w:r>
            <w:r>
              <w:rPr>
                <w:noProof/>
              </w:rPr>
              <w:t>21</w:t>
            </w:r>
            <w:r>
              <w:rPr>
                <w:noProof/>
              </w:rPr>
              <w:fldChar w:fldCharType="end"/>
            </w:r>
          </w:hyperlink>
        </w:p>
        <w:p w14:paraId="291FFA68" w14:textId="77777777" w:rsidR="005659CC" w:rsidRDefault="005659CC">
          <w:pPr>
            <w:pStyle w:val="Verzeichnis2"/>
            <w:tabs>
              <w:tab w:val="right" w:leader="dot" w:pos="9016"/>
            </w:tabs>
            <w:rPr>
              <w:noProof/>
            </w:rPr>
          </w:pPr>
          <w:hyperlink w:anchor="_Toc239072352" w:history="1">
            <w:r w:rsidRPr="00B17151">
              <w:rPr>
                <w:rStyle w:val="Hyperlink"/>
                <w:b/>
                <w:bCs/>
                <w:noProof/>
              </w:rPr>
              <w:t>8.4  Renderer behaviour</w:t>
            </w:r>
            <w:r>
              <w:rPr>
                <w:noProof/>
              </w:rPr>
              <w:tab/>
            </w:r>
            <w:r>
              <w:rPr>
                <w:noProof/>
              </w:rPr>
              <w:fldChar w:fldCharType="begin"/>
            </w:r>
            <w:r>
              <w:rPr>
                <w:noProof/>
              </w:rPr>
              <w:instrText xml:space="preserve"> PAGEREF _Toc239072352 \h </w:instrText>
            </w:r>
            <w:r>
              <w:rPr>
                <w:noProof/>
              </w:rPr>
            </w:r>
            <w:r>
              <w:rPr>
                <w:noProof/>
              </w:rPr>
              <w:fldChar w:fldCharType="separate"/>
            </w:r>
            <w:r>
              <w:rPr>
                <w:noProof/>
              </w:rPr>
              <w:t>22</w:t>
            </w:r>
            <w:r>
              <w:rPr>
                <w:noProof/>
              </w:rPr>
              <w:fldChar w:fldCharType="end"/>
            </w:r>
          </w:hyperlink>
        </w:p>
        <w:p w14:paraId="4AD6272C" w14:textId="77777777" w:rsidR="005659CC" w:rsidRDefault="005659CC">
          <w:pPr>
            <w:pStyle w:val="Verzeichnis1"/>
            <w:tabs>
              <w:tab w:val="right" w:leader="dot" w:pos="9016"/>
            </w:tabs>
            <w:rPr>
              <w:noProof/>
            </w:rPr>
          </w:pPr>
          <w:hyperlink w:anchor="_Toc239072353" w:history="1">
            <w:r w:rsidRPr="00B17151">
              <w:rPr>
                <w:rStyle w:val="Hyperlink"/>
                <w:b/>
                <w:bCs/>
                <w:noProof/>
              </w:rPr>
              <w:t>9  Discussion</w:t>
            </w:r>
            <w:r>
              <w:rPr>
                <w:noProof/>
              </w:rPr>
              <w:tab/>
            </w:r>
            <w:r>
              <w:rPr>
                <w:noProof/>
              </w:rPr>
              <w:fldChar w:fldCharType="begin"/>
            </w:r>
            <w:r>
              <w:rPr>
                <w:noProof/>
              </w:rPr>
              <w:instrText xml:space="preserve"> PAGEREF _Toc239072353 \h </w:instrText>
            </w:r>
            <w:r>
              <w:rPr>
                <w:noProof/>
              </w:rPr>
            </w:r>
            <w:r>
              <w:rPr>
                <w:noProof/>
              </w:rPr>
              <w:fldChar w:fldCharType="separate"/>
            </w:r>
            <w:r>
              <w:rPr>
                <w:noProof/>
              </w:rPr>
              <w:t>22</w:t>
            </w:r>
            <w:r>
              <w:rPr>
                <w:noProof/>
              </w:rPr>
              <w:fldChar w:fldCharType="end"/>
            </w:r>
          </w:hyperlink>
        </w:p>
        <w:p w14:paraId="14A99017" w14:textId="77777777" w:rsidR="005659CC" w:rsidRDefault="005659CC">
          <w:pPr>
            <w:pStyle w:val="Verzeichnis2"/>
            <w:tabs>
              <w:tab w:val="right" w:leader="dot" w:pos="9016"/>
            </w:tabs>
            <w:rPr>
              <w:noProof/>
            </w:rPr>
          </w:pPr>
          <w:hyperlink w:anchor="_Toc239072354" w:history="1">
            <w:r w:rsidRPr="00B17151">
              <w:rPr>
                <w:rStyle w:val="Hyperlink"/>
                <w:b/>
                <w:bCs/>
                <w:noProof/>
              </w:rPr>
              <w:t>9.1  What is viewer-dependent and what is not</w:t>
            </w:r>
            <w:r>
              <w:rPr>
                <w:noProof/>
              </w:rPr>
              <w:tab/>
            </w:r>
            <w:r>
              <w:rPr>
                <w:noProof/>
              </w:rPr>
              <w:fldChar w:fldCharType="begin"/>
            </w:r>
            <w:r>
              <w:rPr>
                <w:noProof/>
              </w:rPr>
              <w:instrText xml:space="preserve"> PAGEREF _Toc239072354 \h </w:instrText>
            </w:r>
            <w:r>
              <w:rPr>
                <w:noProof/>
              </w:rPr>
            </w:r>
            <w:r>
              <w:rPr>
                <w:noProof/>
              </w:rPr>
              <w:fldChar w:fldCharType="separate"/>
            </w:r>
            <w:r>
              <w:rPr>
                <w:noProof/>
              </w:rPr>
              <w:t>22</w:t>
            </w:r>
            <w:r>
              <w:rPr>
                <w:noProof/>
              </w:rPr>
              <w:fldChar w:fldCharType="end"/>
            </w:r>
          </w:hyperlink>
        </w:p>
        <w:p w14:paraId="4809724F" w14:textId="77777777" w:rsidR="005659CC" w:rsidRDefault="005659CC">
          <w:pPr>
            <w:pStyle w:val="Verzeichnis2"/>
            <w:tabs>
              <w:tab w:val="right" w:leader="dot" w:pos="9016"/>
            </w:tabs>
            <w:rPr>
              <w:noProof/>
            </w:rPr>
          </w:pPr>
          <w:hyperlink w:anchor="_Toc239072355" w:history="1">
            <w:r w:rsidRPr="00B17151">
              <w:rPr>
                <w:rStyle w:val="Hyperlink"/>
                <w:b/>
                <w:bCs/>
                <w:noProof/>
              </w:rPr>
              <w:t>9.2  Which pipeline for what</w:t>
            </w:r>
            <w:r>
              <w:rPr>
                <w:noProof/>
              </w:rPr>
              <w:tab/>
            </w:r>
            <w:r>
              <w:rPr>
                <w:noProof/>
              </w:rPr>
              <w:fldChar w:fldCharType="begin"/>
            </w:r>
            <w:r>
              <w:rPr>
                <w:noProof/>
              </w:rPr>
              <w:instrText xml:space="preserve"> PAGEREF _Toc239072355 \h </w:instrText>
            </w:r>
            <w:r>
              <w:rPr>
                <w:noProof/>
              </w:rPr>
            </w:r>
            <w:r>
              <w:rPr>
                <w:noProof/>
              </w:rPr>
              <w:fldChar w:fldCharType="separate"/>
            </w:r>
            <w:r>
              <w:rPr>
                <w:noProof/>
              </w:rPr>
              <w:t>22</w:t>
            </w:r>
            <w:r>
              <w:rPr>
                <w:noProof/>
              </w:rPr>
              <w:fldChar w:fldCharType="end"/>
            </w:r>
          </w:hyperlink>
        </w:p>
        <w:p w14:paraId="2D732421" w14:textId="77777777" w:rsidR="005659CC" w:rsidRDefault="005659CC">
          <w:pPr>
            <w:pStyle w:val="Verzeichnis2"/>
            <w:tabs>
              <w:tab w:val="right" w:leader="dot" w:pos="9016"/>
            </w:tabs>
            <w:rPr>
              <w:noProof/>
            </w:rPr>
          </w:pPr>
          <w:hyperlink w:anchor="_Toc239072356" w:history="1">
            <w:r w:rsidRPr="00B17151">
              <w:rPr>
                <w:rStyle w:val="Hyperlink"/>
                <w:b/>
                <w:bCs/>
                <w:noProof/>
              </w:rPr>
              <w:t>9.3  Limitations</w:t>
            </w:r>
            <w:r>
              <w:rPr>
                <w:noProof/>
              </w:rPr>
              <w:tab/>
            </w:r>
            <w:r>
              <w:rPr>
                <w:noProof/>
              </w:rPr>
              <w:fldChar w:fldCharType="begin"/>
            </w:r>
            <w:r>
              <w:rPr>
                <w:noProof/>
              </w:rPr>
              <w:instrText xml:space="preserve"> PAGEREF _Toc239072356 \h </w:instrText>
            </w:r>
            <w:r>
              <w:rPr>
                <w:noProof/>
              </w:rPr>
            </w:r>
            <w:r>
              <w:rPr>
                <w:noProof/>
              </w:rPr>
              <w:fldChar w:fldCharType="separate"/>
            </w:r>
            <w:r>
              <w:rPr>
                <w:noProof/>
              </w:rPr>
              <w:t>23</w:t>
            </w:r>
            <w:r>
              <w:rPr>
                <w:noProof/>
              </w:rPr>
              <w:fldChar w:fldCharType="end"/>
            </w:r>
          </w:hyperlink>
        </w:p>
        <w:p w14:paraId="353DE140" w14:textId="77777777" w:rsidR="005659CC" w:rsidRDefault="005659CC">
          <w:pPr>
            <w:pStyle w:val="Verzeichnis1"/>
            <w:tabs>
              <w:tab w:val="right" w:leader="dot" w:pos="9016"/>
            </w:tabs>
            <w:rPr>
              <w:noProof/>
            </w:rPr>
          </w:pPr>
          <w:hyperlink w:anchor="_Toc239072357" w:history="1">
            <w:r w:rsidRPr="00B17151">
              <w:rPr>
                <w:rStyle w:val="Hyperlink"/>
                <w:b/>
                <w:bCs/>
                <w:noProof/>
              </w:rPr>
              <w:t>10  Outlook</w:t>
            </w:r>
            <w:r>
              <w:rPr>
                <w:noProof/>
              </w:rPr>
              <w:tab/>
            </w:r>
            <w:r>
              <w:rPr>
                <w:noProof/>
              </w:rPr>
              <w:fldChar w:fldCharType="begin"/>
            </w:r>
            <w:r>
              <w:rPr>
                <w:noProof/>
              </w:rPr>
              <w:instrText xml:space="preserve"> PAGEREF _Toc239072357 \h </w:instrText>
            </w:r>
            <w:r>
              <w:rPr>
                <w:noProof/>
              </w:rPr>
            </w:r>
            <w:r>
              <w:rPr>
                <w:noProof/>
              </w:rPr>
              <w:fldChar w:fldCharType="separate"/>
            </w:r>
            <w:r>
              <w:rPr>
                <w:noProof/>
              </w:rPr>
              <w:t>23</w:t>
            </w:r>
            <w:r>
              <w:rPr>
                <w:noProof/>
              </w:rPr>
              <w:fldChar w:fldCharType="end"/>
            </w:r>
          </w:hyperlink>
        </w:p>
        <w:p w14:paraId="21F7373C" w14:textId="77777777" w:rsidR="005659CC" w:rsidRDefault="005659CC">
          <w:pPr>
            <w:pStyle w:val="Verzeichnis2"/>
            <w:tabs>
              <w:tab w:val="right" w:leader="dot" w:pos="9016"/>
            </w:tabs>
            <w:rPr>
              <w:noProof/>
            </w:rPr>
          </w:pPr>
          <w:hyperlink w:anchor="_Toc239072358" w:history="1">
            <w:r w:rsidRPr="00B17151">
              <w:rPr>
                <w:rStyle w:val="Hyperlink"/>
                <w:b/>
                <w:bCs/>
                <w:noProof/>
              </w:rPr>
              <w:t>10.1  Electrostatic complementarity</w:t>
            </w:r>
            <w:r>
              <w:rPr>
                <w:noProof/>
              </w:rPr>
              <w:tab/>
            </w:r>
            <w:r>
              <w:rPr>
                <w:noProof/>
              </w:rPr>
              <w:fldChar w:fldCharType="begin"/>
            </w:r>
            <w:r>
              <w:rPr>
                <w:noProof/>
              </w:rPr>
              <w:instrText xml:space="preserve"> PAGEREF _Toc239072358 \h </w:instrText>
            </w:r>
            <w:r>
              <w:rPr>
                <w:noProof/>
              </w:rPr>
            </w:r>
            <w:r>
              <w:rPr>
                <w:noProof/>
              </w:rPr>
              <w:fldChar w:fldCharType="separate"/>
            </w:r>
            <w:r>
              <w:rPr>
                <w:noProof/>
              </w:rPr>
              <w:t>23</w:t>
            </w:r>
            <w:r>
              <w:rPr>
                <w:noProof/>
              </w:rPr>
              <w:fldChar w:fldCharType="end"/>
            </w:r>
          </w:hyperlink>
        </w:p>
        <w:p w14:paraId="240EAA40" w14:textId="77777777" w:rsidR="005659CC" w:rsidRDefault="005659CC">
          <w:pPr>
            <w:pStyle w:val="Verzeichnis2"/>
            <w:tabs>
              <w:tab w:val="right" w:leader="dot" w:pos="9016"/>
            </w:tabs>
            <w:rPr>
              <w:noProof/>
            </w:rPr>
          </w:pPr>
          <w:hyperlink w:anchor="_Toc239072359" w:history="1">
            <w:r w:rsidRPr="00B17151">
              <w:rPr>
                <w:rStyle w:val="Hyperlink"/>
                <w:b/>
                <w:bCs/>
                <w:noProof/>
              </w:rPr>
              <w:t>10.2  A third viewer</w:t>
            </w:r>
            <w:r>
              <w:rPr>
                <w:noProof/>
              </w:rPr>
              <w:tab/>
            </w:r>
            <w:r>
              <w:rPr>
                <w:noProof/>
              </w:rPr>
              <w:fldChar w:fldCharType="begin"/>
            </w:r>
            <w:r>
              <w:rPr>
                <w:noProof/>
              </w:rPr>
              <w:instrText xml:space="preserve"> PAGEREF _Toc239072359 \h </w:instrText>
            </w:r>
            <w:r>
              <w:rPr>
                <w:noProof/>
              </w:rPr>
            </w:r>
            <w:r>
              <w:rPr>
                <w:noProof/>
              </w:rPr>
              <w:fldChar w:fldCharType="separate"/>
            </w:r>
            <w:r>
              <w:rPr>
                <w:noProof/>
              </w:rPr>
              <w:t>23</w:t>
            </w:r>
            <w:r>
              <w:rPr>
                <w:noProof/>
              </w:rPr>
              <w:fldChar w:fldCharType="end"/>
            </w:r>
          </w:hyperlink>
        </w:p>
        <w:p w14:paraId="61A62E97" w14:textId="77777777" w:rsidR="005659CC" w:rsidRDefault="005659CC">
          <w:pPr>
            <w:pStyle w:val="Verzeichnis2"/>
            <w:tabs>
              <w:tab w:val="right" w:leader="dot" w:pos="9016"/>
            </w:tabs>
            <w:rPr>
              <w:noProof/>
            </w:rPr>
          </w:pPr>
          <w:hyperlink w:anchor="_Toc239072360" w:history="1">
            <w:r w:rsidRPr="00B17151">
              <w:rPr>
                <w:rStyle w:val="Hyperlink"/>
                <w:b/>
                <w:bCs/>
                <w:noProof/>
              </w:rPr>
              <w:t>10.3  The missing axis</w:t>
            </w:r>
            <w:r>
              <w:rPr>
                <w:noProof/>
              </w:rPr>
              <w:tab/>
            </w:r>
            <w:r>
              <w:rPr>
                <w:noProof/>
              </w:rPr>
              <w:fldChar w:fldCharType="begin"/>
            </w:r>
            <w:r>
              <w:rPr>
                <w:noProof/>
              </w:rPr>
              <w:instrText xml:space="preserve"> PAGEREF _Toc239072360 \h </w:instrText>
            </w:r>
            <w:r>
              <w:rPr>
                <w:noProof/>
              </w:rPr>
            </w:r>
            <w:r>
              <w:rPr>
                <w:noProof/>
              </w:rPr>
              <w:fldChar w:fldCharType="separate"/>
            </w:r>
            <w:r>
              <w:rPr>
                <w:noProof/>
              </w:rPr>
              <w:t>24</w:t>
            </w:r>
            <w:r>
              <w:rPr>
                <w:noProof/>
              </w:rPr>
              <w:fldChar w:fldCharType="end"/>
            </w:r>
          </w:hyperlink>
        </w:p>
        <w:p w14:paraId="3F5652CA" w14:textId="77777777" w:rsidR="005659CC" w:rsidRDefault="005659CC">
          <w:pPr>
            <w:pStyle w:val="Verzeichnis1"/>
            <w:tabs>
              <w:tab w:val="right" w:leader="dot" w:pos="9016"/>
            </w:tabs>
            <w:rPr>
              <w:noProof/>
            </w:rPr>
          </w:pPr>
          <w:hyperlink w:anchor="_Toc239072361" w:history="1">
            <w:r w:rsidRPr="00B17151">
              <w:rPr>
                <w:rStyle w:val="Hyperlink"/>
                <w:b/>
                <w:bCs/>
                <w:noProof/>
              </w:rPr>
              <w:t>Appendix A  Repository layout</w:t>
            </w:r>
            <w:r>
              <w:rPr>
                <w:noProof/>
              </w:rPr>
              <w:tab/>
            </w:r>
            <w:r>
              <w:rPr>
                <w:noProof/>
              </w:rPr>
              <w:fldChar w:fldCharType="begin"/>
            </w:r>
            <w:r>
              <w:rPr>
                <w:noProof/>
              </w:rPr>
              <w:instrText xml:space="preserve"> PAGEREF _Toc239072361 \h </w:instrText>
            </w:r>
            <w:r>
              <w:rPr>
                <w:noProof/>
              </w:rPr>
            </w:r>
            <w:r>
              <w:rPr>
                <w:noProof/>
              </w:rPr>
              <w:fldChar w:fldCharType="separate"/>
            </w:r>
            <w:r>
              <w:rPr>
                <w:noProof/>
              </w:rPr>
              <w:t>25</w:t>
            </w:r>
            <w:r>
              <w:rPr>
                <w:noProof/>
              </w:rPr>
              <w:fldChar w:fldCharType="end"/>
            </w:r>
          </w:hyperlink>
        </w:p>
        <w:p w14:paraId="6DB2D37D" w14:textId="77777777" w:rsidR="005659CC" w:rsidRDefault="005659CC">
          <w:pPr>
            <w:pStyle w:val="Verzeichnis2"/>
            <w:tabs>
              <w:tab w:val="right" w:leader="dot" w:pos="9016"/>
            </w:tabs>
            <w:rPr>
              <w:noProof/>
            </w:rPr>
          </w:pPr>
          <w:hyperlink w:anchor="_Toc239072362" w:history="1">
            <w:r w:rsidRPr="00B17151">
              <w:rPr>
                <w:rStyle w:val="Hyperlink"/>
                <w:b/>
                <w:bCs/>
                <w:noProof/>
              </w:rPr>
              <w:t>Reproducing the results</w:t>
            </w:r>
            <w:r>
              <w:rPr>
                <w:noProof/>
              </w:rPr>
              <w:tab/>
            </w:r>
            <w:r>
              <w:rPr>
                <w:noProof/>
              </w:rPr>
              <w:fldChar w:fldCharType="begin"/>
            </w:r>
            <w:r>
              <w:rPr>
                <w:noProof/>
              </w:rPr>
              <w:instrText xml:space="preserve"> PAGEREF _Toc239072362 \h </w:instrText>
            </w:r>
            <w:r>
              <w:rPr>
                <w:noProof/>
              </w:rPr>
            </w:r>
            <w:r>
              <w:rPr>
                <w:noProof/>
              </w:rPr>
              <w:fldChar w:fldCharType="separate"/>
            </w:r>
            <w:r>
              <w:rPr>
                <w:noProof/>
              </w:rPr>
              <w:t>25</w:t>
            </w:r>
            <w:r>
              <w:rPr>
                <w:noProof/>
              </w:rPr>
              <w:fldChar w:fldCharType="end"/>
            </w:r>
          </w:hyperlink>
        </w:p>
        <w:p w14:paraId="006866E3" w14:textId="77777777" w:rsidR="005659CC" w:rsidRDefault="005659CC">
          <w:pPr>
            <w:pStyle w:val="Verzeichnis1"/>
            <w:tabs>
              <w:tab w:val="right" w:leader="dot" w:pos="9016"/>
            </w:tabs>
            <w:rPr>
              <w:noProof/>
            </w:rPr>
          </w:pPr>
          <w:hyperlink w:anchor="_Toc239072363" w:history="1">
            <w:r w:rsidRPr="00B17151">
              <w:rPr>
                <w:rStyle w:val="Hyperlink"/>
                <w:b/>
                <w:bCs/>
                <w:noProof/>
              </w:rPr>
              <w:t>11  References</w:t>
            </w:r>
            <w:r>
              <w:rPr>
                <w:noProof/>
              </w:rPr>
              <w:tab/>
            </w:r>
            <w:r>
              <w:rPr>
                <w:noProof/>
              </w:rPr>
              <w:fldChar w:fldCharType="begin"/>
            </w:r>
            <w:r>
              <w:rPr>
                <w:noProof/>
              </w:rPr>
              <w:instrText xml:space="preserve"> PAGEREF _Toc239072363 \h </w:instrText>
            </w:r>
            <w:r>
              <w:rPr>
                <w:noProof/>
              </w:rPr>
            </w:r>
            <w:r>
              <w:rPr>
                <w:noProof/>
              </w:rPr>
              <w:fldChar w:fldCharType="separate"/>
            </w:r>
            <w:r>
              <w:rPr>
                <w:noProof/>
              </w:rPr>
              <w:t>25</w:t>
            </w:r>
            <w:r>
              <w:rPr>
                <w:noProof/>
              </w:rPr>
              <w:fldChar w:fldCharType="end"/>
            </w:r>
          </w:hyperlink>
        </w:p>
        <w:p w14:paraId="403FCB56" w14:textId="77777777" w:rsidR="005659CC" w:rsidRDefault="005659CC">
          <w:pPr>
            <w:pStyle w:val="Verzeichnis2"/>
            <w:tabs>
              <w:tab w:val="right" w:leader="dot" w:pos="9016"/>
            </w:tabs>
            <w:rPr>
              <w:noProof/>
            </w:rPr>
          </w:pPr>
          <w:hyperlink w:anchor="_Toc239072364" w:history="1">
            <w:r w:rsidRPr="00B17151">
              <w:rPr>
                <w:rStyle w:val="Hyperlink"/>
                <w:b/>
                <w:bCs/>
                <w:noProof/>
              </w:rPr>
              <w:t>Method and convention</w:t>
            </w:r>
            <w:r>
              <w:rPr>
                <w:noProof/>
              </w:rPr>
              <w:tab/>
            </w:r>
            <w:r>
              <w:rPr>
                <w:noProof/>
              </w:rPr>
              <w:fldChar w:fldCharType="begin"/>
            </w:r>
            <w:r>
              <w:rPr>
                <w:noProof/>
              </w:rPr>
              <w:instrText xml:space="preserve"> PAGEREF _Toc239072364 \h </w:instrText>
            </w:r>
            <w:r>
              <w:rPr>
                <w:noProof/>
              </w:rPr>
            </w:r>
            <w:r>
              <w:rPr>
                <w:noProof/>
              </w:rPr>
              <w:fldChar w:fldCharType="separate"/>
            </w:r>
            <w:r>
              <w:rPr>
                <w:noProof/>
              </w:rPr>
              <w:t>25</w:t>
            </w:r>
            <w:r>
              <w:rPr>
                <w:noProof/>
              </w:rPr>
              <w:fldChar w:fldCharType="end"/>
            </w:r>
          </w:hyperlink>
        </w:p>
        <w:p w14:paraId="6A6876E9" w14:textId="77777777" w:rsidR="005659CC" w:rsidRDefault="005659CC">
          <w:pPr>
            <w:pStyle w:val="Verzeichnis2"/>
            <w:tabs>
              <w:tab w:val="right" w:leader="dot" w:pos="9016"/>
            </w:tabs>
            <w:rPr>
              <w:noProof/>
            </w:rPr>
          </w:pPr>
          <w:hyperlink w:anchor="_Toc239072365" w:history="1">
            <w:r w:rsidRPr="00B17151">
              <w:rPr>
                <w:rStyle w:val="Hyperlink"/>
                <w:b/>
                <w:bCs/>
                <w:noProof/>
              </w:rPr>
              <w:t>σ-hole values used in the literature comparison (§6.4)</w:t>
            </w:r>
            <w:r>
              <w:rPr>
                <w:noProof/>
              </w:rPr>
              <w:tab/>
            </w:r>
            <w:r>
              <w:rPr>
                <w:noProof/>
              </w:rPr>
              <w:fldChar w:fldCharType="begin"/>
            </w:r>
            <w:r>
              <w:rPr>
                <w:noProof/>
              </w:rPr>
              <w:instrText xml:space="preserve"> PAGEREF _Toc239072365 \h </w:instrText>
            </w:r>
            <w:r>
              <w:rPr>
                <w:noProof/>
              </w:rPr>
            </w:r>
            <w:r>
              <w:rPr>
                <w:noProof/>
              </w:rPr>
              <w:fldChar w:fldCharType="separate"/>
            </w:r>
            <w:r>
              <w:rPr>
                <w:noProof/>
              </w:rPr>
              <w:t>26</w:t>
            </w:r>
            <w:r>
              <w:rPr>
                <w:noProof/>
              </w:rPr>
              <w:fldChar w:fldCharType="end"/>
            </w:r>
          </w:hyperlink>
        </w:p>
        <w:p w14:paraId="44A6BA9C" w14:textId="77777777" w:rsidR="005659CC" w:rsidRDefault="005659CC">
          <w:pPr>
            <w:pStyle w:val="Verzeichnis2"/>
            <w:tabs>
              <w:tab w:val="right" w:leader="dot" w:pos="9016"/>
            </w:tabs>
            <w:rPr>
              <w:noProof/>
            </w:rPr>
          </w:pPr>
          <w:hyperlink w:anchor="_Toc239072366" w:history="1">
            <w:r w:rsidRPr="00B17151">
              <w:rPr>
                <w:rStyle w:val="Hyperlink"/>
                <w:b/>
                <w:bCs/>
                <w:noProof/>
              </w:rPr>
              <w:t>Software</w:t>
            </w:r>
            <w:r>
              <w:rPr>
                <w:noProof/>
              </w:rPr>
              <w:tab/>
            </w:r>
            <w:r>
              <w:rPr>
                <w:noProof/>
              </w:rPr>
              <w:fldChar w:fldCharType="begin"/>
            </w:r>
            <w:r>
              <w:rPr>
                <w:noProof/>
              </w:rPr>
              <w:instrText xml:space="preserve"> PAGEREF _Toc239072366 \h </w:instrText>
            </w:r>
            <w:r>
              <w:rPr>
                <w:noProof/>
              </w:rPr>
            </w:r>
            <w:r>
              <w:rPr>
                <w:noProof/>
              </w:rPr>
              <w:fldChar w:fldCharType="separate"/>
            </w:r>
            <w:r>
              <w:rPr>
                <w:noProof/>
              </w:rPr>
              <w:t>26</w:t>
            </w:r>
            <w:r>
              <w:rPr>
                <w:noProof/>
              </w:rPr>
              <w:fldChar w:fldCharType="end"/>
            </w:r>
          </w:hyperlink>
        </w:p>
        <w:p w14:paraId="4B51D713" w14:textId="77777777" w:rsidR="005659CC" w:rsidRDefault="005659CC">
          <w:pPr>
            <w:pStyle w:val="Verzeichnis2"/>
            <w:tabs>
              <w:tab w:val="right" w:leader="dot" w:pos="9016"/>
            </w:tabs>
            <w:rPr>
              <w:noProof/>
            </w:rPr>
          </w:pPr>
          <w:hyperlink w:anchor="_Toc239072367" w:history="1">
            <w:r w:rsidRPr="00B17151">
              <w:rPr>
                <w:rStyle w:val="Hyperlink"/>
                <w:b/>
                <w:bCs/>
                <w:noProof/>
              </w:rPr>
              <w:t>Documentation consulted (August 2026)</w:t>
            </w:r>
            <w:r>
              <w:rPr>
                <w:noProof/>
              </w:rPr>
              <w:tab/>
            </w:r>
            <w:r>
              <w:rPr>
                <w:noProof/>
              </w:rPr>
              <w:fldChar w:fldCharType="begin"/>
            </w:r>
            <w:r>
              <w:rPr>
                <w:noProof/>
              </w:rPr>
              <w:instrText xml:space="preserve"> PAGEREF _Toc239072367 \h </w:instrText>
            </w:r>
            <w:r>
              <w:rPr>
                <w:noProof/>
              </w:rPr>
            </w:r>
            <w:r>
              <w:rPr>
                <w:noProof/>
              </w:rPr>
              <w:fldChar w:fldCharType="separate"/>
            </w:r>
            <w:r>
              <w:rPr>
                <w:noProof/>
              </w:rPr>
              <w:t>27</w:t>
            </w:r>
            <w:r>
              <w:rPr>
                <w:noProof/>
              </w:rPr>
              <w:fldChar w:fldCharType="end"/>
            </w:r>
          </w:hyperlink>
        </w:p>
        <w:p w14:paraId="1DB4DD07" w14:textId="77777777" w:rsidR="005659CC" w:rsidRDefault="005659CC">
          <w:pPr>
            <w:pStyle w:val="Verzeichnis2"/>
            <w:tabs>
              <w:tab w:val="right" w:leader="dot" w:pos="9016"/>
            </w:tabs>
            <w:rPr>
              <w:noProof/>
            </w:rPr>
          </w:pPr>
          <w:hyperlink w:anchor="_Toc239072368" w:history="1">
            <w:r w:rsidRPr="00B17151">
              <w:rPr>
                <w:rStyle w:val="Hyperlink"/>
                <w:b/>
                <w:bCs/>
                <w:noProof/>
              </w:rPr>
              <w:t>Workflow documentation</w:t>
            </w:r>
            <w:r>
              <w:rPr>
                <w:noProof/>
              </w:rPr>
              <w:tab/>
            </w:r>
            <w:r>
              <w:rPr>
                <w:noProof/>
              </w:rPr>
              <w:fldChar w:fldCharType="begin"/>
            </w:r>
            <w:r>
              <w:rPr>
                <w:noProof/>
              </w:rPr>
              <w:instrText xml:space="preserve"> PAGEREF _Toc239072368 \h </w:instrText>
            </w:r>
            <w:r>
              <w:rPr>
                <w:noProof/>
              </w:rPr>
            </w:r>
            <w:r>
              <w:rPr>
                <w:noProof/>
              </w:rPr>
              <w:fldChar w:fldCharType="separate"/>
            </w:r>
            <w:r>
              <w:rPr>
                <w:noProof/>
              </w:rPr>
              <w:t>27</w:t>
            </w:r>
            <w:r>
              <w:rPr>
                <w:noProof/>
              </w:rPr>
              <w:fldChar w:fldCharType="end"/>
            </w:r>
          </w:hyperlink>
        </w:p>
        <w:p w14:paraId="3E902950" w14:textId="77777777" w:rsidR="00C307B2" w:rsidRDefault="00000000">
          <w:r>
            <w:fldChar w:fldCharType="end"/>
          </w:r>
        </w:p>
      </w:sdtContent>
    </w:sdt>
    <w:p w14:paraId="3B8DBEC0" w14:textId="77777777" w:rsidR="00C307B2" w:rsidRDefault="00000000">
      <w:r>
        <w:br w:type="page"/>
      </w:r>
    </w:p>
    <w:p w14:paraId="47DB99AD" w14:textId="77777777" w:rsidR="00C307B2" w:rsidRPr="005659CC" w:rsidRDefault="00000000">
      <w:pPr>
        <w:pStyle w:val="berschrift1"/>
        <w:spacing w:before="360" w:after="160"/>
        <w:rPr>
          <w:lang w:val="en-GB"/>
        </w:rPr>
      </w:pPr>
      <w:bookmarkStart w:id="1" w:name="_Toc239072307"/>
      <w:r w:rsidRPr="005659CC">
        <w:rPr>
          <w:b/>
          <w:bCs/>
          <w:color w:val="1F3864"/>
          <w:sz w:val="30"/>
          <w:szCs w:val="30"/>
          <w:lang w:val="en-GB"/>
        </w:rPr>
        <w:lastRenderedPageBreak/>
        <w:t>1  Software evaluation and selection</w:t>
      </w:r>
      <w:bookmarkEnd w:id="1"/>
    </w:p>
    <w:p w14:paraId="4EA35817" w14:textId="77777777" w:rsidR="00C307B2" w:rsidRPr="005659CC" w:rsidRDefault="00000000">
      <w:pPr>
        <w:spacing w:after="120" w:line="276" w:lineRule="auto"/>
        <w:rPr>
          <w:lang w:val="en-GB"/>
        </w:rPr>
      </w:pPr>
      <w:r w:rsidRPr="005659CC">
        <w:rPr>
          <w:lang w:val="en-GB"/>
        </w:rPr>
        <w:t xml:space="preserve">The project required a reproducible route from Turbomole </w:t>
      </w:r>
      <w:r w:rsidRPr="005659CC">
        <w:rPr>
          <w:rFonts w:ascii="Consolas" w:eastAsia="Consolas" w:hAnsi="Consolas" w:cs="Consolas"/>
          <w:lang w:val="en-GB"/>
        </w:rPr>
        <w:t>pointval</w:t>
      </w:r>
      <w:r w:rsidRPr="005659CC">
        <w:rPr>
          <w:lang w:val="en-GB"/>
        </w:rPr>
        <w:t xml:space="preserve"> grid output to publication-quality images of the molecular electrostatic potential (ESP) mapped onto an electron-density isosurface. The visualization program is only one component of that route, but it is the one that had to be chosen first, because the format of everything upstream depends on it.</w:t>
      </w:r>
    </w:p>
    <w:p w14:paraId="6B7746D1" w14:textId="77777777" w:rsidR="00C307B2" w:rsidRPr="005659CC" w:rsidRDefault="00000000">
      <w:pPr>
        <w:pStyle w:val="berschrift2"/>
        <w:spacing w:before="260" w:after="120"/>
        <w:rPr>
          <w:lang w:val="en-GB"/>
        </w:rPr>
      </w:pPr>
      <w:bookmarkStart w:id="2" w:name="_Toc239072308"/>
      <w:r w:rsidRPr="005659CC">
        <w:rPr>
          <w:b/>
          <w:bCs/>
          <w:color w:val="1F3864"/>
          <w:sz w:val="24"/>
          <w:szCs w:val="24"/>
          <w:lang w:val="en-GB"/>
        </w:rPr>
        <w:t>1.1  Requirements</w:t>
      </w:r>
      <w:bookmarkEnd w:id="2"/>
    </w:p>
    <w:p w14:paraId="59E49F4F" w14:textId="77777777" w:rsidR="00C307B2" w:rsidRPr="005659CC" w:rsidRDefault="00000000">
      <w:pPr>
        <w:spacing w:after="120" w:line="276" w:lineRule="auto"/>
        <w:rPr>
          <w:lang w:val="en-GB"/>
        </w:rPr>
      </w:pPr>
      <w:r w:rsidRPr="005659CC">
        <w:rPr>
          <w:lang w:val="en-GB"/>
        </w:rPr>
        <w:t>Five requirements follow from the task. The first three are hard: a program failing any of them cannot produce the required figures at all.</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520"/>
        <w:gridCol w:w="2300"/>
        <w:gridCol w:w="6200"/>
      </w:tblGrid>
      <w:tr w:rsidR="00C307B2" w14:paraId="661E4538" w14:textId="77777777">
        <w:tblPrEx>
          <w:tblCellMar>
            <w:top w:w="0" w:type="dxa"/>
            <w:bottom w:w="0" w:type="dxa"/>
          </w:tblCellMar>
        </w:tblPrEx>
        <w:trPr>
          <w:tblHeader/>
        </w:trPr>
        <w:tc>
          <w:tcPr>
            <w:tcW w:w="520" w:type="dxa"/>
            <w:shd w:val="clear" w:color="auto" w:fill="F2F4F7"/>
            <w:tcMar>
              <w:top w:w="60" w:type="dxa"/>
              <w:left w:w="90" w:type="dxa"/>
              <w:bottom w:w="60" w:type="dxa"/>
              <w:right w:w="90" w:type="dxa"/>
            </w:tcMar>
          </w:tcPr>
          <w:p w14:paraId="32C07C62" w14:textId="77777777" w:rsidR="00C307B2" w:rsidRDefault="00000000">
            <w:r>
              <w:rPr>
                <w:b/>
                <w:bCs/>
                <w:sz w:val="17"/>
                <w:szCs w:val="17"/>
              </w:rPr>
              <w:t>#</w:t>
            </w:r>
          </w:p>
        </w:tc>
        <w:tc>
          <w:tcPr>
            <w:tcW w:w="2300" w:type="dxa"/>
            <w:shd w:val="clear" w:color="auto" w:fill="F2F4F7"/>
            <w:tcMar>
              <w:top w:w="60" w:type="dxa"/>
              <w:left w:w="90" w:type="dxa"/>
              <w:bottom w:w="60" w:type="dxa"/>
              <w:right w:w="90" w:type="dxa"/>
            </w:tcMar>
          </w:tcPr>
          <w:p w14:paraId="1D70778C" w14:textId="77777777" w:rsidR="00C307B2" w:rsidRDefault="00000000">
            <w:r>
              <w:rPr>
                <w:b/>
                <w:bCs/>
                <w:sz w:val="17"/>
                <w:szCs w:val="17"/>
              </w:rPr>
              <w:t>Requirement</w:t>
            </w:r>
          </w:p>
        </w:tc>
        <w:tc>
          <w:tcPr>
            <w:tcW w:w="6200" w:type="dxa"/>
            <w:shd w:val="clear" w:color="auto" w:fill="F2F4F7"/>
            <w:tcMar>
              <w:top w:w="60" w:type="dxa"/>
              <w:left w:w="90" w:type="dxa"/>
              <w:bottom w:w="60" w:type="dxa"/>
              <w:right w:w="90" w:type="dxa"/>
            </w:tcMar>
          </w:tcPr>
          <w:p w14:paraId="7EA6F552" w14:textId="77777777" w:rsidR="00C307B2" w:rsidRDefault="00000000">
            <w:r>
              <w:rPr>
                <w:b/>
                <w:bCs/>
                <w:sz w:val="17"/>
                <w:szCs w:val="17"/>
              </w:rPr>
              <w:t>Why it is required</w:t>
            </w:r>
          </w:p>
        </w:tc>
      </w:tr>
      <w:tr w:rsidR="00C307B2" w:rsidRPr="005659CC" w14:paraId="6633930E" w14:textId="77777777">
        <w:tblPrEx>
          <w:tblCellMar>
            <w:top w:w="0" w:type="dxa"/>
            <w:bottom w:w="0" w:type="dxa"/>
          </w:tblCellMar>
        </w:tblPrEx>
        <w:trPr>
          <w:cantSplit/>
        </w:trPr>
        <w:tc>
          <w:tcPr>
            <w:tcW w:w="520" w:type="dxa"/>
            <w:tcMar>
              <w:top w:w="60" w:type="dxa"/>
              <w:left w:w="90" w:type="dxa"/>
              <w:bottom w:w="60" w:type="dxa"/>
              <w:right w:w="90" w:type="dxa"/>
            </w:tcMar>
          </w:tcPr>
          <w:p w14:paraId="32526E0E" w14:textId="77777777" w:rsidR="00C307B2" w:rsidRDefault="00000000">
            <w:r>
              <w:rPr>
                <w:sz w:val="17"/>
                <w:szCs w:val="17"/>
              </w:rPr>
              <w:t>R1</w:t>
            </w:r>
          </w:p>
        </w:tc>
        <w:tc>
          <w:tcPr>
            <w:tcW w:w="2300" w:type="dxa"/>
            <w:tcMar>
              <w:top w:w="60" w:type="dxa"/>
              <w:left w:w="90" w:type="dxa"/>
              <w:bottom w:w="60" w:type="dxa"/>
              <w:right w:w="90" w:type="dxa"/>
            </w:tcMar>
          </w:tcPr>
          <w:p w14:paraId="1F54DA77" w14:textId="77777777" w:rsidR="00C307B2" w:rsidRDefault="00000000">
            <w:r>
              <w:rPr>
                <w:sz w:val="17"/>
                <w:szCs w:val="17"/>
              </w:rPr>
              <w:t>Reads Gaussian cube</w:t>
            </w:r>
          </w:p>
        </w:tc>
        <w:tc>
          <w:tcPr>
            <w:tcW w:w="6200" w:type="dxa"/>
            <w:tcMar>
              <w:top w:w="60" w:type="dxa"/>
              <w:left w:w="90" w:type="dxa"/>
              <w:bottom w:w="60" w:type="dxa"/>
              <w:right w:w="90" w:type="dxa"/>
            </w:tcMar>
          </w:tcPr>
          <w:p w14:paraId="154DD6BB" w14:textId="77777777" w:rsidR="00C307B2" w:rsidRPr="005659CC" w:rsidRDefault="00000000">
            <w:pPr>
              <w:rPr>
                <w:lang w:val="en-GB"/>
              </w:rPr>
            </w:pPr>
            <w:r w:rsidRPr="005659CC">
              <w:rPr>
                <w:sz w:val="17"/>
                <w:szCs w:val="17"/>
                <w:lang w:val="en-GB"/>
              </w:rPr>
              <w:t>The converter writes cube files. A program that cannot read them is out of scope before anything else is considered.</w:t>
            </w:r>
          </w:p>
        </w:tc>
      </w:tr>
      <w:tr w:rsidR="00C307B2" w:rsidRPr="005659CC" w14:paraId="4CDA7994" w14:textId="77777777">
        <w:tblPrEx>
          <w:tblCellMar>
            <w:top w:w="0" w:type="dxa"/>
            <w:bottom w:w="0" w:type="dxa"/>
          </w:tblCellMar>
        </w:tblPrEx>
        <w:trPr>
          <w:cantSplit/>
        </w:trPr>
        <w:tc>
          <w:tcPr>
            <w:tcW w:w="520" w:type="dxa"/>
            <w:tcMar>
              <w:top w:w="60" w:type="dxa"/>
              <w:left w:w="90" w:type="dxa"/>
              <w:bottom w:w="60" w:type="dxa"/>
              <w:right w:w="90" w:type="dxa"/>
            </w:tcMar>
          </w:tcPr>
          <w:p w14:paraId="639D7918" w14:textId="77777777" w:rsidR="00C307B2" w:rsidRDefault="00000000">
            <w:r>
              <w:rPr>
                <w:sz w:val="17"/>
                <w:szCs w:val="17"/>
              </w:rPr>
              <w:t>R2</w:t>
            </w:r>
          </w:p>
        </w:tc>
        <w:tc>
          <w:tcPr>
            <w:tcW w:w="2300" w:type="dxa"/>
            <w:tcMar>
              <w:top w:w="60" w:type="dxa"/>
              <w:left w:w="90" w:type="dxa"/>
              <w:bottom w:w="60" w:type="dxa"/>
              <w:right w:w="90" w:type="dxa"/>
            </w:tcMar>
          </w:tcPr>
          <w:p w14:paraId="2B3B74F9" w14:textId="77777777" w:rsidR="00C307B2" w:rsidRPr="005659CC" w:rsidRDefault="00000000">
            <w:pPr>
              <w:rPr>
                <w:lang w:val="en-GB"/>
              </w:rPr>
            </w:pPr>
            <w:r w:rsidRPr="005659CC">
              <w:rPr>
                <w:sz w:val="17"/>
                <w:szCs w:val="17"/>
                <w:lang w:val="en-GB"/>
              </w:rPr>
              <w:t>Maps one volume onto an isosurface of another</w:t>
            </w:r>
          </w:p>
        </w:tc>
        <w:tc>
          <w:tcPr>
            <w:tcW w:w="6200" w:type="dxa"/>
            <w:tcMar>
              <w:top w:w="60" w:type="dxa"/>
              <w:left w:w="90" w:type="dxa"/>
              <w:bottom w:w="60" w:type="dxa"/>
              <w:right w:w="90" w:type="dxa"/>
            </w:tcMar>
          </w:tcPr>
          <w:p w14:paraId="23033379" w14:textId="77777777" w:rsidR="00C307B2" w:rsidRPr="005659CC" w:rsidRDefault="00000000">
            <w:pPr>
              <w:rPr>
                <w:lang w:val="en-GB"/>
              </w:rPr>
            </w:pPr>
            <w:r w:rsidRPr="005659CC">
              <w:rPr>
                <w:sz w:val="17"/>
                <w:szCs w:val="17"/>
                <w:lang w:val="en-GB"/>
              </w:rPr>
              <w:t xml:space="preserve">The surface is the </w:t>
            </w:r>
            <w:r>
              <w:rPr>
                <w:sz w:val="17"/>
                <w:szCs w:val="17"/>
              </w:rPr>
              <w:t>ρ</w:t>
            </w:r>
            <w:r w:rsidRPr="005659CC">
              <w:rPr>
                <w:sz w:val="17"/>
                <w:szCs w:val="17"/>
                <w:lang w:val="en-GB"/>
              </w:rPr>
              <w:t xml:space="preserve"> = 0.001 a.u. density isosurface; the colour is the ESP on it. Two separate volumetric datasets, one shaping the surface and one colouring it.</w:t>
            </w:r>
          </w:p>
        </w:tc>
      </w:tr>
      <w:tr w:rsidR="00C307B2" w:rsidRPr="005659CC" w14:paraId="79977099" w14:textId="77777777">
        <w:tblPrEx>
          <w:tblCellMar>
            <w:top w:w="0" w:type="dxa"/>
            <w:bottom w:w="0" w:type="dxa"/>
          </w:tblCellMar>
        </w:tblPrEx>
        <w:trPr>
          <w:cantSplit/>
        </w:trPr>
        <w:tc>
          <w:tcPr>
            <w:tcW w:w="520" w:type="dxa"/>
            <w:tcMar>
              <w:top w:w="60" w:type="dxa"/>
              <w:left w:w="90" w:type="dxa"/>
              <w:bottom w:w="60" w:type="dxa"/>
              <w:right w:w="90" w:type="dxa"/>
            </w:tcMar>
          </w:tcPr>
          <w:p w14:paraId="74770DAF" w14:textId="77777777" w:rsidR="00C307B2" w:rsidRDefault="00000000">
            <w:r>
              <w:rPr>
                <w:sz w:val="17"/>
                <w:szCs w:val="17"/>
              </w:rPr>
              <w:t>R3</w:t>
            </w:r>
          </w:p>
        </w:tc>
        <w:tc>
          <w:tcPr>
            <w:tcW w:w="2300" w:type="dxa"/>
            <w:tcMar>
              <w:top w:w="60" w:type="dxa"/>
              <w:left w:w="90" w:type="dxa"/>
              <w:bottom w:w="60" w:type="dxa"/>
              <w:right w:w="90" w:type="dxa"/>
            </w:tcMar>
          </w:tcPr>
          <w:p w14:paraId="1654FA7F" w14:textId="77777777" w:rsidR="00C307B2" w:rsidRPr="005659CC" w:rsidRDefault="00000000">
            <w:pPr>
              <w:rPr>
                <w:lang w:val="en-GB"/>
              </w:rPr>
            </w:pPr>
            <w:r w:rsidRPr="005659CC">
              <w:rPr>
                <w:sz w:val="17"/>
                <w:szCs w:val="17"/>
                <w:lang w:val="en-GB"/>
              </w:rPr>
              <w:t>Explicit control of the colour scale</w:t>
            </w:r>
          </w:p>
        </w:tc>
        <w:tc>
          <w:tcPr>
            <w:tcW w:w="6200" w:type="dxa"/>
            <w:tcMar>
              <w:top w:w="60" w:type="dxa"/>
              <w:left w:w="90" w:type="dxa"/>
              <w:bottom w:w="60" w:type="dxa"/>
              <w:right w:w="90" w:type="dxa"/>
            </w:tcMar>
          </w:tcPr>
          <w:p w14:paraId="551AA0CB" w14:textId="77777777" w:rsidR="00C307B2" w:rsidRPr="005659CC" w:rsidRDefault="00000000">
            <w:pPr>
              <w:rPr>
                <w:lang w:val="en-GB"/>
              </w:rPr>
            </w:pPr>
            <w:r w:rsidRPr="005659CC">
              <w:rPr>
                <w:sz w:val="17"/>
                <w:szCs w:val="17"/>
                <w:lang w:val="en-GB"/>
              </w:rPr>
              <w:t>Comparing molecules requires that a given colour means the same potential in every figure. An auto-scaling viewer with no numeric handle cannot guarantee that.</w:t>
            </w:r>
          </w:p>
        </w:tc>
      </w:tr>
      <w:tr w:rsidR="00C307B2" w:rsidRPr="005659CC" w14:paraId="192FAD4B" w14:textId="77777777">
        <w:tblPrEx>
          <w:tblCellMar>
            <w:top w:w="0" w:type="dxa"/>
            <w:bottom w:w="0" w:type="dxa"/>
          </w:tblCellMar>
        </w:tblPrEx>
        <w:trPr>
          <w:cantSplit/>
        </w:trPr>
        <w:tc>
          <w:tcPr>
            <w:tcW w:w="520" w:type="dxa"/>
            <w:tcMar>
              <w:top w:w="60" w:type="dxa"/>
              <w:left w:w="90" w:type="dxa"/>
              <w:bottom w:w="60" w:type="dxa"/>
              <w:right w:w="90" w:type="dxa"/>
            </w:tcMar>
          </w:tcPr>
          <w:p w14:paraId="41C78A27" w14:textId="77777777" w:rsidR="00C307B2" w:rsidRDefault="00000000">
            <w:r>
              <w:rPr>
                <w:sz w:val="17"/>
                <w:szCs w:val="17"/>
              </w:rPr>
              <w:t>R4</w:t>
            </w:r>
          </w:p>
        </w:tc>
        <w:tc>
          <w:tcPr>
            <w:tcW w:w="2300" w:type="dxa"/>
            <w:tcMar>
              <w:top w:w="60" w:type="dxa"/>
              <w:left w:w="90" w:type="dxa"/>
              <w:bottom w:w="60" w:type="dxa"/>
              <w:right w:w="90" w:type="dxa"/>
            </w:tcMar>
          </w:tcPr>
          <w:p w14:paraId="1F0BDBA7" w14:textId="77777777" w:rsidR="00C307B2" w:rsidRDefault="00000000">
            <w:r>
              <w:rPr>
                <w:sz w:val="17"/>
                <w:szCs w:val="17"/>
              </w:rPr>
              <w:t>Scriptable, non-interactive</w:t>
            </w:r>
          </w:p>
        </w:tc>
        <w:tc>
          <w:tcPr>
            <w:tcW w:w="6200" w:type="dxa"/>
            <w:tcMar>
              <w:top w:w="60" w:type="dxa"/>
              <w:left w:w="90" w:type="dxa"/>
              <w:bottom w:w="60" w:type="dxa"/>
              <w:right w:w="90" w:type="dxa"/>
            </w:tcMar>
          </w:tcPr>
          <w:p w14:paraId="24F65536" w14:textId="77777777" w:rsidR="00C307B2" w:rsidRPr="005659CC" w:rsidRDefault="00000000">
            <w:pPr>
              <w:rPr>
                <w:lang w:val="en-GB"/>
              </w:rPr>
            </w:pPr>
            <w:r w:rsidRPr="005659CC">
              <w:rPr>
                <w:sz w:val="17"/>
                <w:szCs w:val="17"/>
                <w:lang w:val="en-GB"/>
              </w:rPr>
              <w:t>Reproducibility. Figure settings must live in a file, not in a sequence of clicks, and the whole set must be regenerable with one command.</w:t>
            </w:r>
          </w:p>
        </w:tc>
      </w:tr>
      <w:tr w:rsidR="00C307B2" w:rsidRPr="005659CC" w14:paraId="178AEC33" w14:textId="77777777">
        <w:tblPrEx>
          <w:tblCellMar>
            <w:top w:w="0" w:type="dxa"/>
            <w:bottom w:w="0" w:type="dxa"/>
          </w:tblCellMar>
        </w:tblPrEx>
        <w:trPr>
          <w:cantSplit/>
        </w:trPr>
        <w:tc>
          <w:tcPr>
            <w:tcW w:w="520" w:type="dxa"/>
            <w:tcMar>
              <w:top w:w="60" w:type="dxa"/>
              <w:left w:w="90" w:type="dxa"/>
              <w:bottom w:w="60" w:type="dxa"/>
              <w:right w:w="90" w:type="dxa"/>
            </w:tcMar>
          </w:tcPr>
          <w:p w14:paraId="5517E452" w14:textId="77777777" w:rsidR="00C307B2" w:rsidRDefault="00000000">
            <w:r>
              <w:rPr>
                <w:sz w:val="17"/>
                <w:szCs w:val="17"/>
              </w:rPr>
              <w:t>R5</w:t>
            </w:r>
          </w:p>
        </w:tc>
        <w:tc>
          <w:tcPr>
            <w:tcW w:w="2300" w:type="dxa"/>
            <w:tcMar>
              <w:top w:w="60" w:type="dxa"/>
              <w:left w:w="90" w:type="dxa"/>
              <w:bottom w:w="60" w:type="dxa"/>
              <w:right w:w="90" w:type="dxa"/>
            </w:tcMar>
          </w:tcPr>
          <w:p w14:paraId="109F01F9" w14:textId="77777777" w:rsidR="00C307B2" w:rsidRDefault="00000000">
            <w:r>
              <w:rPr>
                <w:sz w:val="17"/>
                <w:szCs w:val="17"/>
              </w:rPr>
              <w:t>Free, no licence server</w:t>
            </w:r>
          </w:p>
        </w:tc>
        <w:tc>
          <w:tcPr>
            <w:tcW w:w="6200" w:type="dxa"/>
            <w:tcMar>
              <w:top w:w="60" w:type="dxa"/>
              <w:left w:w="90" w:type="dxa"/>
              <w:bottom w:w="60" w:type="dxa"/>
              <w:right w:w="90" w:type="dxa"/>
            </w:tcMar>
          </w:tcPr>
          <w:p w14:paraId="3F1B5B50" w14:textId="77777777" w:rsidR="00C307B2" w:rsidRPr="005659CC" w:rsidRDefault="00000000">
            <w:pPr>
              <w:rPr>
                <w:lang w:val="en-GB"/>
              </w:rPr>
            </w:pPr>
            <w:r w:rsidRPr="005659CC">
              <w:rPr>
                <w:sz w:val="17"/>
                <w:szCs w:val="17"/>
                <w:lang w:val="en-GB"/>
              </w:rPr>
              <w:t>The workflow has to be executable by the next person without a purchase or a licence negotiation.</w:t>
            </w:r>
          </w:p>
        </w:tc>
      </w:tr>
    </w:tbl>
    <w:p w14:paraId="479415BA" w14:textId="77777777" w:rsidR="00C307B2" w:rsidRPr="005659CC" w:rsidRDefault="00000000">
      <w:pPr>
        <w:spacing w:after="220"/>
        <w:rPr>
          <w:lang w:val="en-GB"/>
        </w:rPr>
      </w:pPr>
      <w:r w:rsidRPr="005659CC">
        <w:rPr>
          <w:i/>
          <w:iCs/>
          <w:color w:val="4A5568"/>
          <w:sz w:val="18"/>
          <w:szCs w:val="18"/>
          <w:lang w:val="en-GB"/>
        </w:rPr>
        <w:t>Table 1 — Requirements used to assess the candidates.</w:t>
      </w:r>
    </w:p>
    <w:p w14:paraId="17125910" w14:textId="71EE7725" w:rsidR="00C307B2" w:rsidRPr="005659CC" w:rsidRDefault="00000000">
      <w:pPr>
        <w:spacing w:after="120" w:line="276" w:lineRule="auto"/>
        <w:rPr>
          <w:lang w:val="en-GB"/>
        </w:rPr>
      </w:pPr>
      <w:r w:rsidRPr="005659CC">
        <w:rPr>
          <w:b/>
          <w:bCs/>
          <w:lang w:val="en-GB"/>
        </w:rPr>
        <w:t xml:space="preserve">R4 does the actual filtering. </w:t>
      </w:r>
      <w:r w:rsidRPr="005659CC">
        <w:rPr>
          <w:lang w:val="en-GB"/>
        </w:rPr>
        <w:t>Every program in Table 2 can, with enough clicking, produce one correct picture. Only some can guarantee that the twenty-first picture was made with the same settings as the first</w:t>
      </w:r>
      <w:r w:rsidR="00856D54">
        <w:rPr>
          <w:lang w:val="en-GB"/>
        </w:rPr>
        <w:t>.</w:t>
      </w:r>
    </w:p>
    <w:p w14:paraId="35EF8225" w14:textId="77777777" w:rsidR="00C307B2" w:rsidRPr="005659CC" w:rsidRDefault="00000000">
      <w:pPr>
        <w:pStyle w:val="berschrift2"/>
        <w:spacing w:before="260" w:after="120"/>
        <w:rPr>
          <w:lang w:val="en-GB"/>
        </w:rPr>
      </w:pPr>
      <w:bookmarkStart w:id="3" w:name="_Toc239072309"/>
      <w:r w:rsidRPr="005659CC">
        <w:rPr>
          <w:b/>
          <w:bCs/>
          <w:color w:val="1F3864"/>
          <w:sz w:val="24"/>
          <w:szCs w:val="24"/>
          <w:lang w:val="en-GB"/>
        </w:rPr>
        <w:t>1.2  Candidates</w:t>
      </w:r>
      <w:bookmarkEnd w:id="3"/>
    </w:p>
    <w:p w14:paraId="40609C49" w14:textId="7CADAE20" w:rsidR="00C307B2" w:rsidRPr="005659CC" w:rsidRDefault="00000000">
      <w:pPr>
        <w:spacing w:after="120" w:line="276" w:lineRule="auto"/>
        <w:rPr>
          <w:lang w:val="en-GB"/>
        </w:rPr>
      </w:pPr>
      <w:r w:rsidRPr="005659CC">
        <w:rPr>
          <w:lang w:val="en-GB"/>
        </w:rPr>
        <w:t>Five general-purpose molecular viewers that read volumetric data were assessed. The comparison is a desk study compiled from vendor documentation and the primary literature</w:t>
      </w:r>
      <w:r w:rsidR="00912221">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219"/>
        <w:gridCol w:w="1478"/>
        <w:gridCol w:w="638"/>
        <w:gridCol w:w="2452"/>
        <w:gridCol w:w="1886"/>
        <w:gridCol w:w="1347"/>
      </w:tblGrid>
      <w:tr w:rsidR="00C307B2" w14:paraId="64917163" w14:textId="77777777">
        <w:tblPrEx>
          <w:tblCellMar>
            <w:top w:w="0" w:type="dxa"/>
            <w:bottom w:w="0" w:type="dxa"/>
          </w:tblCellMar>
        </w:tblPrEx>
        <w:trPr>
          <w:tblHeader/>
        </w:trPr>
        <w:tc>
          <w:tcPr>
            <w:tcW w:w="1235" w:type="dxa"/>
            <w:shd w:val="clear" w:color="auto" w:fill="F2F4F7"/>
            <w:tcMar>
              <w:top w:w="60" w:type="dxa"/>
              <w:left w:w="90" w:type="dxa"/>
              <w:bottom w:w="60" w:type="dxa"/>
              <w:right w:w="90" w:type="dxa"/>
            </w:tcMar>
          </w:tcPr>
          <w:p w14:paraId="55586400" w14:textId="77777777" w:rsidR="00C307B2" w:rsidRDefault="00000000">
            <w:r>
              <w:rPr>
                <w:b/>
                <w:bCs/>
                <w:sz w:val="17"/>
                <w:szCs w:val="17"/>
              </w:rPr>
              <w:t>Program</w:t>
            </w:r>
          </w:p>
        </w:tc>
        <w:tc>
          <w:tcPr>
            <w:tcW w:w="1503" w:type="dxa"/>
            <w:shd w:val="clear" w:color="auto" w:fill="F2F4F7"/>
            <w:tcMar>
              <w:top w:w="60" w:type="dxa"/>
              <w:left w:w="90" w:type="dxa"/>
              <w:bottom w:w="60" w:type="dxa"/>
              <w:right w:w="90" w:type="dxa"/>
            </w:tcMar>
          </w:tcPr>
          <w:p w14:paraId="3B0138C7" w14:textId="77777777" w:rsidR="00C307B2" w:rsidRDefault="00000000">
            <w:r>
              <w:rPr>
                <w:b/>
                <w:bCs/>
                <w:sz w:val="17"/>
                <w:szCs w:val="17"/>
              </w:rPr>
              <w:t>Licence</w:t>
            </w:r>
          </w:p>
        </w:tc>
        <w:tc>
          <w:tcPr>
            <w:tcW w:w="644" w:type="dxa"/>
            <w:shd w:val="clear" w:color="auto" w:fill="F2F4F7"/>
            <w:tcMar>
              <w:top w:w="60" w:type="dxa"/>
              <w:left w:w="90" w:type="dxa"/>
              <w:bottom w:w="60" w:type="dxa"/>
              <w:right w:w="90" w:type="dxa"/>
            </w:tcMar>
          </w:tcPr>
          <w:p w14:paraId="38EC0FE6" w14:textId="77777777" w:rsidR="00C307B2" w:rsidRDefault="00000000">
            <w:r>
              <w:rPr>
                <w:b/>
                <w:bCs/>
                <w:sz w:val="17"/>
                <w:szCs w:val="17"/>
              </w:rPr>
              <w:t>Cube</w:t>
            </w:r>
          </w:p>
        </w:tc>
        <w:tc>
          <w:tcPr>
            <w:tcW w:w="2523" w:type="dxa"/>
            <w:shd w:val="clear" w:color="auto" w:fill="F2F4F7"/>
            <w:tcMar>
              <w:top w:w="60" w:type="dxa"/>
              <w:left w:w="90" w:type="dxa"/>
              <w:bottom w:w="60" w:type="dxa"/>
              <w:right w:w="90" w:type="dxa"/>
            </w:tcMar>
          </w:tcPr>
          <w:p w14:paraId="532AA9B8" w14:textId="77777777" w:rsidR="00C307B2" w:rsidRDefault="00000000">
            <w:r>
              <w:rPr>
                <w:b/>
                <w:bCs/>
                <w:sz w:val="17"/>
                <w:szCs w:val="17"/>
              </w:rPr>
              <w:t>ESP on isosurface</w:t>
            </w:r>
          </w:p>
        </w:tc>
        <w:tc>
          <w:tcPr>
            <w:tcW w:w="1933" w:type="dxa"/>
            <w:shd w:val="clear" w:color="auto" w:fill="F2F4F7"/>
            <w:tcMar>
              <w:top w:w="60" w:type="dxa"/>
              <w:left w:w="90" w:type="dxa"/>
              <w:bottom w:w="60" w:type="dxa"/>
              <w:right w:w="90" w:type="dxa"/>
            </w:tcMar>
          </w:tcPr>
          <w:p w14:paraId="26BDD668" w14:textId="77777777" w:rsidR="00C307B2" w:rsidRDefault="00000000">
            <w:r>
              <w:rPr>
                <w:b/>
                <w:bCs/>
                <w:sz w:val="17"/>
                <w:szCs w:val="17"/>
              </w:rPr>
              <w:t>Scripting / headless</w:t>
            </w:r>
          </w:p>
        </w:tc>
        <w:tc>
          <w:tcPr>
            <w:tcW w:w="1181" w:type="dxa"/>
            <w:shd w:val="clear" w:color="auto" w:fill="F2F4F7"/>
            <w:tcMar>
              <w:top w:w="60" w:type="dxa"/>
              <w:left w:w="90" w:type="dxa"/>
              <w:bottom w:w="60" w:type="dxa"/>
              <w:right w:w="90" w:type="dxa"/>
            </w:tcMar>
          </w:tcPr>
          <w:p w14:paraId="5BD71019" w14:textId="77777777" w:rsidR="00C307B2" w:rsidRDefault="00000000">
            <w:r>
              <w:rPr>
                <w:b/>
                <w:bCs/>
                <w:sz w:val="17"/>
                <w:szCs w:val="17"/>
              </w:rPr>
              <w:t>Ray tracing</w:t>
            </w:r>
          </w:p>
        </w:tc>
      </w:tr>
      <w:tr w:rsidR="00C307B2" w14:paraId="2D180FBE" w14:textId="77777777">
        <w:tblPrEx>
          <w:tblCellMar>
            <w:top w:w="0" w:type="dxa"/>
            <w:bottom w:w="0" w:type="dxa"/>
          </w:tblCellMar>
        </w:tblPrEx>
        <w:trPr>
          <w:cantSplit/>
        </w:trPr>
        <w:tc>
          <w:tcPr>
            <w:tcW w:w="1235" w:type="dxa"/>
            <w:tcMar>
              <w:top w:w="60" w:type="dxa"/>
              <w:left w:w="90" w:type="dxa"/>
              <w:bottom w:w="60" w:type="dxa"/>
              <w:right w:w="90" w:type="dxa"/>
            </w:tcMar>
          </w:tcPr>
          <w:p w14:paraId="3AB7C8CB" w14:textId="77777777" w:rsidR="00C307B2" w:rsidRDefault="00000000">
            <w:r>
              <w:rPr>
                <w:sz w:val="17"/>
                <w:szCs w:val="17"/>
              </w:rPr>
              <w:t>PyMOL</w:t>
            </w:r>
          </w:p>
          <w:p w14:paraId="379EE7D1" w14:textId="77777777" w:rsidR="00C307B2" w:rsidRDefault="00000000">
            <w:r>
              <w:rPr>
                <w:sz w:val="17"/>
                <w:szCs w:val="17"/>
              </w:rPr>
              <w:t>(open-source build)</w:t>
            </w:r>
          </w:p>
        </w:tc>
        <w:tc>
          <w:tcPr>
            <w:tcW w:w="1503" w:type="dxa"/>
            <w:tcMar>
              <w:top w:w="60" w:type="dxa"/>
              <w:left w:w="90" w:type="dxa"/>
              <w:bottom w:w="60" w:type="dxa"/>
              <w:right w:w="90" w:type="dxa"/>
            </w:tcMar>
          </w:tcPr>
          <w:p w14:paraId="66300F1F" w14:textId="77777777" w:rsidR="00C307B2" w:rsidRPr="005659CC" w:rsidRDefault="00000000">
            <w:pPr>
              <w:rPr>
                <w:lang w:val="en-GB"/>
              </w:rPr>
            </w:pPr>
            <w:r w:rsidRPr="005659CC">
              <w:rPr>
                <w:sz w:val="17"/>
                <w:szCs w:val="17"/>
                <w:lang w:val="en-GB"/>
              </w:rPr>
              <w:t>BSD-like, free; the Schrödinger build is commercial</w:t>
            </w:r>
          </w:p>
        </w:tc>
        <w:tc>
          <w:tcPr>
            <w:tcW w:w="644" w:type="dxa"/>
            <w:tcMar>
              <w:top w:w="60" w:type="dxa"/>
              <w:left w:w="90" w:type="dxa"/>
              <w:bottom w:w="60" w:type="dxa"/>
              <w:right w:w="90" w:type="dxa"/>
            </w:tcMar>
          </w:tcPr>
          <w:p w14:paraId="5CC0FC11" w14:textId="77777777" w:rsidR="00C307B2" w:rsidRDefault="00000000">
            <w:r>
              <w:rPr>
                <w:sz w:val="17"/>
                <w:szCs w:val="17"/>
              </w:rPr>
              <w:t>yes</w:t>
            </w:r>
          </w:p>
        </w:tc>
        <w:tc>
          <w:tcPr>
            <w:tcW w:w="2523" w:type="dxa"/>
            <w:tcMar>
              <w:top w:w="60" w:type="dxa"/>
              <w:left w:w="90" w:type="dxa"/>
              <w:bottom w:w="60" w:type="dxa"/>
              <w:right w:w="90" w:type="dxa"/>
            </w:tcMar>
          </w:tcPr>
          <w:p w14:paraId="7292EFEA" w14:textId="77777777" w:rsidR="00C307B2" w:rsidRPr="005659CC" w:rsidRDefault="00000000">
            <w:pPr>
              <w:rPr>
                <w:lang w:val="en-GB"/>
              </w:rPr>
            </w:pPr>
            <w:r w:rsidRPr="005659CC">
              <w:rPr>
                <w:sz w:val="17"/>
                <w:szCs w:val="17"/>
                <w:lang w:val="en-GB"/>
              </w:rPr>
              <w:t>yes — isosurface from one map, ramp_new over a second, attached with set surface_color</w:t>
            </w:r>
          </w:p>
        </w:tc>
        <w:tc>
          <w:tcPr>
            <w:tcW w:w="1933" w:type="dxa"/>
            <w:tcMar>
              <w:top w:w="60" w:type="dxa"/>
              <w:left w:w="90" w:type="dxa"/>
              <w:bottom w:w="60" w:type="dxa"/>
              <w:right w:w="90" w:type="dxa"/>
            </w:tcMar>
          </w:tcPr>
          <w:p w14:paraId="0A0AD8C0" w14:textId="77777777" w:rsidR="00C307B2" w:rsidRPr="005659CC" w:rsidRDefault="00000000">
            <w:pPr>
              <w:rPr>
                <w:lang w:val="en-GB"/>
              </w:rPr>
            </w:pPr>
            <w:r w:rsidRPr="005659CC">
              <w:rPr>
                <w:sz w:val="17"/>
                <w:szCs w:val="17"/>
                <w:lang w:val="en-GB"/>
              </w:rPr>
              <w:t>Python API and .pml; pymol -cq runs with no display</w:t>
            </w:r>
          </w:p>
        </w:tc>
        <w:tc>
          <w:tcPr>
            <w:tcW w:w="1181" w:type="dxa"/>
            <w:tcMar>
              <w:top w:w="60" w:type="dxa"/>
              <w:left w:w="90" w:type="dxa"/>
              <w:bottom w:w="60" w:type="dxa"/>
              <w:right w:w="90" w:type="dxa"/>
            </w:tcMar>
          </w:tcPr>
          <w:p w14:paraId="5D29F139" w14:textId="77777777" w:rsidR="00C307B2" w:rsidRDefault="00000000">
            <w:r>
              <w:rPr>
                <w:sz w:val="17"/>
                <w:szCs w:val="17"/>
              </w:rPr>
              <w:t>built in (ray)</w:t>
            </w:r>
          </w:p>
        </w:tc>
      </w:tr>
      <w:tr w:rsidR="00C307B2" w14:paraId="4F6ABA1A" w14:textId="77777777">
        <w:tblPrEx>
          <w:tblCellMar>
            <w:top w:w="0" w:type="dxa"/>
            <w:bottom w:w="0" w:type="dxa"/>
          </w:tblCellMar>
        </w:tblPrEx>
        <w:trPr>
          <w:cantSplit/>
        </w:trPr>
        <w:tc>
          <w:tcPr>
            <w:tcW w:w="1235" w:type="dxa"/>
            <w:tcMar>
              <w:top w:w="60" w:type="dxa"/>
              <w:left w:w="90" w:type="dxa"/>
              <w:bottom w:w="60" w:type="dxa"/>
              <w:right w:w="90" w:type="dxa"/>
            </w:tcMar>
          </w:tcPr>
          <w:p w14:paraId="0F20C56B" w14:textId="77777777" w:rsidR="00C307B2" w:rsidRDefault="00000000">
            <w:r>
              <w:rPr>
                <w:sz w:val="17"/>
                <w:szCs w:val="17"/>
              </w:rPr>
              <w:t>VMD 1.9.4 / 2.0</w:t>
            </w:r>
          </w:p>
        </w:tc>
        <w:tc>
          <w:tcPr>
            <w:tcW w:w="1503" w:type="dxa"/>
            <w:tcMar>
              <w:top w:w="60" w:type="dxa"/>
              <w:left w:w="90" w:type="dxa"/>
              <w:bottom w:w="60" w:type="dxa"/>
              <w:right w:w="90" w:type="dxa"/>
            </w:tcMar>
          </w:tcPr>
          <w:p w14:paraId="774241BB" w14:textId="77777777" w:rsidR="00C307B2" w:rsidRPr="005659CC" w:rsidRDefault="00000000">
            <w:pPr>
              <w:rPr>
                <w:lang w:val="en-GB"/>
              </w:rPr>
            </w:pPr>
            <w:r w:rsidRPr="005659CC">
              <w:rPr>
                <w:sz w:val="17"/>
                <w:szCs w:val="17"/>
                <w:lang w:val="en-GB"/>
              </w:rPr>
              <w:t>free of charge but proprietary; academic and internal use only; registration required</w:t>
            </w:r>
          </w:p>
        </w:tc>
        <w:tc>
          <w:tcPr>
            <w:tcW w:w="644" w:type="dxa"/>
            <w:tcMar>
              <w:top w:w="60" w:type="dxa"/>
              <w:left w:w="90" w:type="dxa"/>
              <w:bottom w:w="60" w:type="dxa"/>
              <w:right w:w="90" w:type="dxa"/>
            </w:tcMar>
          </w:tcPr>
          <w:p w14:paraId="43E0950D" w14:textId="77777777" w:rsidR="00C307B2" w:rsidRDefault="00000000">
            <w:r>
              <w:rPr>
                <w:sz w:val="17"/>
                <w:szCs w:val="17"/>
              </w:rPr>
              <w:t>yes</w:t>
            </w:r>
          </w:p>
        </w:tc>
        <w:tc>
          <w:tcPr>
            <w:tcW w:w="2523" w:type="dxa"/>
            <w:tcMar>
              <w:top w:w="60" w:type="dxa"/>
              <w:left w:w="90" w:type="dxa"/>
              <w:bottom w:w="60" w:type="dxa"/>
              <w:right w:w="90" w:type="dxa"/>
            </w:tcMar>
          </w:tcPr>
          <w:p w14:paraId="19C2DFC7" w14:textId="77777777" w:rsidR="00C307B2" w:rsidRPr="005659CC" w:rsidRDefault="00000000">
            <w:pPr>
              <w:rPr>
                <w:lang w:val="en-GB"/>
              </w:rPr>
            </w:pPr>
            <w:r w:rsidRPr="005659CC">
              <w:rPr>
                <w:sz w:val="17"/>
                <w:szCs w:val="17"/>
                <w:lang w:val="en-GB"/>
              </w:rPr>
              <w:t>yes — both cubes into one molecule with mol addfile, Isosurface representation coloured by Volume</w:t>
            </w:r>
          </w:p>
        </w:tc>
        <w:tc>
          <w:tcPr>
            <w:tcW w:w="1933" w:type="dxa"/>
            <w:tcMar>
              <w:top w:w="60" w:type="dxa"/>
              <w:left w:w="90" w:type="dxa"/>
              <w:bottom w:w="60" w:type="dxa"/>
              <w:right w:w="90" w:type="dxa"/>
            </w:tcMar>
          </w:tcPr>
          <w:p w14:paraId="640F96C7" w14:textId="77777777" w:rsidR="00C307B2" w:rsidRDefault="00000000">
            <w:r>
              <w:rPr>
                <w:sz w:val="17"/>
                <w:szCs w:val="17"/>
              </w:rPr>
              <w:t>Tcl; vmd -dispdev text -e script.tcl</w:t>
            </w:r>
          </w:p>
        </w:tc>
        <w:tc>
          <w:tcPr>
            <w:tcW w:w="1181" w:type="dxa"/>
            <w:tcMar>
              <w:top w:w="60" w:type="dxa"/>
              <w:left w:w="90" w:type="dxa"/>
              <w:bottom w:w="60" w:type="dxa"/>
              <w:right w:w="90" w:type="dxa"/>
            </w:tcMar>
          </w:tcPr>
          <w:p w14:paraId="4518470E" w14:textId="77777777" w:rsidR="00C307B2" w:rsidRDefault="00000000">
            <w:r>
              <w:rPr>
                <w:sz w:val="17"/>
                <w:szCs w:val="17"/>
              </w:rPr>
              <w:t>Tachyon, TachyonInternal, TachyonL-OptiX</w:t>
            </w:r>
          </w:p>
        </w:tc>
      </w:tr>
      <w:tr w:rsidR="00C307B2" w:rsidRPr="005659CC" w14:paraId="45AE88C6" w14:textId="77777777">
        <w:tblPrEx>
          <w:tblCellMar>
            <w:top w:w="0" w:type="dxa"/>
            <w:bottom w:w="0" w:type="dxa"/>
          </w:tblCellMar>
        </w:tblPrEx>
        <w:trPr>
          <w:cantSplit/>
        </w:trPr>
        <w:tc>
          <w:tcPr>
            <w:tcW w:w="1235" w:type="dxa"/>
            <w:tcMar>
              <w:top w:w="60" w:type="dxa"/>
              <w:left w:w="90" w:type="dxa"/>
              <w:bottom w:w="60" w:type="dxa"/>
              <w:right w:w="90" w:type="dxa"/>
            </w:tcMar>
          </w:tcPr>
          <w:p w14:paraId="4C72655D" w14:textId="77777777" w:rsidR="00C307B2" w:rsidRDefault="00000000">
            <w:r>
              <w:rPr>
                <w:sz w:val="17"/>
                <w:szCs w:val="17"/>
              </w:rPr>
              <w:t>UCSF ChimeraX 1.11</w:t>
            </w:r>
          </w:p>
        </w:tc>
        <w:tc>
          <w:tcPr>
            <w:tcW w:w="1503" w:type="dxa"/>
            <w:tcMar>
              <w:top w:w="60" w:type="dxa"/>
              <w:left w:w="90" w:type="dxa"/>
              <w:bottom w:w="60" w:type="dxa"/>
              <w:right w:w="90" w:type="dxa"/>
            </w:tcMar>
          </w:tcPr>
          <w:p w14:paraId="5BA78C88" w14:textId="77777777" w:rsidR="00C307B2" w:rsidRPr="005659CC" w:rsidRDefault="00000000">
            <w:pPr>
              <w:rPr>
                <w:lang w:val="en-GB"/>
              </w:rPr>
            </w:pPr>
            <w:r w:rsidRPr="005659CC">
              <w:rPr>
                <w:sz w:val="17"/>
                <w:szCs w:val="17"/>
                <w:lang w:val="en-GB"/>
              </w:rPr>
              <w:t>free for academic use; commercial licence separate; source is not OSI open</w:t>
            </w:r>
          </w:p>
        </w:tc>
        <w:tc>
          <w:tcPr>
            <w:tcW w:w="644" w:type="dxa"/>
            <w:tcMar>
              <w:top w:w="60" w:type="dxa"/>
              <w:left w:w="90" w:type="dxa"/>
              <w:bottom w:w="60" w:type="dxa"/>
              <w:right w:w="90" w:type="dxa"/>
            </w:tcMar>
          </w:tcPr>
          <w:p w14:paraId="45C71EE3" w14:textId="77777777" w:rsidR="00C307B2" w:rsidRDefault="00000000">
            <w:r>
              <w:rPr>
                <w:sz w:val="17"/>
                <w:szCs w:val="17"/>
              </w:rPr>
              <w:t>yes</w:t>
            </w:r>
          </w:p>
        </w:tc>
        <w:tc>
          <w:tcPr>
            <w:tcW w:w="2523" w:type="dxa"/>
            <w:tcMar>
              <w:top w:w="60" w:type="dxa"/>
              <w:left w:w="90" w:type="dxa"/>
              <w:bottom w:w="60" w:type="dxa"/>
              <w:right w:w="90" w:type="dxa"/>
            </w:tcMar>
          </w:tcPr>
          <w:p w14:paraId="02F8D05F" w14:textId="77777777" w:rsidR="00C307B2" w:rsidRPr="005659CC" w:rsidRDefault="00000000">
            <w:pPr>
              <w:rPr>
                <w:lang w:val="en-GB"/>
              </w:rPr>
            </w:pPr>
            <w:r w:rsidRPr="005659CC">
              <w:rPr>
                <w:sz w:val="17"/>
                <w:szCs w:val="17"/>
                <w:lang w:val="en-GB"/>
              </w:rPr>
              <w:t>yes — color sample on any surface from a second map</w:t>
            </w:r>
          </w:p>
        </w:tc>
        <w:tc>
          <w:tcPr>
            <w:tcW w:w="1933" w:type="dxa"/>
            <w:tcMar>
              <w:top w:w="60" w:type="dxa"/>
              <w:left w:w="90" w:type="dxa"/>
              <w:bottom w:w="60" w:type="dxa"/>
              <w:right w:w="90" w:type="dxa"/>
            </w:tcMar>
          </w:tcPr>
          <w:p w14:paraId="1E5E8130" w14:textId="77777777" w:rsidR="00C307B2" w:rsidRPr="005659CC" w:rsidRDefault="00000000">
            <w:pPr>
              <w:rPr>
                <w:lang w:val="en-GB"/>
              </w:rPr>
            </w:pPr>
            <w:r w:rsidRPr="005659CC">
              <w:rPr>
                <w:sz w:val="17"/>
                <w:szCs w:val="17"/>
                <w:lang w:val="en-GB"/>
              </w:rPr>
              <w:t>command files (.cxc) and Python; --nogui, --offscreen (Linux)</w:t>
            </w:r>
          </w:p>
        </w:tc>
        <w:tc>
          <w:tcPr>
            <w:tcW w:w="1181" w:type="dxa"/>
            <w:tcMar>
              <w:top w:w="60" w:type="dxa"/>
              <w:left w:w="90" w:type="dxa"/>
              <w:bottom w:w="60" w:type="dxa"/>
              <w:right w:w="90" w:type="dxa"/>
            </w:tcMar>
          </w:tcPr>
          <w:p w14:paraId="2A8EDC84" w14:textId="77777777" w:rsidR="00C307B2" w:rsidRPr="005659CC" w:rsidRDefault="00000000">
            <w:pPr>
              <w:rPr>
                <w:lang w:val="en-GB"/>
              </w:rPr>
            </w:pPr>
            <w:r w:rsidRPr="005659CC">
              <w:rPr>
                <w:sz w:val="17"/>
                <w:szCs w:val="17"/>
                <w:lang w:val="en-GB"/>
              </w:rPr>
              <w:t>none documented; lighting presets with multi-shadow</w:t>
            </w:r>
          </w:p>
        </w:tc>
      </w:tr>
      <w:tr w:rsidR="00C307B2" w:rsidRPr="005659CC" w14:paraId="32693236" w14:textId="77777777">
        <w:tblPrEx>
          <w:tblCellMar>
            <w:top w:w="0" w:type="dxa"/>
            <w:bottom w:w="0" w:type="dxa"/>
          </w:tblCellMar>
        </w:tblPrEx>
        <w:trPr>
          <w:cantSplit/>
        </w:trPr>
        <w:tc>
          <w:tcPr>
            <w:tcW w:w="1235" w:type="dxa"/>
            <w:tcMar>
              <w:top w:w="60" w:type="dxa"/>
              <w:left w:w="90" w:type="dxa"/>
              <w:bottom w:w="60" w:type="dxa"/>
              <w:right w:w="90" w:type="dxa"/>
            </w:tcMar>
          </w:tcPr>
          <w:p w14:paraId="53C1DF15" w14:textId="77777777" w:rsidR="00C307B2" w:rsidRDefault="00000000">
            <w:r>
              <w:rPr>
                <w:sz w:val="17"/>
                <w:szCs w:val="17"/>
              </w:rPr>
              <w:t>Avogadro 2 (2.0.0)</w:t>
            </w:r>
          </w:p>
        </w:tc>
        <w:tc>
          <w:tcPr>
            <w:tcW w:w="1503" w:type="dxa"/>
            <w:tcMar>
              <w:top w:w="60" w:type="dxa"/>
              <w:left w:w="90" w:type="dxa"/>
              <w:bottom w:w="60" w:type="dxa"/>
              <w:right w:w="90" w:type="dxa"/>
            </w:tcMar>
          </w:tcPr>
          <w:p w14:paraId="4F980996" w14:textId="77777777" w:rsidR="00C307B2" w:rsidRDefault="00000000">
            <w:r>
              <w:rPr>
                <w:sz w:val="17"/>
                <w:szCs w:val="17"/>
              </w:rPr>
              <w:t>BSD 3-clause, free</w:t>
            </w:r>
          </w:p>
        </w:tc>
        <w:tc>
          <w:tcPr>
            <w:tcW w:w="644" w:type="dxa"/>
            <w:tcMar>
              <w:top w:w="60" w:type="dxa"/>
              <w:left w:w="90" w:type="dxa"/>
              <w:bottom w:w="60" w:type="dxa"/>
              <w:right w:w="90" w:type="dxa"/>
            </w:tcMar>
          </w:tcPr>
          <w:p w14:paraId="16B49AFC" w14:textId="77777777" w:rsidR="00C307B2" w:rsidRDefault="00000000">
            <w:r>
              <w:rPr>
                <w:sz w:val="17"/>
                <w:szCs w:val="17"/>
              </w:rPr>
              <w:t>yes</w:t>
            </w:r>
          </w:p>
        </w:tc>
        <w:tc>
          <w:tcPr>
            <w:tcW w:w="2523" w:type="dxa"/>
            <w:tcMar>
              <w:top w:w="60" w:type="dxa"/>
              <w:left w:w="90" w:type="dxa"/>
              <w:bottom w:w="60" w:type="dxa"/>
              <w:right w:w="90" w:type="dxa"/>
            </w:tcMar>
          </w:tcPr>
          <w:p w14:paraId="29AA60B5" w14:textId="77777777" w:rsidR="00C307B2" w:rsidRPr="005659CC" w:rsidRDefault="00000000">
            <w:pPr>
              <w:rPr>
                <w:lang w:val="en-GB"/>
              </w:rPr>
            </w:pPr>
            <w:r w:rsidRPr="005659CC">
              <w:rPr>
                <w:sz w:val="17"/>
                <w:szCs w:val="17"/>
                <w:lang w:val="en-GB"/>
              </w:rPr>
              <w:t>partly — the documented ESP colouring comes from an internal charge model, not from a second cube</w:t>
            </w:r>
          </w:p>
        </w:tc>
        <w:tc>
          <w:tcPr>
            <w:tcW w:w="1933" w:type="dxa"/>
            <w:tcMar>
              <w:top w:w="60" w:type="dxa"/>
              <w:left w:w="90" w:type="dxa"/>
              <w:bottom w:w="60" w:type="dxa"/>
              <w:right w:w="90" w:type="dxa"/>
            </w:tcMar>
          </w:tcPr>
          <w:p w14:paraId="084CCB36" w14:textId="77777777" w:rsidR="00C307B2" w:rsidRPr="005659CC" w:rsidRDefault="00000000">
            <w:pPr>
              <w:rPr>
                <w:lang w:val="en-GB"/>
              </w:rPr>
            </w:pPr>
            <w:r w:rsidRPr="005659CC">
              <w:rPr>
                <w:sz w:val="17"/>
                <w:szCs w:val="17"/>
                <w:lang w:val="en-GB"/>
              </w:rPr>
              <w:t>Python command scripts, invoked from the GUI menu; no documented headless mode</w:t>
            </w:r>
          </w:p>
        </w:tc>
        <w:tc>
          <w:tcPr>
            <w:tcW w:w="1181" w:type="dxa"/>
            <w:tcMar>
              <w:top w:w="60" w:type="dxa"/>
              <w:left w:w="90" w:type="dxa"/>
              <w:bottom w:w="60" w:type="dxa"/>
              <w:right w:w="90" w:type="dxa"/>
            </w:tcMar>
          </w:tcPr>
          <w:p w14:paraId="051C86BA" w14:textId="77777777" w:rsidR="00C307B2" w:rsidRPr="005659CC" w:rsidRDefault="00000000">
            <w:pPr>
              <w:rPr>
                <w:lang w:val="en-GB"/>
              </w:rPr>
            </w:pPr>
            <w:r w:rsidRPr="005659CC">
              <w:rPr>
                <w:sz w:val="17"/>
                <w:szCs w:val="17"/>
                <w:lang w:val="en-GB"/>
              </w:rPr>
              <w:t>via POV-Ray export only</w:t>
            </w:r>
          </w:p>
        </w:tc>
      </w:tr>
      <w:tr w:rsidR="00C307B2" w14:paraId="5B85789D" w14:textId="77777777">
        <w:tblPrEx>
          <w:tblCellMar>
            <w:top w:w="0" w:type="dxa"/>
            <w:bottom w:w="0" w:type="dxa"/>
          </w:tblCellMar>
        </w:tblPrEx>
        <w:trPr>
          <w:cantSplit/>
        </w:trPr>
        <w:tc>
          <w:tcPr>
            <w:tcW w:w="1235" w:type="dxa"/>
            <w:tcMar>
              <w:top w:w="60" w:type="dxa"/>
              <w:left w:w="90" w:type="dxa"/>
              <w:bottom w:w="60" w:type="dxa"/>
              <w:right w:w="90" w:type="dxa"/>
            </w:tcMar>
          </w:tcPr>
          <w:p w14:paraId="08B814A4" w14:textId="77777777" w:rsidR="00C307B2" w:rsidRDefault="00000000">
            <w:r>
              <w:rPr>
                <w:sz w:val="17"/>
                <w:szCs w:val="17"/>
              </w:rPr>
              <w:lastRenderedPageBreak/>
              <w:t>GaussView 6.1.1</w:t>
            </w:r>
          </w:p>
        </w:tc>
        <w:tc>
          <w:tcPr>
            <w:tcW w:w="1503" w:type="dxa"/>
            <w:tcMar>
              <w:top w:w="60" w:type="dxa"/>
              <w:left w:w="90" w:type="dxa"/>
              <w:bottom w:w="60" w:type="dxa"/>
              <w:right w:w="90" w:type="dxa"/>
            </w:tcMar>
          </w:tcPr>
          <w:p w14:paraId="18FC94F2" w14:textId="77777777" w:rsidR="00C307B2" w:rsidRPr="005659CC" w:rsidRDefault="00000000">
            <w:pPr>
              <w:rPr>
                <w:lang w:val="en-GB"/>
              </w:rPr>
            </w:pPr>
            <w:r w:rsidRPr="005659CC">
              <w:rPr>
                <w:sz w:val="17"/>
                <w:szCs w:val="17"/>
                <w:lang w:val="en-GB"/>
              </w:rPr>
              <w:t>commercial; academic single computer USD 750, site USD 2500–3500</w:t>
            </w:r>
          </w:p>
        </w:tc>
        <w:tc>
          <w:tcPr>
            <w:tcW w:w="644" w:type="dxa"/>
            <w:tcMar>
              <w:top w:w="60" w:type="dxa"/>
              <w:left w:w="90" w:type="dxa"/>
              <w:bottom w:w="60" w:type="dxa"/>
              <w:right w:w="90" w:type="dxa"/>
            </w:tcMar>
          </w:tcPr>
          <w:p w14:paraId="2CEAD8B0" w14:textId="77777777" w:rsidR="00C307B2" w:rsidRDefault="00000000">
            <w:r>
              <w:rPr>
                <w:sz w:val="17"/>
                <w:szCs w:val="17"/>
              </w:rPr>
              <w:t>yes</w:t>
            </w:r>
          </w:p>
        </w:tc>
        <w:tc>
          <w:tcPr>
            <w:tcW w:w="2523" w:type="dxa"/>
            <w:tcMar>
              <w:top w:w="60" w:type="dxa"/>
              <w:left w:w="90" w:type="dxa"/>
              <w:bottom w:w="60" w:type="dxa"/>
              <w:right w:w="90" w:type="dxa"/>
            </w:tcMar>
          </w:tcPr>
          <w:p w14:paraId="4887AA6F" w14:textId="77777777" w:rsidR="00C307B2" w:rsidRPr="005659CC" w:rsidRDefault="00000000">
            <w:pPr>
              <w:rPr>
                <w:lang w:val="en-GB"/>
              </w:rPr>
            </w:pPr>
            <w:r w:rsidRPr="005659CC">
              <w:rPr>
                <w:sz w:val="17"/>
                <w:szCs w:val="17"/>
                <w:lang w:val="en-GB"/>
              </w:rPr>
              <w:t>yes — New Mapped Surface, density surface coloured by an ESP cube</w:t>
            </w:r>
          </w:p>
        </w:tc>
        <w:tc>
          <w:tcPr>
            <w:tcW w:w="1933" w:type="dxa"/>
            <w:tcMar>
              <w:top w:w="60" w:type="dxa"/>
              <w:left w:w="90" w:type="dxa"/>
              <w:bottom w:w="60" w:type="dxa"/>
              <w:right w:w="90" w:type="dxa"/>
            </w:tcMar>
          </w:tcPr>
          <w:p w14:paraId="17A23DA4" w14:textId="77777777" w:rsidR="00C307B2" w:rsidRPr="005659CC" w:rsidRDefault="00000000">
            <w:pPr>
              <w:rPr>
                <w:lang w:val="en-GB"/>
              </w:rPr>
            </w:pPr>
            <w:r w:rsidRPr="005659CC">
              <w:rPr>
                <w:sz w:val="17"/>
                <w:szCs w:val="17"/>
                <w:lang w:val="en-GB"/>
              </w:rPr>
              <w:t>none documented for the visualization side</w:t>
            </w:r>
          </w:p>
        </w:tc>
        <w:tc>
          <w:tcPr>
            <w:tcW w:w="1181" w:type="dxa"/>
            <w:tcMar>
              <w:top w:w="60" w:type="dxa"/>
              <w:left w:w="90" w:type="dxa"/>
              <w:bottom w:w="60" w:type="dxa"/>
              <w:right w:w="90" w:type="dxa"/>
            </w:tcMar>
          </w:tcPr>
          <w:p w14:paraId="462383D6" w14:textId="77777777" w:rsidR="00C307B2" w:rsidRDefault="00000000">
            <w:r>
              <w:rPr>
                <w:sz w:val="17"/>
                <w:szCs w:val="17"/>
              </w:rPr>
              <w:t>none documented</w:t>
            </w:r>
          </w:p>
        </w:tc>
      </w:tr>
    </w:tbl>
    <w:p w14:paraId="2A711101" w14:textId="77777777" w:rsidR="00C307B2" w:rsidRPr="005659CC" w:rsidRDefault="00000000">
      <w:pPr>
        <w:spacing w:after="220"/>
        <w:rPr>
          <w:lang w:val="en-GB"/>
        </w:rPr>
      </w:pPr>
      <w:r w:rsidRPr="005659CC">
        <w:rPr>
          <w:i/>
          <w:iCs/>
          <w:color w:val="4A5568"/>
          <w:sz w:val="18"/>
          <w:szCs w:val="18"/>
          <w:lang w:val="en-GB"/>
        </w:rPr>
        <w:t>Table 2 — Capability comparison. Compiled from the documentation cited in §11; not from hands-on testing except for PyMOL and VMD. Versions and licence terms checked August 2026.</w:t>
      </w:r>
    </w:p>
    <w:p w14:paraId="4EA61167" w14:textId="77777777" w:rsidR="00C307B2" w:rsidRPr="005659CC" w:rsidRDefault="00000000">
      <w:pPr>
        <w:pStyle w:val="berschrift3"/>
        <w:spacing w:before="200" w:after="100"/>
        <w:rPr>
          <w:lang w:val="en-GB"/>
        </w:rPr>
      </w:pPr>
      <w:r w:rsidRPr="005659CC">
        <w:rPr>
          <w:b/>
          <w:bCs/>
          <w:sz w:val="21"/>
          <w:szCs w:val="21"/>
          <w:lang w:val="en-GB"/>
        </w:rPr>
        <w:t>Notes on the individual programs</w:t>
      </w:r>
    </w:p>
    <w:p w14:paraId="53F6858B" w14:textId="77777777" w:rsidR="00C307B2" w:rsidRPr="005659CC" w:rsidRDefault="00000000">
      <w:pPr>
        <w:spacing w:after="120" w:line="276" w:lineRule="auto"/>
        <w:rPr>
          <w:lang w:val="en-GB"/>
        </w:rPr>
      </w:pPr>
      <w:r w:rsidRPr="005659CC">
        <w:rPr>
          <w:b/>
          <w:bCs/>
          <w:lang w:val="en-GB"/>
        </w:rPr>
        <w:t xml:space="preserve">PyMOL. </w:t>
      </w:r>
      <w:r w:rsidRPr="005659CC">
        <w:rPr>
          <w:lang w:val="en-GB"/>
        </w:rPr>
        <w:t xml:space="preserve">The colour ramp is an object in its own right, which is what makes R3 easy: the same explicit range can be attached to every molecule of a batch and written into the generated scene file, so the figure and the interactive scene cannot drift apart. </w:t>
      </w:r>
      <w:r w:rsidRPr="005659CC">
        <w:rPr>
          <w:rFonts w:ascii="Consolas" w:eastAsia="Consolas" w:hAnsi="Consolas" w:cs="Consolas"/>
          <w:lang w:val="en-GB"/>
        </w:rPr>
        <w:t>pymol -cq</w:t>
      </w:r>
      <w:r w:rsidRPr="005659CC">
        <w:rPr>
          <w:lang w:val="en-GB"/>
        </w:rPr>
        <w:t xml:space="preserve"> is a first-class headless mode.</w:t>
      </w:r>
    </w:p>
    <w:p w14:paraId="336DF944" w14:textId="77777777" w:rsidR="00C307B2" w:rsidRPr="005659CC" w:rsidRDefault="00000000">
      <w:pPr>
        <w:spacing w:after="120" w:line="276" w:lineRule="auto"/>
        <w:rPr>
          <w:lang w:val="en-GB"/>
        </w:rPr>
      </w:pPr>
      <w:r w:rsidRPr="005659CC">
        <w:rPr>
          <w:b/>
          <w:bCs/>
          <w:lang w:val="en-GB"/>
        </w:rPr>
        <w:t xml:space="preserve">VMD. </w:t>
      </w:r>
      <w:r w:rsidRPr="005659CC">
        <w:rPr>
          <w:lang w:val="en-GB"/>
        </w:rPr>
        <w:t xml:space="preserve">Technically the closest competitor and the one named in the project brief. It has no ramp object; instead both grids are loaded into the same molecule ID and the isosurface of the first is coloured by the values of the second. Two practical caveats emerged only in use, and neither is visible in the documentation: its ray tracer aborts unpredictably on stacked transparency (§8.4), and </w:t>
      </w:r>
      <w:r w:rsidRPr="005659CC">
        <w:rPr>
          <w:rFonts w:ascii="Consolas" w:eastAsia="Consolas" w:hAnsi="Consolas" w:cs="Consolas"/>
          <w:lang w:val="en-GB"/>
        </w:rPr>
        <w:t>TachyonInternal</w:t>
      </w:r>
      <w:r w:rsidRPr="005659CC">
        <w:rPr>
          <w:lang w:val="en-GB"/>
        </w:rPr>
        <w:t xml:space="preserve"> renders at window size, so image dimensions are capped by the screen.</w:t>
      </w:r>
    </w:p>
    <w:p w14:paraId="1D008264" w14:textId="0ACFF972" w:rsidR="00C307B2" w:rsidRPr="005659CC" w:rsidRDefault="00000000">
      <w:pPr>
        <w:spacing w:after="120" w:line="276" w:lineRule="auto"/>
        <w:rPr>
          <w:lang w:val="en-GB"/>
        </w:rPr>
      </w:pPr>
      <w:r w:rsidRPr="005659CC">
        <w:rPr>
          <w:b/>
          <w:bCs/>
          <w:lang w:val="en-GB"/>
        </w:rPr>
        <w:t xml:space="preserve">ChimeraX. </w:t>
      </w:r>
      <w:r w:rsidRPr="005659CC">
        <w:rPr>
          <w:lang w:val="en-GB"/>
        </w:rPr>
        <w:t xml:space="preserve">Meets all five requirements on paper and would have been a defensible third choice. One detail matters for this application: </w:t>
      </w:r>
      <w:r w:rsidRPr="005659CC">
        <w:rPr>
          <w:rFonts w:ascii="Consolas" w:eastAsia="Consolas" w:hAnsi="Consolas" w:cs="Consolas"/>
          <w:lang w:val="en-GB"/>
        </w:rPr>
        <w:t>color sample</w:t>
      </w:r>
      <w:r w:rsidRPr="005659CC">
        <w:rPr>
          <w:lang w:val="en-GB"/>
        </w:rPr>
        <w:t xml:space="preserve"> has an </w:t>
      </w:r>
      <w:r w:rsidRPr="005659CC">
        <w:rPr>
          <w:rFonts w:ascii="Consolas" w:eastAsia="Consolas" w:hAnsi="Consolas" w:cs="Consolas"/>
          <w:lang w:val="en-GB"/>
        </w:rPr>
        <w:t>offset</w:t>
      </w:r>
      <w:r w:rsidRPr="005659CC">
        <w:rPr>
          <w:lang w:val="en-GB"/>
        </w:rPr>
        <w:t xml:space="preserve"> parameter, and the value typical for protein surfaces (1.4 Å) is wrong here</w:t>
      </w:r>
      <w:r w:rsidR="00912221">
        <w:rPr>
          <w:lang w:val="en-GB"/>
        </w:rPr>
        <w:t>. T</w:t>
      </w:r>
      <w:r w:rsidRPr="005659CC">
        <w:rPr>
          <w:lang w:val="en-GB"/>
        </w:rPr>
        <w:t xml:space="preserve">he Politzer/Murray convention samples the potential on the isosurface itself, i.e. at offset 0. ChimeraX also reduces map resolution by default above 16 million voxels; a 251³ grid is 15.8 million and therefore just below that threshold, but a script should set </w:t>
      </w:r>
      <w:r w:rsidRPr="005659CC">
        <w:rPr>
          <w:rFonts w:ascii="Consolas" w:eastAsia="Consolas" w:hAnsi="Consolas" w:cs="Consolas"/>
          <w:lang w:val="en-GB"/>
        </w:rPr>
        <w:t>step 1</w:t>
      </w:r>
      <w:r w:rsidRPr="005659CC">
        <w:rPr>
          <w:lang w:val="en-GB"/>
        </w:rPr>
        <w:t xml:space="preserve"> explicitly rather than rely on it.</w:t>
      </w:r>
    </w:p>
    <w:p w14:paraId="37970441" w14:textId="77777777" w:rsidR="00C307B2" w:rsidRPr="005659CC" w:rsidRDefault="00000000">
      <w:pPr>
        <w:spacing w:after="120" w:line="276" w:lineRule="auto"/>
        <w:rPr>
          <w:lang w:val="en-GB"/>
        </w:rPr>
      </w:pPr>
      <w:r w:rsidRPr="005659CC">
        <w:rPr>
          <w:b/>
          <w:bCs/>
          <w:lang w:val="en-GB"/>
        </w:rPr>
        <w:t xml:space="preserve">Avogadro 2. </w:t>
      </w:r>
      <w:r w:rsidRPr="005659CC">
        <w:rPr>
          <w:lang w:val="en-GB"/>
        </w:rPr>
        <w:t>Free, open source and pleasant for building structures, but its ESP display is oriented towards computing a potential from a charge model (EEM, AM1-BCC) and painting it on a van der Waals surface. Colouring a density isosurface by a separately loaded ESP cube is not documented, and the recommended isovalue band (0.01–0.10, default 0.03) sits an order of magnitude above the 0.001 a.u. convention used here. It fails R2 in substance and R4 outright.</w:t>
      </w:r>
    </w:p>
    <w:p w14:paraId="378B07DB" w14:textId="77777777" w:rsidR="00C307B2" w:rsidRPr="005659CC" w:rsidRDefault="00000000">
      <w:pPr>
        <w:spacing w:after="120" w:line="276" w:lineRule="auto"/>
        <w:rPr>
          <w:lang w:val="en-GB"/>
        </w:rPr>
      </w:pPr>
      <w:r w:rsidRPr="005659CC">
        <w:rPr>
          <w:b/>
          <w:bCs/>
          <w:lang w:val="en-GB"/>
        </w:rPr>
        <w:t xml:space="preserve">GaussView 6. </w:t>
      </w:r>
      <w:r w:rsidRPr="005659CC">
        <w:rPr>
          <w:lang w:val="en-GB"/>
        </w:rPr>
        <w:t xml:space="preserve">Reads cube files and produces perfectly good ESP maps — </w:t>
      </w:r>
      <w:r w:rsidRPr="005659CC">
        <w:rPr>
          <w:rFonts w:ascii="Consolas" w:eastAsia="Consolas" w:hAnsi="Consolas" w:cs="Consolas"/>
          <w:lang w:val="en-GB"/>
        </w:rPr>
        <w:t>New Mapped Surface</w:t>
      </w:r>
      <w:r w:rsidRPr="005659CC">
        <w:rPr>
          <w:lang w:val="en-GB"/>
        </w:rPr>
        <w:t xml:space="preserve"> is exactly R2. It is a commercial front end to Gaussian with no scripting interface for the visualization side, so it fails R4 and R5 together. Its most recent documented release is 6.1.1 from February 2020.</w:t>
      </w:r>
    </w:p>
    <w:p w14:paraId="6BB93905" w14:textId="77777777" w:rsidR="00C307B2" w:rsidRDefault="00000000">
      <w:pPr>
        <w:pStyle w:val="berschrift2"/>
        <w:spacing w:before="260" w:after="120"/>
      </w:pPr>
      <w:bookmarkStart w:id="4" w:name="_Toc239072310"/>
      <w:r>
        <w:rPr>
          <w:b/>
          <w:bCs/>
          <w:color w:val="1F3864"/>
          <w:sz w:val="24"/>
          <w:szCs w:val="24"/>
        </w:rPr>
        <w:t>1.3  Assessment</w:t>
      </w:r>
      <w:bookmarkEnd w:id="4"/>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100"/>
        <w:gridCol w:w="900"/>
        <w:gridCol w:w="1100"/>
        <w:gridCol w:w="900"/>
        <w:gridCol w:w="1000"/>
        <w:gridCol w:w="900"/>
        <w:gridCol w:w="2120"/>
      </w:tblGrid>
      <w:tr w:rsidR="00C307B2" w14:paraId="6337096E" w14:textId="77777777">
        <w:tblPrEx>
          <w:tblCellMar>
            <w:top w:w="0" w:type="dxa"/>
            <w:bottom w:w="0" w:type="dxa"/>
          </w:tblCellMar>
        </w:tblPrEx>
        <w:trPr>
          <w:tblHeader/>
        </w:trPr>
        <w:tc>
          <w:tcPr>
            <w:tcW w:w="2100" w:type="dxa"/>
            <w:shd w:val="clear" w:color="auto" w:fill="F2F4F7"/>
            <w:tcMar>
              <w:top w:w="60" w:type="dxa"/>
              <w:left w:w="90" w:type="dxa"/>
              <w:bottom w:w="60" w:type="dxa"/>
              <w:right w:w="90" w:type="dxa"/>
            </w:tcMar>
          </w:tcPr>
          <w:p w14:paraId="3BCD5433" w14:textId="77777777" w:rsidR="00C307B2" w:rsidRDefault="00000000">
            <w:r>
              <w:rPr>
                <w:b/>
                <w:bCs/>
                <w:sz w:val="17"/>
                <w:szCs w:val="17"/>
              </w:rPr>
              <w:t>Program</w:t>
            </w:r>
          </w:p>
        </w:tc>
        <w:tc>
          <w:tcPr>
            <w:tcW w:w="900" w:type="dxa"/>
            <w:shd w:val="clear" w:color="auto" w:fill="F2F4F7"/>
            <w:tcMar>
              <w:top w:w="60" w:type="dxa"/>
              <w:left w:w="90" w:type="dxa"/>
              <w:bottom w:w="60" w:type="dxa"/>
              <w:right w:w="90" w:type="dxa"/>
            </w:tcMar>
          </w:tcPr>
          <w:p w14:paraId="4F240B35" w14:textId="77777777" w:rsidR="00C307B2" w:rsidRDefault="00000000">
            <w:r>
              <w:rPr>
                <w:b/>
                <w:bCs/>
                <w:sz w:val="17"/>
                <w:szCs w:val="17"/>
              </w:rPr>
              <w:t>R1 cube</w:t>
            </w:r>
          </w:p>
        </w:tc>
        <w:tc>
          <w:tcPr>
            <w:tcW w:w="1100" w:type="dxa"/>
            <w:shd w:val="clear" w:color="auto" w:fill="F2F4F7"/>
            <w:tcMar>
              <w:top w:w="60" w:type="dxa"/>
              <w:left w:w="90" w:type="dxa"/>
              <w:bottom w:w="60" w:type="dxa"/>
              <w:right w:w="90" w:type="dxa"/>
            </w:tcMar>
          </w:tcPr>
          <w:p w14:paraId="34CED290" w14:textId="77777777" w:rsidR="00C307B2" w:rsidRDefault="00000000">
            <w:r>
              <w:rPr>
                <w:b/>
                <w:bCs/>
                <w:sz w:val="17"/>
                <w:szCs w:val="17"/>
              </w:rPr>
              <w:t>R2 mapping</w:t>
            </w:r>
          </w:p>
        </w:tc>
        <w:tc>
          <w:tcPr>
            <w:tcW w:w="900" w:type="dxa"/>
            <w:shd w:val="clear" w:color="auto" w:fill="F2F4F7"/>
            <w:tcMar>
              <w:top w:w="60" w:type="dxa"/>
              <w:left w:w="90" w:type="dxa"/>
              <w:bottom w:w="60" w:type="dxa"/>
              <w:right w:w="90" w:type="dxa"/>
            </w:tcMar>
          </w:tcPr>
          <w:p w14:paraId="7D709DC6" w14:textId="77777777" w:rsidR="00C307B2" w:rsidRDefault="00000000">
            <w:r>
              <w:rPr>
                <w:b/>
                <w:bCs/>
                <w:sz w:val="17"/>
                <w:szCs w:val="17"/>
              </w:rPr>
              <w:t>R3 scale</w:t>
            </w:r>
          </w:p>
        </w:tc>
        <w:tc>
          <w:tcPr>
            <w:tcW w:w="1000" w:type="dxa"/>
            <w:shd w:val="clear" w:color="auto" w:fill="F2F4F7"/>
            <w:tcMar>
              <w:top w:w="60" w:type="dxa"/>
              <w:left w:w="90" w:type="dxa"/>
              <w:bottom w:w="60" w:type="dxa"/>
              <w:right w:w="90" w:type="dxa"/>
            </w:tcMar>
          </w:tcPr>
          <w:p w14:paraId="6461AF5C" w14:textId="77777777" w:rsidR="00C307B2" w:rsidRDefault="00000000">
            <w:r>
              <w:rPr>
                <w:b/>
                <w:bCs/>
                <w:sz w:val="17"/>
                <w:szCs w:val="17"/>
              </w:rPr>
              <w:t>R4 script</w:t>
            </w:r>
          </w:p>
        </w:tc>
        <w:tc>
          <w:tcPr>
            <w:tcW w:w="900" w:type="dxa"/>
            <w:shd w:val="clear" w:color="auto" w:fill="F2F4F7"/>
            <w:tcMar>
              <w:top w:w="60" w:type="dxa"/>
              <w:left w:w="90" w:type="dxa"/>
              <w:bottom w:w="60" w:type="dxa"/>
              <w:right w:w="90" w:type="dxa"/>
            </w:tcMar>
          </w:tcPr>
          <w:p w14:paraId="12915522" w14:textId="77777777" w:rsidR="00C307B2" w:rsidRDefault="00000000">
            <w:r>
              <w:rPr>
                <w:b/>
                <w:bCs/>
                <w:sz w:val="17"/>
                <w:szCs w:val="17"/>
              </w:rPr>
              <w:t>R5 free</w:t>
            </w:r>
          </w:p>
        </w:tc>
        <w:tc>
          <w:tcPr>
            <w:tcW w:w="2120" w:type="dxa"/>
            <w:shd w:val="clear" w:color="auto" w:fill="F2F4F7"/>
            <w:tcMar>
              <w:top w:w="60" w:type="dxa"/>
              <w:left w:w="90" w:type="dxa"/>
              <w:bottom w:w="60" w:type="dxa"/>
              <w:right w:w="90" w:type="dxa"/>
            </w:tcMar>
          </w:tcPr>
          <w:p w14:paraId="6C7BC4BA" w14:textId="77777777" w:rsidR="00C307B2" w:rsidRDefault="00000000">
            <w:r>
              <w:rPr>
                <w:b/>
                <w:bCs/>
                <w:sz w:val="17"/>
                <w:szCs w:val="17"/>
              </w:rPr>
              <w:t>Outcome</w:t>
            </w:r>
          </w:p>
        </w:tc>
      </w:tr>
      <w:tr w:rsidR="00C307B2" w14:paraId="4F2F10C5" w14:textId="77777777">
        <w:tblPrEx>
          <w:tblCellMar>
            <w:top w:w="0" w:type="dxa"/>
            <w:bottom w:w="0" w:type="dxa"/>
          </w:tblCellMar>
        </w:tblPrEx>
        <w:trPr>
          <w:cantSplit/>
        </w:trPr>
        <w:tc>
          <w:tcPr>
            <w:tcW w:w="2100" w:type="dxa"/>
            <w:tcMar>
              <w:top w:w="60" w:type="dxa"/>
              <w:left w:w="90" w:type="dxa"/>
              <w:bottom w:w="60" w:type="dxa"/>
              <w:right w:w="90" w:type="dxa"/>
            </w:tcMar>
          </w:tcPr>
          <w:p w14:paraId="5171B686" w14:textId="77777777" w:rsidR="00C307B2" w:rsidRDefault="00000000">
            <w:r>
              <w:rPr>
                <w:sz w:val="17"/>
                <w:szCs w:val="17"/>
              </w:rPr>
              <w:t>PyMOL (open source)</w:t>
            </w:r>
          </w:p>
        </w:tc>
        <w:tc>
          <w:tcPr>
            <w:tcW w:w="900" w:type="dxa"/>
            <w:tcMar>
              <w:top w:w="60" w:type="dxa"/>
              <w:left w:w="90" w:type="dxa"/>
              <w:bottom w:w="60" w:type="dxa"/>
              <w:right w:w="90" w:type="dxa"/>
            </w:tcMar>
          </w:tcPr>
          <w:p w14:paraId="12740C4C" w14:textId="77777777" w:rsidR="00C307B2" w:rsidRDefault="00000000">
            <w:r>
              <w:rPr>
                <w:sz w:val="17"/>
                <w:szCs w:val="17"/>
              </w:rPr>
              <w:t>yes</w:t>
            </w:r>
          </w:p>
        </w:tc>
        <w:tc>
          <w:tcPr>
            <w:tcW w:w="1100" w:type="dxa"/>
            <w:tcMar>
              <w:top w:w="60" w:type="dxa"/>
              <w:left w:w="90" w:type="dxa"/>
              <w:bottom w:w="60" w:type="dxa"/>
              <w:right w:w="90" w:type="dxa"/>
            </w:tcMar>
          </w:tcPr>
          <w:p w14:paraId="09087C61" w14:textId="77777777" w:rsidR="00C307B2" w:rsidRDefault="00000000">
            <w:r>
              <w:rPr>
                <w:sz w:val="17"/>
                <w:szCs w:val="17"/>
              </w:rPr>
              <w:t>yes</w:t>
            </w:r>
          </w:p>
        </w:tc>
        <w:tc>
          <w:tcPr>
            <w:tcW w:w="900" w:type="dxa"/>
            <w:tcMar>
              <w:top w:w="60" w:type="dxa"/>
              <w:left w:w="90" w:type="dxa"/>
              <w:bottom w:w="60" w:type="dxa"/>
              <w:right w:w="90" w:type="dxa"/>
            </w:tcMar>
          </w:tcPr>
          <w:p w14:paraId="259854A1" w14:textId="77777777" w:rsidR="00C307B2" w:rsidRDefault="00000000">
            <w:r>
              <w:rPr>
                <w:sz w:val="17"/>
                <w:szCs w:val="17"/>
              </w:rPr>
              <w:t>yes</w:t>
            </w:r>
          </w:p>
        </w:tc>
        <w:tc>
          <w:tcPr>
            <w:tcW w:w="1000" w:type="dxa"/>
            <w:tcMar>
              <w:top w:w="60" w:type="dxa"/>
              <w:left w:w="90" w:type="dxa"/>
              <w:bottom w:w="60" w:type="dxa"/>
              <w:right w:w="90" w:type="dxa"/>
            </w:tcMar>
          </w:tcPr>
          <w:p w14:paraId="5FF37196" w14:textId="77777777" w:rsidR="00C307B2" w:rsidRDefault="00000000">
            <w:r>
              <w:rPr>
                <w:sz w:val="17"/>
                <w:szCs w:val="17"/>
              </w:rPr>
              <w:t>yes</w:t>
            </w:r>
          </w:p>
        </w:tc>
        <w:tc>
          <w:tcPr>
            <w:tcW w:w="900" w:type="dxa"/>
            <w:tcMar>
              <w:top w:w="60" w:type="dxa"/>
              <w:left w:w="90" w:type="dxa"/>
              <w:bottom w:w="60" w:type="dxa"/>
              <w:right w:w="90" w:type="dxa"/>
            </w:tcMar>
          </w:tcPr>
          <w:p w14:paraId="1959842D" w14:textId="77777777" w:rsidR="00C307B2" w:rsidRDefault="00000000">
            <w:r>
              <w:rPr>
                <w:sz w:val="17"/>
                <w:szCs w:val="17"/>
              </w:rPr>
              <w:t>yes</w:t>
            </w:r>
          </w:p>
        </w:tc>
        <w:tc>
          <w:tcPr>
            <w:tcW w:w="2120" w:type="dxa"/>
            <w:tcMar>
              <w:top w:w="60" w:type="dxa"/>
              <w:left w:w="90" w:type="dxa"/>
              <w:bottom w:w="60" w:type="dxa"/>
              <w:right w:w="90" w:type="dxa"/>
            </w:tcMar>
          </w:tcPr>
          <w:p w14:paraId="1A306F6B" w14:textId="77777777" w:rsidR="00C307B2" w:rsidRDefault="00000000">
            <w:r>
              <w:rPr>
                <w:sz w:val="17"/>
                <w:szCs w:val="17"/>
              </w:rPr>
              <w:t>Selected — primary pipeline</w:t>
            </w:r>
          </w:p>
        </w:tc>
      </w:tr>
      <w:tr w:rsidR="00C307B2" w14:paraId="5B6C918E" w14:textId="77777777">
        <w:tblPrEx>
          <w:tblCellMar>
            <w:top w:w="0" w:type="dxa"/>
            <w:bottom w:w="0" w:type="dxa"/>
          </w:tblCellMar>
        </w:tblPrEx>
        <w:trPr>
          <w:cantSplit/>
        </w:trPr>
        <w:tc>
          <w:tcPr>
            <w:tcW w:w="2100" w:type="dxa"/>
            <w:tcMar>
              <w:top w:w="60" w:type="dxa"/>
              <w:left w:w="90" w:type="dxa"/>
              <w:bottom w:w="60" w:type="dxa"/>
              <w:right w:w="90" w:type="dxa"/>
            </w:tcMar>
          </w:tcPr>
          <w:p w14:paraId="5BA3388C" w14:textId="77777777" w:rsidR="00C307B2" w:rsidRDefault="00000000">
            <w:r>
              <w:rPr>
                <w:sz w:val="17"/>
                <w:szCs w:val="17"/>
              </w:rPr>
              <w:t>VMD</w:t>
            </w:r>
          </w:p>
        </w:tc>
        <w:tc>
          <w:tcPr>
            <w:tcW w:w="900" w:type="dxa"/>
            <w:tcMar>
              <w:top w:w="60" w:type="dxa"/>
              <w:left w:w="90" w:type="dxa"/>
              <w:bottom w:w="60" w:type="dxa"/>
              <w:right w:w="90" w:type="dxa"/>
            </w:tcMar>
          </w:tcPr>
          <w:p w14:paraId="1FBD2AAD" w14:textId="77777777" w:rsidR="00C307B2" w:rsidRDefault="00000000">
            <w:r>
              <w:rPr>
                <w:sz w:val="17"/>
                <w:szCs w:val="17"/>
              </w:rPr>
              <w:t>yes</w:t>
            </w:r>
          </w:p>
        </w:tc>
        <w:tc>
          <w:tcPr>
            <w:tcW w:w="1100" w:type="dxa"/>
            <w:tcMar>
              <w:top w:w="60" w:type="dxa"/>
              <w:left w:w="90" w:type="dxa"/>
              <w:bottom w:w="60" w:type="dxa"/>
              <w:right w:w="90" w:type="dxa"/>
            </w:tcMar>
          </w:tcPr>
          <w:p w14:paraId="371B0431" w14:textId="77777777" w:rsidR="00C307B2" w:rsidRDefault="00000000">
            <w:r>
              <w:rPr>
                <w:sz w:val="17"/>
                <w:szCs w:val="17"/>
              </w:rPr>
              <w:t>yes</w:t>
            </w:r>
          </w:p>
        </w:tc>
        <w:tc>
          <w:tcPr>
            <w:tcW w:w="900" w:type="dxa"/>
            <w:tcMar>
              <w:top w:w="60" w:type="dxa"/>
              <w:left w:w="90" w:type="dxa"/>
              <w:bottom w:w="60" w:type="dxa"/>
              <w:right w:w="90" w:type="dxa"/>
            </w:tcMar>
          </w:tcPr>
          <w:p w14:paraId="227CA15F" w14:textId="77777777" w:rsidR="00C307B2" w:rsidRDefault="00000000">
            <w:r>
              <w:rPr>
                <w:sz w:val="17"/>
                <w:szCs w:val="17"/>
              </w:rPr>
              <w:t>yes</w:t>
            </w:r>
          </w:p>
        </w:tc>
        <w:tc>
          <w:tcPr>
            <w:tcW w:w="1000" w:type="dxa"/>
            <w:tcMar>
              <w:top w:w="60" w:type="dxa"/>
              <w:left w:w="90" w:type="dxa"/>
              <w:bottom w:w="60" w:type="dxa"/>
              <w:right w:w="90" w:type="dxa"/>
            </w:tcMar>
          </w:tcPr>
          <w:p w14:paraId="22477DA0" w14:textId="77777777" w:rsidR="00C307B2" w:rsidRDefault="00000000">
            <w:r>
              <w:rPr>
                <w:sz w:val="17"/>
                <w:szCs w:val="17"/>
              </w:rPr>
              <w:t>yes</w:t>
            </w:r>
          </w:p>
        </w:tc>
        <w:tc>
          <w:tcPr>
            <w:tcW w:w="900" w:type="dxa"/>
            <w:tcMar>
              <w:top w:w="60" w:type="dxa"/>
              <w:left w:w="90" w:type="dxa"/>
              <w:bottom w:w="60" w:type="dxa"/>
              <w:right w:w="90" w:type="dxa"/>
            </w:tcMar>
          </w:tcPr>
          <w:p w14:paraId="2BAB1AE0" w14:textId="77777777" w:rsidR="00C307B2" w:rsidRDefault="00000000">
            <w:r>
              <w:rPr>
                <w:sz w:val="17"/>
                <w:szCs w:val="17"/>
              </w:rPr>
              <w:t>(yes)</w:t>
            </w:r>
          </w:p>
        </w:tc>
        <w:tc>
          <w:tcPr>
            <w:tcW w:w="2120" w:type="dxa"/>
            <w:tcMar>
              <w:top w:w="60" w:type="dxa"/>
              <w:left w:w="90" w:type="dxa"/>
              <w:bottom w:w="60" w:type="dxa"/>
              <w:right w:w="90" w:type="dxa"/>
            </w:tcMar>
          </w:tcPr>
          <w:p w14:paraId="5E32BC3E" w14:textId="77777777" w:rsidR="00C307B2" w:rsidRDefault="00000000">
            <w:r>
              <w:rPr>
                <w:sz w:val="17"/>
                <w:szCs w:val="17"/>
              </w:rPr>
              <w:t>Selected — second pipeline</w:t>
            </w:r>
          </w:p>
        </w:tc>
      </w:tr>
      <w:tr w:rsidR="00C307B2" w14:paraId="68228F59" w14:textId="77777777">
        <w:tblPrEx>
          <w:tblCellMar>
            <w:top w:w="0" w:type="dxa"/>
            <w:bottom w:w="0" w:type="dxa"/>
          </w:tblCellMar>
        </w:tblPrEx>
        <w:trPr>
          <w:cantSplit/>
        </w:trPr>
        <w:tc>
          <w:tcPr>
            <w:tcW w:w="2100" w:type="dxa"/>
            <w:tcMar>
              <w:top w:w="60" w:type="dxa"/>
              <w:left w:w="90" w:type="dxa"/>
              <w:bottom w:w="60" w:type="dxa"/>
              <w:right w:w="90" w:type="dxa"/>
            </w:tcMar>
          </w:tcPr>
          <w:p w14:paraId="6F18D82A" w14:textId="77777777" w:rsidR="00C307B2" w:rsidRDefault="00000000">
            <w:r>
              <w:rPr>
                <w:sz w:val="17"/>
                <w:szCs w:val="17"/>
              </w:rPr>
              <w:t>UCSF ChimeraX</w:t>
            </w:r>
          </w:p>
        </w:tc>
        <w:tc>
          <w:tcPr>
            <w:tcW w:w="900" w:type="dxa"/>
            <w:tcMar>
              <w:top w:w="60" w:type="dxa"/>
              <w:left w:w="90" w:type="dxa"/>
              <w:bottom w:w="60" w:type="dxa"/>
              <w:right w:w="90" w:type="dxa"/>
            </w:tcMar>
          </w:tcPr>
          <w:p w14:paraId="2729AC75" w14:textId="77777777" w:rsidR="00C307B2" w:rsidRDefault="00000000">
            <w:r>
              <w:rPr>
                <w:sz w:val="17"/>
                <w:szCs w:val="17"/>
              </w:rPr>
              <w:t>yes</w:t>
            </w:r>
          </w:p>
        </w:tc>
        <w:tc>
          <w:tcPr>
            <w:tcW w:w="1100" w:type="dxa"/>
            <w:tcMar>
              <w:top w:w="60" w:type="dxa"/>
              <w:left w:w="90" w:type="dxa"/>
              <w:bottom w:w="60" w:type="dxa"/>
              <w:right w:w="90" w:type="dxa"/>
            </w:tcMar>
          </w:tcPr>
          <w:p w14:paraId="04C9DF3F" w14:textId="77777777" w:rsidR="00C307B2" w:rsidRDefault="00000000">
            <w:r>
              <w:rPr>
                <w:sz w:val="17"/>
                <w:szCs w:val="17"/>
              </w:rPr>
              <w:t>yes</w:t>
            </w:r>
          </w:p>
        </w:tc>
        <w:tc>
          <w:tcPr>
            <w:tcW w:w="900" w:type="dxa"/>
            <w:tcMar>
              <w:top w:w="60" w:type="dxa"/>
              <w:left w:w="90" w:type="dxa"/>
              <w:bottom w:w="60" w:type="dxa"/>
              <w:right w:w="90" w:type="dxa"/>
            </w:tcMar>
          </w:tcPr>
          <w:p w14:paraId="4F862617" w14:textId="77777777" w:rsidR="00C307B2" w:rsidRDefault="00000000">
            <w:r>
              <w:rPr>
                <w:sz w:val="17"/>
                <w:szCs w:val="17"/>
              </w:rPr>
              <w:t>yes</w:t>
            </w:r>
          </w:p>
        </w:tc>
        <w:tc>
          <w:tcPr>
            <w:tcW w:w="1000" w:type="dxa"/>
            <w:tcMar>
              <w:top w:w="60" w:type="dxa"/>
              <w:left w:w="90" w:type="dxa"/>
              <w:bottom w:w="60" w:type="dxa"/>
              <w:right w:w="90" w:type="dxa"/>
            </w:tcMar>
          </w:tcPr>
          <w:p w14:paraId="68700EA7" w14:textId="77777777" w:rsidR="00C307B2" w:rsidRDefault="00000000">
            <w:r>
              <w:rPr>
                <w:sz w:val="17"/>
                <w:szCs w:val="17"/>
              </w:rPr>
              <w:t>yes</w:t>
            </w:r>
          </w:p>
        </w:tc>
        <w:tc>
          <w:tcPr>
            <w:tcW w:w="900" w:type="dxa"/>
            <w:tcMar>
              <w:top w:w="60" w:type="dxa"/>
              <w:left w:w="90" w:type="dxa"/>
              <w:bottom w:w="60" w:type="dxa"/>
              <w:right w:w="90" w:type="dxa"/>
            </w:tcMar>
          </w:tcPr>
          <w:p w14:paraId="2DEF15C1" w14:textId="77777777" w:rsidR="00C307B2" w:rsidRDefault="00000000">
            <w:r>
              <w:rPr>
                <w:sz w:val="17"/>
                <w:szCs w:val="17"/>
              </w:rPr>
              <w:t>(yes)</w:t>
            </w:r>
          </w:p>
        </w:tc>
        <w:tc>
          <w:tcPr>
            <w:tcW w:w="2120" w:type="dxa"/>
            <w:tcMar>
              <w:top w:w="60" w:type="dxa"/>
              <w:left w:w="90" w:type="dxa"/>
              <w:bottom w:w="60" w:type="dxa"/>
              <w:right w:w="90" w:type="dxa"/>
            </w:tcMar>
          </w:tcPr>
          <w:p w14:paraId="482254F8" w14:textId="77777777" w:rsidR="00C307B2" w:rsidRDefault="00000000">
            <w:r>
              <w:rPr>
                <w:sz w:val="17"/>
                <w:szCs w:val="17"/>
              </w:rPr>
              <w:t>Viable, not built</w:t>
            </w:r>
          </w:p>
        </w:tc>
      </w:tr>
      <w:tr w:rsidR="00C307B2" w14:paraId="1BBE319C" w14:textId="77777777">
        <w:tblPrEx>
          <w:tblCellMar>
            <w:top w:w="0" w:type="dxa"/>
            <w:bottom w:w="0" w:type="dxa"/>
          </w:tblCellMar>
        </w:tblPrEx>
        <w:trPr>
          <w:cantSplit/>
        </w:trPr>
        <w:tc>
          <w:tcPr>
            <w:tcW w:w="2100" w:type="dxa"/>
            <w:tcMar>
              <w:top w:w="60" w:type="dxa"/>
              <w:left w:w="90" w:type="dxa"/>
              <w:bottom w:w="60" w:type="dxa"/>
              <w:right w:w="90" w:type="dxa"/>
            </w:tcMar>
          </w:tcPr>
          <w:p w14:paraId="10E240B2" w14:textId="77777777" w:rsidR="00C307B2" w:rsidRDefault="00000000">
            <w:r>
              <w:rPr>
                <w:sz w:val="17"/>
                <w:szCs w:val="17"/>
              </w:rPr>
              <w:t>Avogadro 2</w:t>
            </w:r>
          </w:p>
        </w:tc>
        <w:tc>
          <w:tcPr>
            <w:tcW w:w="900" w:type="dxa"/>
            <w:tcMar>
              <w:top w:w="60" w:type="dxa"/>
              <w:left w:w="90" w:type="dxa"/>
              <w:bottom w:w="60" w:type="dxa"/>
              <w:right w:w="90" w:type="dxa"/>
            </w:tcMar>
          </w:tcPr>
          <w:p w14:paraId="52D8ADB3" w14:textId="77777777" w:rsidR="00C307B2" w:rsidRDefault="00000000">
            <w:r>
              <w:rPr>
                <w:sz w:val="17"/>
                <w:szCs w:val="17"/>
              </w:rPr>
              <w:t>yes</w:t>
            </w:r>
          </w:p>
        </w:tc>
        <w:tc>
          <w:tcPr>
            <w:tcW w:w="1100" w:type="dxa"/>
            <w:tcMar>
              <w:top w:w="60" w:type="dxa"/>
              <w:left w:w="90" w:type="dxa"/>
              <w:bottom w:w="60" w:type="dxa"/>
              <w:right w:w="90" w:type="dxa"/>
            </w:tcMar>
          </w:tcPr>
          <w:p w14:paraId="5D8C9F57" w14:textId="77777777" w:rsidR="00C307B2" w:rsidRDefault="00000000">
            <w:r>
              <w:rPr>
                <w:sz w:val="17"/>
                <w:szCs w:val="17"/>
              </w:rPr>
              <w:t>partly</w:t>
            </w:r>
          </w:p>
        </w:tc>
        <w:tc>
          <w:tcPr>
            <w:tcW w:w="900" w:type="dxa"/>
            <w:tcMar>
              <w:top w:w="60" w:type="dxa"/>
              <w:left w:w="90" w:type="dxa"/>
              <w:bottom w:w="60" w:type="dxa"/>
              <w:right w:w="90" w:type="dxa"/>
            </w:tcMar>
          </w:tcPr>
          <w:p w14:paraId="76C9BB59" w14:textId="77777777" w:rsidR="00C307B2" w:rsidRDefault="00000000">
            <w:r>
              <w:rPr>
                <w:sz w:val="17"/>
                <w:szCs w:val="17"/>
              </w:rPr>
              <w:t>no</w:t>
            </w:r>
          </w:p>
        </w:tc>
        <w:tc>
          <w:tcPr>
            <w:tcW w:w="1000" w:type="dxa"/>
            <w:tcMar>
              <w:top w:w="60" w:type="dxa"/>
              <w:left w:w="90" w:type="dxa"/>
              <w:bottom w:w="60" w:type="dxa"/>
              <w:right w:w="90" w:type="dxa"/>
            </w:tcMar>
          </w:tcPr>
          <w:p w14:paraId="34253101" w14:textId="77777777" w:rsidR="00C307B2" w:rsidRDefault="00000000">
            <w:r>
              <w:rPr>
                <w:sz w:val="17"/>
                <w:szCs w:val="17"/>
              </w:rPr>
              <w:t>no</w:t>
            </w:r>
          </w:p>
        </w:tc>
        <w:tc>
          <w:tcPr>
            <w:tcW w:w="900" w:type="dxa"/>
            <w:tcMar>
              <w:top w:w="60" w:type="dxa"/>
              <w:left w:w="90" w:type="dxa"/>
              <w:bottom w:w="60" w:type="dxa"/>
              <w:right w:w="90" w:type="dxa"/>
            </w:tcMar>
          </w:tcPr>
          <w:p w14:paraId="11D5CDF4" w14:textId="77777777" w:rsidR="00C307B2" w:rsidRDefault="00000000">
            <w:r>
              <w:rPr>
                <w:sz w:val="17"/>
                <w:szCs w:val="17"/>
              </w:rPr>
              <w:t>yes</w:t>
            </w:r>
          </w:p>
        </w:tc>
        <w:tc>
          <w:tcPr>
            <w:tcW w:w="2120" w:type="dxa"/>
            <w:tcMar>
              <w:top w:w="60" w:type="dxa"/>
              <w:left w:w="90" w:type="dxa"/>
              <w:bottom w:w="60" w:type="dxa"/>
              <w:right w:w="90" w:type="dxa"/>
            </w:tcMar>
          </w:tcPr>
          <w:p w14:paraId="524AD445" w14:textId="77777777" w:rsidR="00C307B2" w:rsidRDefault="00000000">
            <w:r>
              <w:rPr>
                <w:sz w:val="17"/>
                <w:szCs w:val="17"/>
              </w:rPr>
              <w:t>Fails R2, R3, R4</w:t>
            </w:r>
          </w:p>
        </w:tc>
      </w:tr>
      <w:tr w:rsidR="00C307B2" w14:paraId="068B1F03" w14:textId="77777777">
        <w:tblPrEx>
          <w:tblCellMar>
            <w:top w:w="0" w:type="dxa"/>
            <w:bottom w:w="0" w:type="dxa"/>
          </w:tblCellMar>
        </w:tblPrEx>
        <w:trPr>
          <w:cantSplit/>
        </w:trPr>
        <w:tc>
          <w:tcPr>
            <w:tcW w:w="2100" w:type="dxa"/>
            <w:tcMar>
              <w:top w:w="60" w:type="dxa"/>
              <w:left w:w="90" w:type="dxa"/>
              <w:bottom w:w="60" w:type="dxa"/>
              <w:right w:w="90" w:type="dxa"/>
            </w:tcMar>
          </w:tcPr>
          <w:p w14:paraId="6A81FFA4" w14:textId="77777777" w:rsidR="00C307B2" w:rsidRDefault="00000000">
            <w:r>
              <w:rPr>
                <w:sz w:val="17"/>
                <w:szCs w:val="17"/>
              </w:rPr>
              <w:t>GaussView 6</w:t>
            </w:r>
          </w:p>
        </w:tc>
        <w:tc>
          <w:tcPr>
            <w:tcW w:w="900" w:type="dxa"/>
            <w:tcMar>
              <w:top w:w="60" w:type="dxa"/>
              <w:left w:w="90" w:type="dxa"/>
              <w:bottom w:w="60" w:type="dxa"/>
              <w:right w:w="90" w:type="dxa"/>
            </w:tcMar>
          </w:tcPr>
          <w:p w14:paraId="18392BD8" w14:textId="77777777" w:rsidR="00C307B2" w:rsidRDefault="00000000">
            <w:r>
              <w:rPr>
                <w:sz w:val="17"/>
                <w:szCs w:val="17"/>
              </w:rPr>
              <w:t>yes</w:t>
            </w:r>
          </w:p>
        </w:tc>
        <w:tc>
          <w:tcPr>
            <w:tcW w:w="1100" w:type="dxa"/>
            <w:tcMar>
              <w:top w:w="60" w:type="dxa"/>
              <w:left w:w="90" w:type="dxa"/>
              <w:bottom w:w="60" w:type="dxa"/>
              <w:right w:w="90" w:type="dxa"/>
            </w:tcMar>
          </w:tcPr>
          <w:p w14:paraId="6453BB35" w14:textId="77777777" w:rsidR="00C307B2" w:rsidRDefault="00000000">
            <w:r>
              <w:rPr>
                <w:sz w:val="17"/>
                <w:szCs w:val="17"/>
              </w:rPr>
              <w:t>yes</w:t>
            </w:r>
          </w:p>
        </w:tc>
        <w:tc>
          <w:tcPr>
            <w:tcW w:w="900" w:type="dxa"/>
            <w:tcMar>
              <w:top w:w="60" w:type="dxa"/>
              <w:left w:w="90" w:type="dxa"/>
              <w:bottom w:w="60" w:type="dxa"/>
              <w:right w:w="90" w:type="dxa"/>
            </w:tcMar>
          </w:tcPr>
          <w:p w14:paraId="7B41D3DD" w14:textId="77777777" w:rsidR="00C307B2" w:rsidRDefault="00000000">
            <w:r>
              <w:rPr>
                <w:sz w:val="17"/>
                <w:szCs w:val="17"/>
              </w:rPr>
              <w:t>partly</w:t>
            </w:r>
          </w:p>
        </w:tc>
        <w:tc>
          <w:tcPr>
            <w:tcW w:w="1000" w:type="dxa"/>
            <w:tcMar>
              <w:top w:w="60" w:type="dxa"/>
              <w:left w:w="90" w:type="dxa"/>
              <w:bottom w:w="60" w:type="dxa"/>
              <w:right w:w="90" w:type="dxa"/>
            </w:tcMar>
          </w:tcPr>
          <w:p w14:paraId="2769CFE8" w14:textId="77777777" w:rsidR="00C307B2" w:rsidRDefault="00000000">
            <w:r>
              <w:rPr>
                <w:sz w:val="17"/>
                <w:szCs w:val="17"/>
              </w:rPr>
              <w:t>no</w:t>
            </w:r>
          </w:p>
        </w:tc>
        <w:tc>
          <w:tcPr>
            <w:tcW w:w="900" w:type="dxa"/>
            <w:tcMar>
              <w:top w:w="60" w:type="dxa"/>
              <w:left w:w="90" w:type="dxa"/>
              <w:bottom w:w="60" w:type="dxa"/>
              <w:right w:w="90" w:type="dxa"/>
            </w:tcMar>
          </w:tcPr>
          <w:p w14:paraId="2159AC42" w14:textId="77777777" w:rsidR="00C307B2" w:rsidRDefault="00000000">
            <w:r>
              <w:rPr>
                <w:sz w:val="17"/>
                <w:szCs w:val="17"/>
              </w:rPr>
              <w:t>no</w:t>
            </w:r>
          </w:p>
        </w:tc>
        <w:tc>
          <w:tcPr>
            <w:tcW w:w="2120" w:type="dxa"/>
            <w:tcMar>
              <w:top w:w="60" w:type="dxa"/>
              <w:left w:w="90" w:type="dxa"/>
              <w:bottom w:w="60" w:type="dxa"/>
              <w:right w:w="90" w:type="dxa"/>
            </w:tcMar>
          </w:tcPr>
          <w:p w14:paraId="08322391" w14:textId="77777777" w:rsidR="00C307B2" w:rsidRDefault="00000000">
            <w:r>
              <w:rPr>
                <w:sz w:val="17"/>
                <w:szCs w:val="17"/>
              </w:rPr>
              <w:t>Fails R4 and R5</w:t>
            </w:r>
          </w:p>
        </w:tc>
      </w:tr>
    </w:tbl>
    <w:p w14:paraId="22316572" w14:textId="77777777" w:rsidR="00C307B2" w:rsidRPr="005659CC" w:rsidRDefault="00000000">
      <w:pPr>
        <w:spacing w:after="220"/>
        <w:rPr>
          <w:lang w:val="en-GB"/>
        </w:rPr>
      </w:pPr>
      <w:r w:rsidRPr="005659CC">
        <w:rPr>
          <w:i/>
          <w:iCs/>
          <w:color w:val="4A5568"/>
          <w:sz w:val="18"/>
          <w:szCs w:val="18"/>
          <w:lang w:val="en-GB"/>
        </w:rPr>
        <w:t>Table 3 — (yes) marks a licence that is free of charge for academic use but carries restrictions: registration, academic-only terms, or a separate agreement for commercial use.</w:t>
      </w:r>
    </w:p>
    <w:p w14:paraId="5C0D9876" w14:textId="77777777" w:rsidR="00C307B2" w:rsidRPr="005659CC" w:rsidRDefault="00000000">
      <w:pPr>
        <w:pStyle w:val="berschrift2"/>
        <w:spacing w:before="260" w:after="120"/>
        <w:rPr>
          <w:lang w:val="en-GB"/>
        </w:rPr>
      </w:pPr>
      <w:bookmarkStart w:id="5" w:name="_Toc239072311"/>
      <w:r w:rsidRPr="005659CC">
        <w:rPr>
          <w:b/>
          <w:bCs/>
          <w:color w:val="1F3864"/>
          <w:sz w:val="24"/>
          <w:szCs w:val="24"/>
          <w:lang w:val="en-GB"/>
        </w:rPr>
        <w:t>1.4  Why PyMOL and VMD</w:t>
      </w:r>
      <w:bookmarkEnd w:id="5"/>
    </w:p>
    <w:p w14:paraId="109EBCBD" w14:textId="1CDA84E3" w:rsidR="00C307B2" w:rsidRPr="005659CC" w:rsidRDefault="00000000">
      <w:pPr>
        <w:spacing w:after="120" w:line="276" w:lineRule="auto"/>
        <w:rPr>
          <w:lang w:val="en-GB"/>
        </w:rPr>
      </w:pPr>
      <w:r w:rsidRPr="005659CC">
        <w:rPr>
          <w:lang w:val="en-GB"/>
        </w:rPr>
        <w:lastRenderedPageBreak/>
        <w:t>Three programs</w:t>
      </w:r>
      <w:r w:rsidR="00912221">
        <w:rPr>
          <w:lang w:val="en-GB"/>
        </w:rPr>
        <w:t xml:space="preserve">: </w:t>
      </w:r>
      <w:r w:rsidRPr="005659CC">
        <w:rPr>
          <w:lang w:val="en-GB"/>
        </w:rPr>
        <w:t>PyMOL, VMD and ChimeraX satisfy all five requirements in substance. On the published criteria alone any of the three would have produced a defensible workflow, so the choice between them was not made by Table 3.</w:t>
      </w:r>
    </w:p>
    <w:p w14:paraId="34BB5848" w14:textId="77777777" w:rsidR="00C307B2" w:rsidRPr="005659CC" w:rsidRDefault="00000000">
      <w:pPr>
        <w:spacing w:after="120" w:line="276" w:lineRule="auto"/>
        <w:rPr>
          <w:lang w:val="en-GB"/>
        </w:rPr>
      </w:pPr>
      <w:r w:rsidRPr="005659CC">
        <w:rPr>
          <w:b/>
          <w:bCs/>
          <w:lang w:val="en-GB"/>
        </w:rPr>
        <w:t xml:space="preserve">PyMOL was chosen first, and the honest reason is availability. </w:t>
      </w:r>
      <w:r w:rsidRPr="005659CC">
        <w:rPr>
          <w:lang w:val="en-GB"/>
        </w:rPr>
        <w:t>It was already installed and in use from the introductory exercises of this course, so the time not spent installing and learning a second program went into the workflow instead. That is a practical argument rather than a technical one, and it is worth stating plainly: Table 2 documents that the choice is defensible, it does not describe how the choice was made.</w:t>
      </w:r>
    </w:p>
    <w:p w14:paraId="12368FC9" w14:textId="77777777" w:rsidR="00C307B2" w:rsidRPr="005659CC" w:rsidRDefault="00000000">
      <w:pPr>
        <w:spacing w:after="120" w:line="276" w:lineRule="auto"/>
        <w:rPr>
          <w:lang w:val="en-GB"/>
        </w:rPr>
      </w:pPr>
      <w:r w:rsidRPr="005659CC">
        <w:rPr>
          <w:lang w:val="en-GB"/>
        </w:rPr>
        <w:t>Three properties turned out to matter once the pipeline existed, none of them predicted in advance. The view matrix is programmable, so the camera is set from a rotation matrix computed out of the molecular geometry rather than from an interactive orientation. The colour ramp is a separate object, so one explicit range can be applied across a batch. And headless rendering is a first-class mode, which is what makes the whole result set regenerable with a single command after any change.</w:t>
      </w:r>
    </w:p>
    <w:p w14:paraId="5236CC63" w14:textId="0628BA55" w:rsidR="00C307B2" w:rsidRPr="005659CC" w:rsidRDefault="00000000">
      <w:pPr>
        <w:spacing w:after="120" w:line="276" w:lineRule="auto"/>
        <w:rPr>
          <w:lang w:val="en-GB"/>
        </w:rPr>
      </w:pPr>
      <w:r w:rsidRPr="005659CC">
        <w:rPr>
          <w:b/>
          <w:bCs/>
          <w:lang w:val="en-GB"/>
        </w:rPr>
        <w:t xml:space="preserve">VMD was added as a second pipeline for two reasons. </w:t>
      </w:r>
      <w:r w:rsidRPr="005659CC">
        <w:rPr>
          <w:lang w:val="en-GB"/>
        </w:rPr>
        <w:t>It is named explicitly in the project brief, and two independent viewers reading the same cube files are a control on each other. Isosurface extraction, interpolation of the potential onto the surface vertices and the mapping of values to colours are three places where a plausible-looking but wrong picture can be produced, and a single implementation cannot detect any of them. That control is the subject of §6.6, and it paid off: the agreement of the two independent implementations to five decimal places is the strongest evidence in this report that the numbers are right.</w:t>
      </w:r>
    </w:p>
    <w:p w14:paraId="1B4BDEEA" w14:textId="77777777" w:rsidR="00C307B2" w:rsidRPr="005659CC" w:rsidRDefault="00000000">
      <w:pPr>
        <w:spacing w:after="120" w:line="276" w:lineRule="auto"/>
        <w:rPr>
          <w:lang w:val="en-GB"/>
        </w:rPr>
      </w:pPr>
      <w:r w:rsidRPr="005659CC">
        <w:rPr>
          <w:b/>
          <w:bCs/>
          <w:lang w:val="en-GB"/>
        </w:rPr>
        <w:t xml:space="preserve">ChimeraX was not built. </w:t>
      </w:r>
      <w:r w:rsidRPr="005659CC">
        <w:rPr>
          <w:lang w:val="en-GB"/>
        </w:rPr>
        <w:t>Two pipelines already answer the question a third would have answered, and the remaining project time was better spent on the parameter study of §7 than on a third implementation of the same figure. This is a scope decision, not a verdict on the program.</w:t>
      </w:r>
    </w:p>
    <w:p w14:paraId="48B36E88" w14:textId="77777777" w:rsidR="00C307B2" w:rsidRPr="005659CC" w:rsidRDefault="00000000">
      <w:pPr>
        <w:pStyle w:val="berschrift2"/>
        <w:spacing w:before="260" w:after="120"/>
        <w:rPr>
          <w:lang w:val="en-GB"/>
        </w:rPr>
      </w:pPr>
      <w:bookmarkStart w:id="6" w:name="_Toc239072312"/>
      <w:r w:rsidRPr="005659CC">
        <w:rPr>
          <w:b/>
          <w:bCs/>
          <w:color w:val="1F3864"/>
          <w:sz w:val="24"/>
          <w:szCs w:val="24"/>
          <w:lang w:val="en-GB"/>
        </w:rPr>
        <w:t>1.5  What this evaluation does not cover</w:t>
      </w:r>
      <w:bookmarkEnd w:id="6"/>
    </w:p>
    <w:p w14:paraId="26A421BD" w14:textId="77777777" w:rsidR="00C307B2" w:rsidRPr="005659CC" w:rsidRDefault="00000000">
      <w:pPr>
        <w:pStyle w:val="Listenabsatz"/>
        <w:numPr>
          <w:ilvl w:val="0"/>
          <w:numId w:val="2"/>
        </w:numPr>
        <w:spacing w:after="80" w:line="276" w:lineRule="auto"/>
        <w:rPr>
          <w:lang w:val="en-GB"/>
        </w:rPr>
      </w:pPr>
      <w:r w:rsidRPr="005659CC">
        <w:rPr>
          <w:lang w:val="en-GB"/>
        </w:rPr>
        <w:t>Avogadro 2 and GaussView 6 were assessed from documentation only. In particular, the claim that Avogadro 2 cannot colour a density isosurface from a separately loaded ESP cube rests on the absence of documentation for it, not on a failed attempt.</w:t>
      </w:r>
    </w:p>
    <w:p w14:paraId="01AF0A55" w14:textId="77777777" w:rsidR="00C307B2" w:rsidRPr="005659CC" w:rsidRDefault="00000000">
      <w:pPr>
        <w:pStyle w:val="Listenabsatz"/>
        <w:numPr>
          <w:ilvl w:val="0"/>
          <w:numId w:val="2"/>
        </w:numPr>
        <w:spacing w:after="80" w:line="276" w:lineRule="auto"/>
        <w:rPr>
          <w:lang w:val="en-GB"/>
        </w:rPr>
      </w:pPr>
      <w:r w:rsidRPr="005659CC">
        <w:rPr>
          <w:lang w:val="en-GB"/>
        </w:rPr>
        <w:t>No hands-on comparison of rendering quality or effort was made against ChimeraX.</w:t>
      </w:r>
    </w:p>
    <w:p w14:paraId="332C1AF9" w14:textId="77777777" w:rsidR="00C307B2" w:rsidRPr="005659CC" w:rsidRDefault="00000000">
      <w:pPr>
        <w:pStyle w:val="Listenabsatz"/>
        <w:numPr>
          <w:ilvl w:val="0"/>
          <w:numId w:val="2"/>
        </w:numPr>
        <w:spacing w:after="80" w:line="276" w:lineRule="auto"/>
        <w:rPr>
          <w:lang w:val="en-GB"/>
        </w:rPr>
      </w:pPr>
      <w:r w:rsidRPr="005659CC">
        <w:rPr>
          <w:lang w:val="en-GB"/>
        </w:rPr>
        <w:t>Licence terms and version numbers were checked in August 2026 and change without notice. VMD in particular: version 1.9.4, used here, has never been promoted beyond alpha status, while VMD 2.0.0 was released in March 2026 and was not tested.</w:t>
      </w:r>
    </w:p>
    <w:p w14:paraId="3E138FDC" w14:textId="77777777" w:rsidR="00C307B2" w:rsidRPr="005659CC" w:rsidRDefault="00000000">
      <w:pPr>
        <w:pStyle w:val="Listenabsatz"/>
        <w:numPr>
          <w:ilvl w:val="0"/>
          <w:numId w:val="2"/>
        </w:numPr>
        <w:spacing w:after="80" w:line="276" w:lineRule="auto"/>
        <w:rPr>
          <w:lang w:val="en-GB"/>
        </w:rPr>
      </w:pPr>
      <w:r w:rsidRPr="005659CC">
        <w:rPr>
          <w:lang w:val="en-GB"/>
        </w:rPr>
        <w:t>Multiwfn was considered and set aside as a complement rather than a competitor: it is the reference implementation for quantitative molecular surface analysis, but it produces numbers rather than figures.</w:t>
      </w:r>
    </w:p>
    <w:p w14:paraId="0F82CDC1" w14:textId="77777777" w:rsidR="00C307B2" w:rsidRPr="005659CC" w:rsidRDefault="00000000">
      <w:pPr>
        <w:pStyle w:val="berschrift1"/>
        <w:spacing w:before="360" w:after="160"/>
        <w:rPr>
          <w:lang w:val="en-GB"/>
        </w:rPr>
      </w:pPr>
      <w:bookmarkStart w:id="7" w:name="_Toc239072313"/>
      <w:r w:rsidRPr="005659CC">
        <w:rPr>
          <w:b/>
          <w:bCs/>
          <w:color w:val="1F3864"/>
          <w:sz w:val="30"/>
          <w:szCs w:val="30"/>
          <w:lang w:val="en-GB"/>
        </w:rPr>
        <w:t>2  Introduction</w:t>
      </w:r>
      <w:bookmarkEnd w:id="7"/>
    </w:p>
    <w:p w14:paraId="281C2EFF" w14:textId="77777777" w:rsidR="00C307B2" w:rsidRPr="005659CC" w:rsidRDefault="00000000">
      <w:pPr>
        <w:pStyle w:val="berschrift2"/>
        <w:spacing w:before="260" w:after="120"/>
        <w:rPr>
          <w:lang w:val="en-GB"/>
        </w:rPr>
      </w:pPr>
      <w:bookmarkStart w:id="8" w:name="_Toc239072314"/>
      <w:r w:rsidRPr="005659CC">
        <w:rPr>
          <w:b/>
          <w:bCs/>
          <w:color w:val="1F3864"/>
          <w:sz w:val="24"/>
          <w:szCs w:val="24"/>
          <w:lang w:val="en-GB"/>
        </w:rPr>
        <w:t>2.1  Electrostatics as a recognition principle</w:t>
      </w:r>
      <w:bookmarkEnd w:id="8"/>
    </w:p>
    <w:p w14:paraId="5C43A3DC" w14:textId="77777777" w:rsidR="00C307B2" w:rsidRPr="005659CC" w:rsidRDefault="00000000">
      <w:pPr>
        <w:spacing w:after="120" w:line="276" w:lineRule="auto"/>
        <w:rPr>
          <w:lang w:val="en-GB"/>
        </w:rPr>
      </w:pPr>
      <w:r w:rsidRPr="005659CC">
        <w:rPr>
          <w:lang w:val="en-GB"/>
        </w:rPr>
        <w:t>Non-covalent recognition between a ligand and its target is, to a first approximation, 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29F203BE" w14:textId="4D2A519E" w:rsidR="00C307B2" w:rsidRPr="005659CC" w:rsidRDefault="00000000">
      <w:pPr>
        <w:spacing w:after="120" w:line="276" w:lineRule="auto"/>
        <w:rPr>
          <w:lang w:val="en-GB"/>
        </w:rPr>
      </w:pPr>
      <w:r w:rsidRPr="005659CC">
        <w:rPr>
          <w:lang w:val="en-GB"/>
        </w:rPr>
        <w:lastRenderedPageBreak/>
        <w:t xml:space="preserve">The halogen bond is the case where this matters most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 or a backbone nitrogen and it grows down the group as the halogen becomes more polarizable.</w:t>
      </w:r>
    </w:p>
    <w:p w14:paraId="44865B2D" w14:textId="05D7D687" w:rsidR="00C307B2" w:rsidRPr="005659CC" w:rsidRDefault="00000000">
      <w:pPr>
        <w:spacing w:after="120" w:line="276" w:lineRule="auto"/>
        <w:rPr>
          <w:lang w:val="en-GB"/>
        </w:rPr>
      </w:pPr>
      <w:r w:rsidRPr="005659CC">
        <w:rPr>
          <w:lang w:val="en-GB"/>
        </w:rPr>
        <w:t xml:space="preserve">This is not an academic point. Halogen bonds appear in a substantial share of medicinal-chemistry optimization campaigns, and the design question </w:t>
      </w:r>
      <w:r w:rsidR="00912221">
        <w:rPr>
          <w:lang w:val="en-GB"/>
        </w:rPr>
        <w:t>if it is worth to replace a</w:t>
      </w:r>
      <w:r w:rsidRPr="005659CC">
        <w:rPr>
          <w:lang w:val="en-GB"/>
        </w:rPr>
        <w:t xml:space="preserve"> chlorine with a bromine? </w:t>
      </w:r>
      <w:r w:rsidR="00912221">
        <w:rPr>
          <w:lang w:val="en-GB"/>
        </w:rPr>
        <w:t>I</w:t>
      </w:r>
      <w:r w:rsidRPr="005659CC">
        <w:rPr>
          <w:lang w:val="en-GB"/>
        </w:rPr>
        <w:t xml:space="preserve">s answered by a number that this workflow computes: the potential at the maximum of the </w:t>
      </w:r>
      <w:r>
        <w:t>σ</w:t>
      </w:r>
      <w:r w:rsidRPr="005659CC">
        <w:rPr>
          <w:lang w:val="en-GB"/>
        </w:rPr>
        <w:t>-hole.</w:t>
      </w:r>
    </w:p>
    <w:p w14:paraId="7164AE4D" w14:textId="77777777" w:rsidR="00C307B2" w:rsidRPr="005659CC" w:rsidRDefault="00000000">
      <w:pPr>
        <w:pStyle w:val="berschrift2"/>
        <w:spacing w:before="260" w:after="120"/>
        <w:rPr>
          <w:lang w:val="en-GB"/>
        </w:rPr>
      </w:pPr>
      <w:bookmarkStart w:id="9" w:name="_Toc239072315"/>
      <w:r w:rsidRPr="005659CC">
        <w:rPr>
          <w:b/>
          <w:bCs/>
          <w:color w:val="1F3864"/>
          <w:sz w:val="24"/>
          <w:szCs w:val="24"/>
          <w:lang w:val="en-GB"/>
        </w:rPr>
        <w:t>2.2  Why the picture and not only the table</w:t>
      </w:r>
      <w:bookmarkEnd w:id="9"/>
    </w:p>
    <w:p w14:paraId="3E7FC1D3" w14:textId="444D9FC8" w:rsidR="00C307B2" w:rsidRPr="005659CC" w:rsidRDefault="00000000">
      <w:pPr>
        <w:spacing w:after="120" w:line="276" w:lineRule="auto"/>
        <w:rPr>
          <w:lang w:val="en-GB"/>
        </w:rPr>
      </w:pPr>
      <w:r w:rsidRPr="005659CC">
        <w:rPr>
          <w:lang w:val="en-GB"/>
        </w:rPr>
        <w:t>A table of surface extrema is more precise than a figure and less useful. The extremum says how strong the strongest feature is; the figure says where every feature sits relative to the others, which is what a medicinal chemist needs when deciding where to grow a molecule. The two are complementary and this project produces both, but the figure is the deliverable and a figure carries an implicit claim of objectivity that deserves testing. That test is what the second pipeline is for.</w:t>
      </w:r>
    </w:p>
    <w:p w14:paraId="463B8D40" w14:textId="77777777" w:rsidR="00C307B2" w:rsidRPr="005659CC" w:rsidRDefault="00000000">
      <w:pPr>
        <w:pStyle w:val="berschrift2"/>
        <w:spacing w:before="260" w:after="120"/>
        <w:rPr>
          <w:lang w:val="en-GB"/>
        </w:rPr>
      </w:pPr>
      <w:bookmarkStart w:id="10" w:name="_Toc239072316"/>
      <w:r w:rsidRPr="005659CC">
        <w:rPr>
          <w:b/>
          <w:bCs/>
          <w:color w:val="1F3864"/>
          <w:sz w:val="24"/>
          <w:szCs w:val="24"/>
          <w:lang w:val="en-GB"/>
        </w:rPr>
        <w:t>2.3  Aim and scope</w:t>
      </w:r>
      <w:bookmarkEnd w:id="10"/>
    </w:p>
    <w:p w14:paraId="75A6A2AB" w14:textId="77777777" w:rsidR="00C307B2" w:rsidRPr="005659CC" w:rsidRDefault="00000000">
      <w:pPr>
        <w:pStyle w:val="Listenabsatz"/>
        <w:numPr>
          <w:ilvl w:val="0"/>
          <w:numId w:val="2"/>
        </w:numPr>
        <w:spacing w:after="80" w:line="276" w:lineRule="auto"/>
        <w:rPr>
          <w:lang w:val="en-GB"/>
        </w:rPr>
      </w:pPr>
      <w:r w:rsidRPr="005659CC">
        <w:rPr>
          <w:lang w:val="en-GB"/>
        </w:rPr>
        <w:t>Build a reproducible route from Turbomole pointval output to a standard set of ESP figures, executable end to end with one command.</w:t>
      </w:r>
    </w:p>
    <w:p w14:paraId="14BB72D5" w14:textId="77777777" w:rsidR="00C307B2" w:rsidRPr="005659CC" w:rsidRDefault="00000000">
      <w:pPr>
        <w:pStyle w:val="Listenabsatz"/>
        <w:numPr>
          <w:ilvl w:val="0"/>
          <w:numId w:val="2"/>
        </w:numPr>
        <w:spacing w:after="80" w:line="276" w:lineRule="auto"/>
        <w:rPr>
          <w:lang w:val="en-GB"/>
        </w:rPr>
      </w:pPr>
      <w:r w:rsidRPr="005659CC">
        <w:rPr>
          <w:lang w:val="en-GB"/>
        </w:rPr>
        <w:t>Establish which of the workflow’s parameters actually change the reported numbers, and by how much.</w:t>
      </w:r>
    </w:p>
    <w:p w14:paraId="763120D4" w14:textId="77777777" w:rsidR="00C307B2" w:rsidRPr="005659CC" w:rsidRDefault="00000000">
      <w:pPr>
        <w:pStyle w:val="Listenabsatz"/>
        <w:numPr>
          <w:ilvl w:val="0"/>
          <w:numId w:val="2"/>
        </w:numPr>
        <w:spacing w:after="80" w:line="276" w:lineRule="auto"/>
        <w:rPr>
          <w:lang w:val="en-GB"/>
        </w:rPr>
      </w:pPr>
      <w:r w:rsidRPr="005659CC">
        <w:rPr>
          <w:lang w:val="en-GB"/>
        </w:rPr>
        <w:t>Test whether the choice of visualization program changes the result, by building the same workflow twice on two independent viewers.</w:t>
      </w:r>
    </w:p>
    <w:p w14:paraId="55C561D8" w14:textId="77777777" w:rsidR="00C307B2" w:rsidRPr="005659CC" w:rsidRDefault="00000000">
      <w:pPr>
        <w:pStyle w:val="Listenabsatz"/>
        <w:numPr>
          <w:ilvl w:val="0"/>
          <w:numId w:val="2"/>
        </w:numPr>
        <w:spacing w:after="80" w:line="276" w:lineRule="auto"/>
        <w:rPr>
          <w:lang w:val="en-GB"/>
        </w:rPr>
      </w:pPr>
      <w:r w:rsidRPr="005659CC">
        <w:rPr>
          <w:lang w:val="en-GB"/>
        </w:rPr>
        <w:t xml:space="preserve">Report the surface potential, the </w:t>
      </w:r>
      <w:r>
        <w:t>σ</w:t>
      </w:r>
      <w:r w:rsidRPr="005659CC">
        <w:rPr>
          <w:lang w:val="en-GB"/>
        </w:rPr>
        <w:t>-hole and the halogen belt for a set of ten molecules, and compare the halobenzene values against the published literature.</w:t>
      </w:r>
    </w:p>
    <w:p w14:paraId="10478CFD" w14:textId="77777777" w:rsidR="00C307B2" w:rsidRPr="005659CC" w:rsidRDefault="00000000">
      <w:pPr>
        <w:spacing w:after="120" w:line="276" w:lineRule="auto"/>
        <w:rPr>
          <w:lang w:val="en-GB"/>
        </w:rPr>
      </w:pPr>
      <w:r w:rsidRPr="005659CC">
        <w:rPr>
          <w:b/>
          <w:bCs/>
          <w:lang w:val="en-GB"/>
        </w:rPr>
        <w:t xml:space="preserve">Out of scope: </w:t>
      </w:r>
      <w:r w:rsidRPr="005659CC">
        <w:rPr>
          <w:lang w:val="en-GB"/>
        </w:rPr>
        <w:t>the quantum chemistry itself. The wavefunctions and grids were provided; this project consumes them. No basis-set or functional comparison was performed, and the consequences of that limitation are stated in §9.3.</w:t>
      </w:r>
    </w:p>
    <w:p w14:paraId="23F88082" w14:textId="77777777" w:rsidR="00C307B2" w:rsidRPr="005659CC" w:rsidRDefault="00000000">
      <w:pPr>
        <w:pStyle w:val="berschrift1"/>
        <w:spacing w:before="360" w:after="160"/>
        <w:rPr>
          <w:lang w:val="en-GB"/>
        </w:rPr>
      </w:pPr>
      <w:bookmarkStart w:id="11" w:name="_Toc239072317"/>
      <w:r w:rsidRPr="005659CC">
        <w:rPr>
          <w:b/>
          <w:bCs/>
          <w:color w:val="1F3864"/>
          <w:sz w:val="30"/>
          <w:szCs w:val="30"/>
          <w:lang w:val="en-GB"/>
        </w:rPr>
        <w:t>3  Theoretical background</w:t>
      </w:r>
      <w:bookmarkEnd w:id="11"/>
    </w:p>
    <w:p w14:paraId="0F66B05B" w14:textId="77777777" w:rsidR="00C307B2" w:rsidRPr="005659CC" w:rsidRDefault="00000000">
      <w:pPr>
        <w:pStyle w:val="berschrift2"/>
        <w:spacing w:before="260" w:after="120"/>
        <w:rPr>
          <w:lang w:val="en-GB"/>
        </w:rPr>
      </w:pPr>
      <w:bookmarkStart w:id="12" w:name="_Toc239072318"/>
      <w:r w:rsidRPr="005659CC">
        <w:rPr>
          <w:b/>
          <w:bCs/>
          <w:color w:val="1F3864"/>
          <w:sz w:val="24"/>
          <w:szCs w:val="24"/>
          <w:lang w:val="en-GB"/>
        </w:rPr>
        <w:t>3.1  The molecular electrostatic potential</w:t>
      </w:r>
      <w:bookmarkEnd w:id="12"/>
    </w:p>
    <w:p w14:paraId="71883E37" w14:textId="77777777" w:rsidR="00C307B2" w:rsidRPr="005659CC" w:rsidRDefault="00000000">
      <w:pPr>
        <w:spacing w:after="120" w:line="276" w:lineRule="auto"/>
        <w:rPr>
          <w:lang w:val="en-GB"/>
        </w:rPr>
      </w:pPr>
      <w:r w:rsidRPr="005659CC">
        <w:rPr>
          <w:lang w:val="en-GB"/>
        </w:rPr>
        <w:t>The electrostatic potential V(r) at a point r is the energy a unit positive test charge would feel there. It has two contributions of opposite sign: the nuclei, which are positive and concentrated, and the electrons, which are negative and diffuse. Where the electron density outweighs the nuclear contribution the potential is negative; where it does not, positive. Both are computed by the quantum-chemical program and delivered on a regular grid.</w:t>
      </w:r>
    </w:p>
    <w:p w14:paraId="12C7B5CD" w14:textId="50746B49"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This is why the workflow always handles a pair of cube files, and why a viewer must be able to colour the isosurface of one dataset by the values of a second (requirement R2).</w:t>
      </w:r>
    </w:p>
    <w:p w14:paraId="129629A8" w14:textId="77777777" w:rsidR="00C307B2" w:rsidRPr="005659CC" w:rsidRDefault="00000000">
      <w:pPr>
        <w:pStyle w:val="berschrift2"/>
        <w:spacing w:before="260" w:after="120"/>
        <w:rPr>
          <w:lang w:val="en-GB"/>
        </w:rPr>
      </w:pPr>
      <w:bookmarkStart w:id="13" w:name="_Toc239072319"/>
      <w:r w:rsidRPr="005659CC">
        <w:rPr>
          <w:b/>
          <w:bCs/>
          <w:color w:val="1F3864"/>
          <w:sz w:val="24"/>
          <w:szCs w:val="24"/>
          <w:lang w:val="en-GB"/>
        </w:rPr>
        <w:t xml:space="preserve">3.2  Why </w:t>
      </w:r>
      <w:r>
        <w:rPr>
          <w:b/>
          <w:bCs/>
          <w:color w:val="1F3864"/>
          <w:sz w:val="24"/>
          <w:szCs w:val="24"/>
        </w:rPr>
        <w:t>ρ</w:t>
      </w:r>
      <w:r w:rsidRPr="005659CC">
        <w:rPr>
          <w:b/>
          <w:bCs/>
          <w:color w:val="1F3864"/>
          <w:sz w:val="24"/>
          <w:szCs w:val="24"/>
          <w:lang w:val="en-GB"/>
        </w:rPr>
        <w:t xml:space="preserve"> = 0.001 a.u.</w:t>
      </w:r>
      <w:bookmarkEnd w:id="13"/>
    </w:p>
    <w:p w14:paraId="25C8BDA4" w14:textId="77777777" w:rsidR="00C307B2" w:rsidRPr="005659CC" w:rsidRDefault="00000000">
      <w:pPr>
        <w:spacing w:after="120" w:line="276" w:lineRule="auto"/>
        <w:rPr>
          <w:lang w:val="en-GB"/>
        </w:rPr>
      </w:pPr>
      <w:r w:rsidRPr="005659CC">
        <w:rPr>
          <w:lang w:val="en-GB"/>
        </w:rPr>
        <w:lastRenderedPageBreak/>
        <w:t xml:space="preserve">The surface used throughout is the electron-density isosurface at </w:t>
      </w:r>
      <w:r>
        <w:t>ρ</w:t>
      </w:r>
      <w:r w:rsidRPr="005659CC">
        <w:rPr>
          <w:lang w:val="en-GB"/>
        </w:rPr>
        <w:t xml:space="preserve"> = 0.001 a.u., not a van der Waals surface assembled from tabulated atomic radii. This is the convention introduced by Bader and adopted by Politzer and Murray: it encloses roughly 96–97 % of the electronic charge, it responds to the actual bonding situation rather than to a lookup table, and it is the surface on which essentially all published V</w:t>
      </w:r>
      <w:r w:rsidRPr="005659CC">
        <w:rPr>
          <w:i/>
          <w:iCs/>
          <w:lang w:val="en-GB"/>
        </w:rPr>
        <w:t>S,max</w:t>
      </w:r>
      <w:r w:rsidRPr="005659CC">
        <w:rPr>
          <w:lang w:val="en-GB"/>
        </w:rPr>
        <w:t xml:space="preserve"> values are defined.</w:t>
      </w:r>
    </w:p>
    <w:p w14:paraId="21200B7B" w14:textId="77777777" w:rsidR="00C307B2" w:rsidRPr="005659CC" w:rsidRDefault="00000000">
      <w:pPr>
        <w:spacing w:after="120" w:line="276" w:lineRule="auto"/>
        <w:rPr>
          <w:lang w:val="en-GB"/>
        </w:rPr>
      </w:pPr>
      <w:r w:rsidRPr="005659CC">
        <w:rPr>
          <w:lang w:val="en-GB"/>
        </w:rPr>
        <w:t>The surface lies closer to the nuclei than the number suggests. Measured along the C–Br axis of 4-bromoacetophenone: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000"/>
        <w:gridCol w:w="4020"/>
      </w:tblGrid>
      <w:tr w:rsidR="00C307B2" w14:paraId="57B0D554" w14:textId="77777777">
        <w:tblPrEx>
          <w:tblCellMar>
            <w:top w:w="0" w:type="dxa"/>
            <w:bottom w:w="0" w:type="dxa"/>
          </w:tblCellMar>
        </w:tblPrEx>
        <w:trPr>
          <w:tblHeader/>
        </w:trPr>
        <w:tc>
          <w:tcPr>
            <w:tcW w:w="3000" w:type="dxa"/>
            <w:shd w:val="clear" w:color="auto" w:fill="F2F4F7"/>
            <w:tcMar>
              <w:top w:w="60" w:type="dxa"/>
              <w:left w:w="90" w:type="dxa"/>
              <w:bottom w:w="60" w:type="dxa"/>
              <w:right w:w="90" w:type="dxa"/>
            </w:tcMar>
          </w:tcPr>
          <w:p w14:paraId="65652B6C" w14:textId="77777777" w:rsidR="00C307B2" w:rsidRPr="005659CC" w:rsidRDefault="00000000">
            <w:pPr>
              <w:rPr>
                <w:lang w:val="en-GB"/>
              </w:rPr>
            </w:pPr>
            <w:r w:rsidRPr="005659CC">
              <w:rPr>
                <w:b/>
                <w:bCs/>
                <w:sz w:val="17"/>
                <w:szCs w:val="17"/>
                <w:lang w:val="en-GB"/>
              </w:rPr>
              <w:t>Distance from the Br nucleus</w:t>
            </w:r>
          </w:p>
        </w:tc>
        <w:tc>
          <w:tcPr>
            <w:tcW w:w="2000" w:type="dxa"/>
            <w:shd w:val="clear" w:color="auto" w:fill="F2F4F7"/>
            <w:tcMar>
              <w:top w:w="60" w:type="dxa"/>
              <w:left w:w="90" w:type="dxa"/>
              <w:bottom w:w="60" w:type="dxa"/>
              <w:right w:w="90" w:type="dxa"/>
            </w:tcMar>
          </w:tcPr>
          <w:p w14:paraId="753FC1D9" w14:textId="77777777" w:rsidR="00C307B2" w:rsidRDefault="00000000">
            <w:r>
              <w:rPr>
                <w:b/>
                <w:bCs/>
                <w:sz w:val="17"/>
                <w:szCs w:val="17"/>
              </w:rPr>
              <w:t>ρ / a.u.</w:t>
            </w:r>
          </w:p>
        </w:tc>
        <w:tc>
          <w:tcPr>
            <w:tcW w:w="4020" w:type="dxa"/>
            <w:shd w:val="clear" w:color="auto" w:fill="F2F4F7"/>
            <w:tcMar>
              <w:top w:w="60" w:type="dxa"/>
              <w:left w:w="90" w:type="dxa"/>
              <w:bottom w:w="60" w:type="dxa"/>
              <w:right w:w="90" w:type="dxa"/>
            </w:tcMar>
          </w:tcPr>
          <w:p w14:paraId="29FC8616" w14:textId="77777777" w:rsidR="00C307B2" w:rsidRDefault="00000000">
            <w:r>
              <w:rPr>
                <w:b/>
                <w:bCs/>
                <w:sz w:val="17"/>
                <w:szCs w:val="17"/>
              </w:rPr>
              <w:t>Interpretation</w:t>
            </w:r>
          </w:p>
        </w:tc>
      </w:tr>
      <w:tr w:rsidR="00C307B2" w14:paraId="3E9CC5F9" w14:textId="77777777">
        <w:tblPrEx>
          <w:tblCellMar>
            <w:top w:w="0" w:type="dxa"/>
            <w:bottom w:w="0" w:type="dxa"/>
          </w:tblCellMar>
        </w:tblPrEx>
        <w:trPr>
          <w:cantSplit/>
        </w:trPr>
        <w:tc>
          <w:tcPr>
            <w:tcW w:w="3000" w:type="dxa"/>
            <w:tcMar>
              <w:top w:w="60" w:type="dxa"/>
              <w:left w:w="90" w:type="dxa"/>
              <w:bottom w:w="60" w:type="dxa"/>
              <w:right w:w="90" w:type="dxa"/>
            </w:tcMar>
          </w:tcPr>
          <w:p w14:paraId="35F4E177" w14:textId="77777777" w:rsidR="00C307B2" w:rsidRDefault="00000000">
            <w:r>
              <w:rPr>
                <w:sz w:val="17"/>
                <w:szCs w:val="17"/>
              </w:rPr>
              <w:t>0.0 Å</w:t>
            </w:r>
          </w:p>
        </w:tc>
        <w:tc>
          <w:tcPr>
            <w:tcW w:w="2000" w:type="dxa"/>
            <w:tcMar>
              <w:top w:w="60" w:type="dxa"/>
              <w:left w:w="90" w:type="dxa"/>
              <w:bottom w:w="60" w:type="dxa"/>
              <w:right w:w="90" w:type="dxa"/>
            </w:tcMar>
          </w:tcPr>
          <w:p w14:paraId="0E7A65EE" w14:textId="77777777" w:rsidR="00C307B2" w:rsidRDefault="00000000">
            <w:r>
              <w:rPr>
                <w:sz w:val="17"/>
                <w:szCs w:val="17"/>
              </w:rPr>
              <w:t>428</w:t>
            </w:r>
          </w:p>
        </w:tc>
        <w:tc>
          <w:tcPr>
            <w:tcW w:w="4020" w:type="dxa"/>
            <w:tcMar>
              <w:top w:w="60" w:type="dxa"/>
              <w:left w:w="90" w:type="dxa"/>
              <w:bottom w:w="60" w:type="dxa"/>
              <w:right w:w="90" w:type="dxa"/>
            </w:tcMar>
          </w:tcPr>
          <w:p w14:paraId="08A50AD2" w14:textId="77777777" w:rsidR="00C307B2" w:rsidRDefault="00000000">
            <w:r>
              <w:rPr>
                <w:sz w:val="17"/>
                <w:szCs w:val="17"/>
              </w:rPr>
              <w:t>nuclear region</w:t>
            </w:r>
          </w:p>
        </w:tc>
      </w:tr>
      <w:tr w:rsidR="00C307B2" w14:paraId="1E4AA957" w14:textId="77777777">
        <w:tblPrEx>
          <w:tblCellMar>
            <w:top w:w="0" w:type="dxa"/>
            <w:bottom w:w="0" w:type="dxa"/>
          </w:tblCellMar>
        </w:tblPrEx>
        <w:trPr>
          <w:cantSplit/>
        </w:trPr>
        <w:tc>
          <w:tcPr>
            <w:tcW w:w="3000" w:type="dxa"/>
            <w:tcMar>
              <w:top w:w="60" w:type="dxa"/>
              <w:left w:w="90" w:type="dxa"/>
              <w:bottom w:w="60" w:type="dxa"/>
              <w:right w:w="90" w:type="dxa"/>
            </w:tcMar>
          </w:tcPr>
          <w:p w14:paraId="1F63B754" w14:textId="77777777" w:rsidR="00C307B2" w:rsidRDefault="00000000">
            <w:r>
              <w:rPr>
                <w:sz w:val="17"/>
                <w:szCs w:val="17"/>
              </w:rPr>
              <w:t>1.0 Å</w:t>
            </w:r>
          </w:p>
        </w:tc>
        <w:tc>
          <w:tcPr>
            <w:tcW w:w="2000" w:type="dxa"/>
            <w:tcMar>
              <w:top w:w="60" w:type="dxa"/>
              <w:left w:w="90" w:type="dxa"/>
              <w:bottom w:w="60" w:type="dxa"/>
              <w:right w:w="90" w:type="dxa"/>
            </w:tcMar>
          </w:tcPr>
          <w:p w14:paraId="4F7CCB23" w14:textId="77777777" w:rsidR="00C307B2" w:rsidRDefault="00000000">
            <w:r>
              <w:rPr>
                <w:sz w:val="17"/>
                <w:szCs w:val="17"/>
              </w:rPr>
              <w:t>0.0668</w:t>
            </w:r>
          </w:p>
        </w:tc>
        <w:tc>
          <w:tcPr>
            <w:tcW w:w="4020" w:type="dxa"/>
            <w:tcMar>
              <w:top w:w="60" w:type="dxa"/>
              <w:left w:w="90" w:type="dxa"/>
              <w:bottom w:w="60" w:type="dxa"/>
              <w:right w:w="90" w:type="dxa"/>
            </w:tcMar>
          </w:tcPr>
          <w:p w14:paraId="0189CB58" w14:textId="77777777" w:rsidR="00C307B2" w:rsidRDefault="00000000">
            <w:r>
              <w:rPr>
                <w:sz w:val="17"/>
                <w:szCs w:val="17"/>
              </w:rPr>
              <w:t>inside the bond</w:t>
            </w:r>
          </w:p>
        </w:tc>
      </w:tr>
      <w:tr w:rsidR="00C307B2" w14:paraId="1AE4AFE6" w14:textId="77777777">
        <w:tblPrEx>
          <w:tblCellMar>
            <w:top w:w="0" w:type="dxa"/>
            <w:bottom w:w="0" w:type="dxa"/>
          </w:tblCellMar>
        </w:tblPrEx>
        <w:trPr>
          <w:cantSplit/>
        </w:trPr>
        <w:tc>
          <w:tcPr>
            <w:tcW w:w="3000" w:type="dxa"/>
            <w:tcMar>
              <w:top w:w="60" w:type="dxa"/>
              <w:left w:w="90" w:type="dxa"/>
              <w:bottom w:w="60" w:type="dxa"/>
              <w:right w:w="90" w:type="dxa"/>
            </w:tcMar>
          </w:tcPr>
          <w:p w14:paraId="314F3531" w14:textId="77777777" w:rsidR="00C307B2" w:rsidRDefault="00000000">
            <w:r>
              <w:rPr>
                <w:sz w:val="17"/>
                <w:szCs w:val="17"/>
              </w:rPr>
              <w:t>1.5 Å</w:t>
            </w:r>
          </w:p>
        </w:tc>
        <w:tc>
          <w:tcPr>
            <w:tcW w:w="2000" w:type="dxa"/>
            <w:tcMar>
              <w:top w:w="60" w:type="dxa"/>
              <w:left w:w="90" w:type="dxa"/>
              <w:bottom w:w="60" w:type="dxa"/>
              <w:right w:w="90" w:type="dxa"/>
            </w:tcMar>
          </w:tcPr>
          <w:p w14:paraId="46B85BD3" w14:textId="77777777" w:rsidR="00C307B2" w:rsidRDefault="00000000">
            <w:r>
              <w:rPr>
                <w:sz w:val="17"/>
                <w:szCs w:val="17"/>
              </w:rPr>
              <w:t>0.00866</w:t>
            </w:r>
          </w:p>
        </w:tc>
        <w:tc>
          <w:tcPr>
            <w:tcW w:w="4020" w:type="dxa"/>
            <w:tcMar>
              <w:top w:w="60" w:type="dxa"/>
              <w:left w:w="90" w:type="dxa"/>
              <w:bottom w:w="60" w:type="dxa"/>
              <w:right w:w="90" w:type="dxa"/>
            </w:tcMar>
          </w:tcPr>
          <w:p w14:paraId="29A786A2" w14:textId="77777777" w:rsidR="00C307B2" w:rsidRDefault="00000000">
            <w:r>
              <w:rPr>
                <w:sz w:val="17"/>
                <w:szCs w:val="17"/>
              </w:rPr>
              <w:t>inside the bond</w:t>
            </w:r>
          </w:p>
        </w:tc>
      </w:tr>
      <w:tr w:rsidR="00C307B2" w14:paraId="46B07F8C" w14:textId="77777777">
        <w:tblPrEx>
          <w:tblCellMar>
            <w:top w:w="0" w:type="dxa"/>
            <w:bottom w:w="0" w:type="dxa"/>
          </w:tblCellMar>
        </w:tblPrEx>
        <w:trPr>
          <w:cantSplit/>
        </w:trPr>
        <w:tc>
          <w:tcPr>
            <w:tcW w:w="3000" w:type="dxa"/>
            <w:tcMar>
              <w:top w:w="60" w:type="dxa"/>
              <w:left w:w="90" w:type="dxa"/>
              <w:bottom w:w="60" w:type="dxa"/>
              <w:right w:w="90" w:type="dxa"/>
            </w:tcMar>
          </w:tcPr>
          <w:p w14:paraId="523CC320" w14:textId="77777777" w:rsidR="00C307B2" w:rsidRDefault="00000000">
            <w:r>
              <w:rPr>
                <w:sz w:val="17"/>
                <w:szCs w:val="17"/>
              </w:rPr>
              <w:t>2.07 Å</w:t>
            </w:r>
          </w:p>
        </w:tc>
        <w:tc>
          <w:tcPr>
            <w:tcW w:w="2000" w:type="dxa"/>
            <w:tcMar>
              <w:top w:w="60" w:type="dxa"/>
              <w:left w:w="90" w:type="dxa"/>
              <w:bottom w:w="60" w:type="dxa"/>
              <w:right w:w="90" w:type="dxa"/>
            </w:tcMar>
          </w:tcPr>
          <w:p w14:paraId="001681CA" w14:textId="77777777" w:rsidR="00C307B2" w:rsidRDefault="00000000">
            <w:r>
              <w:rPr>
                <w:sz w:val="17"/>
                <w:szCs w:val="17"/>
              </w:rPr>
              <w:t>0.00100</w:t>
            </w:r>
          </w:p>
        </w:tc>
        <w:tc>
          <w:tcPr>
            <w:tcW w:w="4020" w:type="dxa"/>
            <w:tcMar>
              <w:top w:w="60" w:type="dxa"/>
              <w:left w:w="90" w:type="dxa"/>
              <w:bottom w:w="60" w:type="dxa"/>
              <w:right w:w="90" w:type="dxa"/>
            </w:tcMar>
          </w:tcPr>
          <w:p w14:paraId="7A7DC9B8" w14:textId="77777777" w:rsidR="00C307B2" w:rsidRDefault="00000000">
            <w:r>
              <w:rPr>
                <w:sz w:val="17"/>
                <w:szCs w:val="17"/>
              </w:rPr>
              <w:t>the surface</w:t>
            </w:r>
          </w:p>
        </w:tc>
      </w:tr>
      <w:tr w:rsidR="00C307B2" w14:paraId="72998FE1" w14:textId="77777777">
        <w:tblPrEx>
          <w:tblCellMar>
            <w:top w:w="0" w:type="dxa"/>
            <w:bottom w:w="0" w:type="dxa"/>
          </w:tblCellMar>
        </w:tblPrEx>
        <w:trPr>
          <w:cantSplit/>
        </w:trPr>
        <w:tc>
          <w:tcPr>
            <w:tcW w:w="3000" w:type="dxa"/>
            <w:tcMar>
              <w:top w:w="60" w:type="dxa"/>
              <w:left w:w="90" w:type="dxa"/>
              <w:bottom w:w="60" w:type="dxa"/>
              <w:right w:w="90" w:type="dxa"/>
            </w:tcMar>
          </w:tcPr>
          <w:p w14:paraId="7C19EE1B" w14:textId="77777777" w:rsidR="00C307B2" w:rsidRDefault="00000000">
            <w:r>
              <w:rPr>
                <w:sz w:val="17"/>
                <w:szCs w:val="17"/>
              </w:rPr>
              <w:t>3.0 Å</w:t>
            </w:r>
          </w:p>
        </w:tc>
        <w:tc>
          <w:tcPr>
            <w:tcW w:w="2000" w:type="dxa"/>
            <w:tcMar>
              <w:top w:w="60" w:type="dxa"/>
              <w:left w:w="90" w:type="dxa"/>
              <w:bottom w:w="60" w:type="dxa"/>
              <w:right w:w="90" w:type="dxa"/>
            </w:tcMar>
          </w:tcPr>
          <w:p w14:paraId="09D07042" w14:textId="77777777" w:rsidR="00C307B2" w:rsidRDefault="00000000">
            <w:r>
              <w:rPr>
                <w:sz w:val="17"/>
                <w:szCs w:val="17"/>
              </w:rPr>
              <w:t>0.00001</w:t>
            </w:r>
          </w:p>
        </w:tc>
        <w:tc>
          <w:tcPr>
            <w:tcW w:w="4020" w:type="dxa"/>
            <w:tcMar>
              <w:top w:w="60" w:type="dxa"/>
              <w:left w:w="90" w:type="dxa"/>
              <w:bottom w:w="60" w:type="dxa"/>
              <w:right w:w="90" w:type="dxa"/>
            </w:tcMar>
          </w:tcPr>
          <w:p w14:paraId="1C6F3D90" w14:textId="77777777" w:rsidR="00C307B2" w:rsidRDefault="00000000">
            <w:r>
              <w:rPr>
                <w:sz w:val="17"/>
                <w:szCs w:val="17"/>
              </w:rPr>
              <w:t>effectively vacuum</w:t>
            </w:r>
          </w:p>
        </w:tc>
      </w:tr>
    </w:tbl>
    <w:p w14:paraId="0831B163" w14:textId="77777777" w:rsidR="00C307B2" w:rsidRPr="005659CC" w:rsidRDefault="00000000">
      <w:pPr>
        <w:spacing w:after="220"/>
        <w:rPr>
          <w:lang w:val="en-GB"/>
        </w:rPr>
      </w:pPr>
      <w:r w:rsidRPr="005659CC">
        <w:rPr>
          <w:i/>
          <w:iCs/>
          <w:color w:val="4A5568"/>
          <w:sz w:val="18"/>
          <w:szCs w:val="18"/>
          <w:lang w:val="en-GB"/>
        </w:rPr>
        <w:t xml:space="preserve">Table 4 — Seven orders of magnitude across roughly two Ångström. The C–Br bond is 1.89 Å long and the van der Waals radius of bromine is 1.85 Å, so the </w:t>
      </w:r>
      <w:r>
        <w:rPr>
          <w:i/>
          <w:iCs/>
          <w:color w:val="4A5568"/>
          <w:sz w:val="18"/>
          <w:szCs w:val="18"/>
        </w:rPr>
        <w:t>ρ</w:t>
      </w:r>
      <w:r w:rsidRPr="005659CC">
        <w:rPr>
          <w:i/>
          <w:iCs/>
          <w:color w:val="4A5568"/>
          <w:sz w:val="18"/>
          <w:szCs w:val="18"/>
          <w:lang w:val="en-GB"/>
        </w:rPr>
        <w:t xml:space="preserve"> = 0.001 surface at 2.07 Å sits just outside the conventional contact distance.</w:t>
      </w:r>
    </w:p>
    <w:p w14:paraId="756EE62C" w14:textId="77777777" w:rsidR="00C307B2" w:rsidRPr="005659CC" w:rsidRDefault="00000000">
      <w:pPr>
        <w:pStyle w:val="berschrift2"/>
        <w:spacing w:before="260" w:after="120"/>
        <w:rPr>
          <w:lang w:val="en-GB"/>
        </w:rPr>
      </w:pPr>
      <w:bookmarkStart w:id="14" w:name="_Toc239072320"/>
      <w:r w:rsidRPr="005659CC">
        <w:rPr>
          <w:b/>
          <w:bCs/>
          <w:color w:val="1F3864"/>
          <w:sz w:val="24"/>
          <w:szCs w:val="24"/>
          <w:lang w:val="en-GB"/>
        </w:rPr>
        <w:t>3.3  V_S,min and V_S,max</w:t>
      </w:r>
      <w:bookmarkEnd w:id="14"/>
    </w:p>
    <w:p w14:paraId="3A812391" w14:textId="1222ACDF" w:rsidR="00C307B2" w:rsidRPr="005659CC" w:rsidRDefault="00000000">
      <w:pPr>
        <w:spacing w:after="120" w:line="276" w:lineRule="auto"/>
        <w:rPr>
          <w:lang w:val="en-GB"/>
        </w:rPr>
      </w:pPr>
      <w:r w:rsidRPr="005659CC">
        <w:rPr>
          <w:lang w:val="en-GB"/>
        </w:rPr>
        <w:t>The two conventional descriptors are the most negative and most positive values of the potential on that surface, written V</w:t>
      </w:r>
      <w:r w:rsidRPr="005659CC">
        <w:rPr>
          <w:i/>
          <w:iCs/>
          <w:lang w:val="en-GB"/>
        </w:rPr>
        <w:t>S,min</w:t>
      </w:r>
      <w:r w:rsidRPr="005659CC">
        <w:rPr>
          <w:lang w:val="en-GB"/>
        </w:rPr>
        <w:t xml:space="preserve"> and V</w:t>
      </w:r>
      <w:r w:rsidRPr="005659CC">
        <w:rPr>
          <w:i/>
          <w:iCs/>
          <w:lang w:val="en-GB"/>
        </w:rPr>
        <w:t>S,max</w:t>
      </w:r>
      <w:r w:rsidRPr="005659CC">
        <w:rPr>
          <w:lang w:val="en-GB"/>
        </w:rPr>
        <w:t>. They are global extrema over the whole molecular surface, and for the molecules studied here that global character is the first thing that has to be qualified</w:t>
      </w:r>
      <w:r w:rsidR="00912221">
        <w:rPr>
          <w:lang w:val="en-GB"/>
        </w:rPr>
        <w:t xml:space="preserve">, </w:t>
      </w:r>
      <w:r w:rsidRPr="005659CC">
        <w:rPr>
          <w:lang w:val="en-GB"/>
        </w:rPr>
        <w:t>see §3.4.</w:t>
      </w:r>
    </w:p>
    <w:p w14:paraId="073E35A4" w14:textId="77777777" w:rsidR="00C307B2" w:rsidRPr="005659CC" w:rsidRDefault="00000000">
      <w:pPr>
        <w:pStyle w:val="berschrift2"/>
        <w:spacing w:before="260" w:after="120"/>
        <w:rPr>
          <w:lang w:val="en-GB"/>
        </w:rPr>
      </w:pPr>
      <w:bookmarkStart w:id="15" w:name="_Toc239072321"/>
      <w:r w:rsidRPr="005659CC">
        <w:rPr>
          <w:b/>
          <w:bCs/>
          <w:color w:val="1F3864"/>
          <w:sz w:val="24"/>
          <w:szCs w:val="24"/>
          <w:lang w:val="en-GB"/>
        </w:rPr>
        <w:t xml:space="preserve">3.4  The </w:t>
      </w:r>
      <w:r>
        <w:rPr>
          <w:b/>
          <w:bCs/>
          <w:color w:val="1F3864"/>
          <w:sz w:val="24"/>
          <w:szCs w:val="24"/>
        </w:rPr>
        <w:t>σ</w:t>
      </w:r>
      <w:r w:rsidRPr="005659CC">
        <w:rPr>
          <w:b/>
          <w:bCs/>
          <w:color w:val="1F3864"/>
          <w:sz w:val="24"/>
          <w:szCs w:val="24"/>
          <w:lang w:val="en-GB"/>
        </w:rPr>
        <w:t>-hole, and why V_S,max is not it</w:t>
      </w:r>
      <w:bookmarkEnd w:id="15"/>
    </w:p>
    <w:p w14:paraId="789C7E63" w14:textId="77777777"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halobenzenes make the point cleanly, all measured on the same 251³ grid at </w:t>
      </w:r>
      <w:r>
        <w:t>ρ</w:t>
      </w:r>
      <w:r w:rsidRPr="005659CC">
        <w:rPr>
          <w:lang w:val="en-GB"/>
        </w:rPr>
        <w:t xml:space="preserve"> = 0.001 a.u.:</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0978CB3E" w14:textId="77777777">
        <w:tblPrEx>
          <w:tblCellMar>
            <w:top w:w="0" w:type="dxa"/>
            <w:bottom w:w="0" w:type="dxa"/>
          </w:tblCellMar>
        </w:tblPrEx>
        <w:trPr>
          <w:tblHeader/>
        </w:trPr>
        <w:tc>
          <w:tcPr>
            <w:tcW w:w="2600" w:type="dxa"/>
            <w:shd w:val="clear" w:color="auto" w:fill="F2F4F7"/>
            <w:tcMar>
              <w:top w:w="60" w:type="dxa"/>
              <w:left w:w="90" w:type="dxa"/>
              <w:bottom w:w="60" w:type="dxa"/>
              <w:right w:w="90" w:type="dxa"/>
            </w:tcMar>
          </w:tcPr>
          <w:p w14:paraId="26A98371"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0245A0B" w14:textId="77777777" w:rsidR="00C307B2" w:rsidRDefault="00000000">
            <w:r>
              <w:rPr>
                <w:b/>
                <w:bCs/>
                <w:sz w:val="17"/>
                <w:szCs w:val="17"/>
              </w:rPr>
              <w:t>chlorobenzene</w:t>
            </w:r>
          </w:p>
        </w:tc>
        <w:tc>
          <w:tcPr>
            <w:tcW w:w="2140" w:type="dxa"/>
            <w:shd w:val="clear" w:color="auto" w:fill="F2F4F7"/>
            <w:tcMar>
              <w:top w:w="60" w:type="dxa"/>
              <w:left w:w="90" w:type="dxa"/>
              <w:bottom w:w="60" w:type="dxa"/>
              <w:right w:w="90" w:type="dxa"/>
            </w:tcMar>
          </w:tcPr>
          <w:p w14:paraId="1D9F4997" w14:textId="77777777" w:rsidR="00C307B2" w:rsidRDefault="00000000">
            <w:r>
              <w:rPr>
                <w:b/>
                <w:bCs/>
                <w:sz w:val="17"/>
                <w:szCs w:val="17"/>
              </w:rPr>
              <w:t>bromobenzene</w:t>
            </w:r>
          </w:p>
        </w:tc>
        <w:tc>
          <w:tcPr>
            <w:tcW w:w="2140" w:type="dxa"/>
            <w:shd w:val="clear" w:color="auto" w:fill="F2F4F7"/>
            <w:tcMar>
              <w:top w:w="60" w:type="dxa"/>
              <w:left w:w="90" w:type="dxa"/>
              <w:bottom w:w="60" w:type="dxa"/>
              <w:right w:w="90" w:type="dxa"/>
            </w:tcMar>
          </w:tcPr>
          <w:p w14:paraId="02D6E76C" w14:textId="77777777" w:rsidR="00C307B2" w:rsidRDefault="00000000">
            <w:r>
              <w:rPr>
                <w:b/>
                <w:bCs/>
                <w:sz w:val="17"/>
                <w:szCs w:val="17"/>
              </w:rPr>
              <w:t>iodobenzene</w:t>
            </w:r>
          </w:p>
        </w:tc>
      </w:tr>
      <w:tr w:rsidR="00C307B2" w14:paraId="40EB1F9C" w14:textId="77777777">
        <w:tblPrEx>
          <w:tblCellMar>
            <w:top w:w="0" w:type="dxa"/>
            <w:bottom w:w="0" w:type="dxa"/>
          </w:tblCellMar>
        </w:tblPrEx>
        <w:trPr>
          <w:cantSplit/>
        </w:trPr>
        <w:tc>
          <w:tcPr>
            <w:tcW w:w="2600" w:type="dxa"/>
            <w:tcMar>
              <w:top w:w="60" w:type="dxa"/>
              <w:left w:w="90" w:type="dxa"/>
              <w:bottom w:w="60" w:type="dxa"/>
              <w:right w:w="90" w:type="dxa"/>
            </w:tcMar>
          </w:tcPr>
          <w:p w14:paraId="7A19B50E"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4743DF60" w14:textId="77777777" w:rsidR="00C307B2" w:rsidRDefault="00000000">
            <w:r>
              <w:rPr>
                <w:sz w:val="17"/>
                <w:szCs w:val="17"/>
              </w:rPr>
              <w:t>+0.00786 a.u.</w:t>
            </w:r>
          </w:p>
          <w:p w14:paraId="11DD35D4" w14:textId="77777777" w:rsidR="00C307B2" w:rsidRDefault="00000000">
            <w:r>
              <w:rPr>
                <w:sz w:val="17"/>
                <w:szCs w:val="17"/>
              </w:rPr>
              <w:t>+4.9 kcal/(mol·e)</w:t>
            </w:r>
          </w:p>
        </w:tc>
        <w:tc>
          <w:tcPr>
            <w:tcW w:w="2140" w:type="dxa"/>
            <w:tcMar>
              <w:top w:w="60" w:type="dxa"/>
              <w:left w:w="90" w:type="dxa"/>
              <w:bottom w:w="60" w:type="dxa"/>
              <w:right w:w="90" w:type="dxa"/>
            </w:tcMar>
          </w:tcPr>
          <w:p w14:paraId="6E66B239" w14:textId="77777777" w:rsidR="00C307B2" w:rsidRDefault="00000000">
            <w:r>
              <w:rPr>
                <w:sz w:val="17"/>
                <w:szCs w:val="17"/>
              </w:rPr>
              <w:t>+0.01629 a.u.</w:t>
            </w:r>
          </w:p>
          <w:p w14:paraId="74D014FD" w14:textId="77777777" w:rsidR="00C307B2" w:rsidRDefault="00000000">
            <w:r>
              <w:rPr>
                <w:sz w:val="17"/>
                <w:szCs w:val="17"/>
              </w:rPr>
              <w:t>+10.2</w:t>
            </w:r>
          </w:p>
        </w:tc>
        <w:tc>
          <w:tcPr>
            <w:tcW w:w="2140" w:type="dxa"/>
            <w:tcMar>
              <w:top w:w="60" w:type="dxa"/>
              <w:left w:w="90" w:type="dxa"/>
              <w:bottom w:w="60" w:type="dxa"/>
              <w:right w:w="90" w:type="dxa"/>
            </w:tcMar>
          </w:tcPr>
          <w:p w14:paraId="6DC2177B" w14:textId="77777777" w:rsidR="00C307B2" w:rsidRDefault="00000000">
            <w:r>
              <w:rPr>
                <w:sz w:val="17"/>
                <w:szCs w:val="17"/>
              </w:rPr>
              <w:t>+0.02559 a.u.</w:t>
            </w:r>
          </w:p>
          <w:p w14:paraId="4A0BC757" w14:textId="77777777" w:rsidR="00C307B2" w:rsidRDefault="00000000">
            <w:r>
              <w:rPr>
                <w:sz w:val="17"/>
                <w:szCs w:val="17"/>
              </w:rPr>
              <w:t>+16.1</w:t>
            </w:r>
          </w:p>
        </w:tc>
      </w:tr>
      <w:tr w:rsidR="00C307B2" w14:paraId="4CEB6E26" w14:textId="77777777">
        <w:tblPrEx>
          <w:tblCellMar>
            <w:top w:w="0" w:type="dxa"/>
            <w:bottom w:w="0" w:type="dxa"/>
          </w:tblCellMar>
        </w:tblPrEx>
        <w:trPr>
          <w:cantSplit/>
        </w:trPr>
        <w:tc>
          <w:tcPr>
            <w:tcW w:w="2600" w:type="dxa"/>
            <w:tcMar>
              <w:top w:w="60" w:type="dxa"/>
              <w:left w:w="90" w:type="dxa"/>
              <w:bottom w:w="60" w:type="dxa"/>
              <w:right w:w="90" w:type="dxa"/>
            </w:tcMar>
          </w:tcPr>
          <w:p w14:paraId="172876B2" w14:textId="77777777" w:rsidR="00C307B2" w:rsidRDefault="00000000">
            <w:r>
              <w:rPr>
                <w:sz w:val="17"/>
                <w:szCs w:val="17"/>
              </w:rPr>
              <w:t>ring hydrogens = global V_S,max</w:t>
            </w:r>
          </w:p>
        </w:tc>
        <w:tc>
          <w:tcPr>
            <w:tcW w:w="2140" w:type="dxa"/>
            <w:tcMar>
              <w:top w:w="60" w:type="dxa"/>
              <w:left w:w="90" w:type="dxa"/>
              <w:bottom w:w="60" w:type="dxa"/>
              <w:right w:w="90" w:type="dxa"/>
            </w:tcMar>
          </w:tcPr>
          <w:p w14:paraId="065E4809" w14:textId="77777777" w:rsidR="00C307B2" w:rsidRDefault="00000000">
            <w:r>
              <w:rPr>
                <w:sz w:val="17"/>
                <w:szCs w:val="17"/>
              </w:rPr>
              <w:t>+0.03129 a.u.</w:t>
            </w:r>
          </w:p>
          <w:p w14:paraId="69FE2BAD" w14:textId="77777777" w:rsidR="00C307B2" w:rsidRDefault="00000000">
            <w:r>
              <w:rPr>
                <w:sz w:val="17"/>
                <w:szCs w:val="17"/>
              </w:rPr>
              <w:t>+19.6</w:t>
            </w:r>
          </w:p>
        </w:tc>
        <w:tc>
          <w:tcPr>
            <w:tcW w:w="2140" w:type="dxa"/>
            <w:tcMar>
              <w:top w:w="60" w:type="dxa"/>
              <w:left w:w="90" w:type="dxa"/>
              <w:bottom w:w="60" w:type="dxa"/>
              <w:right w:w="90" w:type="dxa"/>
            </w:tcMar>
          </w:tcPr>
          <w:p w14:paraId="56DE84B5" w14:textId="77777777" w:rsidR="00C307B2" w:rsidRDefault="00000000">
            <w:r>
              <w:rPr>
                <w:sz w:val="17"/>
                <w:szCs w:val="17"/>
              </w:rPr>
              <w:t>+0.03154 a.u.</w:t>
            </w:r>
          </w:p>
          <w:p w14:paraId="3195ED12" w14:textId="77777777" w:rsidR="00C307B2" w:rsidRDefault="00000000">
            <w:r>
              <w:rPr>
                <w:sz w:val="17"/>
                <w:szCs w:val="17"/>
              </w:rPr>
              <w:t>+19.8</w:t>
            </w:r>
          </w:p>
        </w:tc>
        <w:tc>
          <w:tcPr>
            <w:tcW w:w="2140" w:type="dxa"/>
            <w:tcMar>
              <w:top w:w="60" w:type="dxa"/>
              <w:left w:w="90" w:type="dxa"/>
              <w:bottom w:w="60" w:type="dxa"/>
              <w:right w:w="90" w:type="dxa"/>
            </w:tcMar>
          </w:tcPr>
          <w:p w14:paraId="5FB492CB" w14:textId="77777777" w:rsidR="00C307B2" w:rsidRDefault="00000000">
            <w:r>
              <w:rPr>
                <w:sz w:val="17"/>
                <w:szCs w:val="17"/>
              </w:rPr>
              <w:t>+0.03168 a.u.</w:t>
            </w:r>
          </w:p>
          <w:p w14:paraId="2D706BFC" w14:textId="77777777" w:rsidR="00C307B2" w:rsidRDefault="00000000">
            <w:r>
              <w:rPr>
                <w:sz w:val="17"/>
                <w:szCs w:val="17"/>
              </w:rPr>
              <w:t>+19.9</w:t>
            </w:r>
          </w:p>
        </w:tc>
      </w:tr>
      <w:tr w:rsidR="00C307B2" w14:paraId="7497135F" w14:textId="77777777">
        <w:tblPrEx>
          <w:tblCellMar>
            <w:top w:w="0" w:type="dxa"/>
            <w:bottom w:w="0" w:type="dxa"/>
          </w:tblCellMar>
        </w:tblPrEx>
        <w:trPr>
          <w:cantSplit/>
        </w:trPr>
        <w:tc>
          <w:tcPr>
            <w:tcW w:w="2600" w:type="dxa"/>
            <w:tcMar>
              <w:top w:w="60" w:type="dxa"/>
              <w:left w:w="90" w:type="dxa"/>
              <w:bottom w:w="60" w:type="dxa"/>
              <w:right w:w="90" w:type="dxa"/>
            </w:tcMar>
          </w:tcPr>
          <w:p w14:paraId="7EED8C35" w14:textId="77777777" w:rsidR="00C307B2" w:rsidRDefault="00000000">
            <w:r>
              <w:rPr>
                <w:sz w:val="17"/>
                <w:szCs w:val="17"/>
              </w:rPr>
              <w:t>halogen belt = global V_S,min</w:t>
            </w:r>
          </w:p>
        </w:tc>
        <w:tc>
          <w:tcPr>
            <w:tcW w:w="2140" w:type="dxa"/>
            <w:tcMar>
              <w:top w:w="60" w:type="dxa"/>
              <w:left w:w="90" w:type="dxa"/>
              <w:bottom w:w="60" w:type="dxa"/>
              <w:right w:w="90" w:type="dxa"/>
            </w:tcMar>
          </w:tcPr>
          <w:p w14:paraId="7A28B660" w14:textId="77777777" w:rsidR="00C307B2" w:rsidRDefault="00000000">
            <w:r>
              <w:rPr>
                <w:sz w:val="17"/>
                <w:szCs w:val="17"/>
              </w:rPr>
              <w:t>−0.01896 a.u.</w:t>
            </w:r>
          </w:p>
          <w:p w14:paraId="06E97B16" w14:textId="77777777" w:rsidR="00C307B2" w:rsidRDefault="00000000">
            <w:r>
              <w:rPr>
                <w:sz w:val="17"/>
                <w:szCs w:val="17"/>
              </w:rPr>
              <w:t>−11.9</w:t>
            </w:r>
          </w:p>
        </w:tc>
        <w:tc>
          <w:tcPr>
            <w:tcW w:w="2140" w:type="dxa"/>
            <w:tcMar>
              <w:top w:w="60" w:type="dxa"/>
              <w:left w:w="90" w:type="dxa"/>
              <w:bottom w:w="60" w:type="dxa"/>
              <w:right w:w="90" w:type="dxa"/>
            </w:tcMar>
          </w:tcPr>
          <w:p w14:paraId="4623B85C" w14:textId="77777777" w:rsidR="00C307B2" w:rsidRDefault="00000000">
            <w:r>
              <w:rPr>
                <w:sz w:val="17"/>
                <w:szCs w:val="17"/>
              </w:rPr>
              <w:t>−0.01882 a.u.</w:t>
            </w:r>
          </w:p>
          <w:p w14:paraId="63647231" w14:textId="77777777" w:rsidR="00C307B2" w:rsidRDefault="00000000">
            <w:r>
              <w:rPr>
                <w:sz w:val="17"/>
                <w:szCs w:val="17"/>
              </w:rPr>
              <w:t>−11.8</w:t>
            </w:r>
          </w:p>
        </w:tc>
        <w:tc>
          <w:tcPr>
            <w:tcW w:w="2140" w:type="dxa"/>
            <w:tcMar>
              <w:top w:w="60" w:type="dxa"/>
              <w:left w:w="90" w:type="dxa"/>
              <w:bottom w:w="60" w:type="dxa"/>
              <w:right w:w="90" w:type="dxa"/>
            </w:tcMar>
          </w:tcPr>
          <w:p w14:paraId="1F7DBAAA" w14:textId="77777777" w:rsidR="00C307B2" w:rsidRDefault="00000000">
            <w:r>
              <w:rPr>
                <w:sz w:val="17"/>
                <w:szCs w:val="17"/>
              </w:rPr>
              <w:t>−0.01685 a.u.</w:t>
            </w:r>
          </w:p>
          <w:p w14:paraId="356EBEB6" w14:textId="77777777" w:rsidR="00C307B2" w:rsidRDefault="00000000">
            <w:r>
              <w:rPr>
                <w:sz w:val="17"/>
                <w:szCs w:val="17"/>
              </w:rPr>
              <w:t>−10.6</w:t>
            </w:r>
          </w:p>
        </w:tc>
      </w:tr>
    </w:tbl>
    <w:p w14:paraId="62CF19BF" w14:textId="77777777" w:rsidR="00C307B2" w:rsidRPr="005659CC" w:rsidRDefault="00000000">
      <w:pPr>
        <w:spacing w:after="220"/>
        <w:rPr>
          <w:lang w:val="en-GB"/>
        </w:rPr>
      </w:pPr>
      <w:r w:rsidRPr="005659CC">
        <w:rPr>
          <w:i/>
          <w:iCs/>
          <w:color w:val="4A5568"/>
          <w:sz w:val="18"/>
          <w:szCs w:val="18"/>
          <w:lang w:val="en-GB"/>
        </w:rPr>
        <w:t xml:space="preserve">Table 5 — 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 Reporting only V_S,max would therefore return the same number three times for three molecules whose halogen-bonding behaviour differs by a factor of three.</w:t>
      </w:r>
    </w:p>
    <w:p w14:paraId="3E1BA681" w14:textId="77777777"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not read off the global extremum. Its counterpart, the halogen belt, is the minimum in a band perpendicular to that axis. Together the two numbers describe the anisotropy that makes a halogen bond directional: positive ahead, negative to the side.</w:t>
      </w:r>
    </w:p>
    <w:p w14:paraId="45CF6ED7" w14:textId="77777777" w:rsidR="00C307B2" w:rsidRDefault="00000000">
      <w:pPr>
        <w:pStyle w:val="berschrift2"/>
        <w:spacing w:before="260" w:after="120"/>
      </w:pPr>
      <w:bookmarkStart w:id="16" w:name="_Toc239072322"/>
      <w:r>
        <w:rPr>
          <w:b/>
          <w:bCs/>
          <w:color w:val="1F3864"/>
          <w:sz w:val="24"/>
          <w:szCs w:val="24"/>
        </w:rPr>
        <w:t>3.5  Atomic units</w:t>
      </w:r>
      <w:bookmarkEnd w:id="16"/>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3200"/>
        <w:gridCol w:w="3220"/>
      </w:tblGrid>
      <w:tr w:rsidR="00C307B2" w14:paraId="2029E664" w14:textId="77777777">
        <w:tblPrEx>
          <w:tblCellMar>
            <w:top w:w="0" w:type="dxa"/>
            <w:bottom w:w="0" w:type="dxa"/>
          </w:tblCellMar>
        </w:tblPrEx>
        <w:trPr>
          <w:tblHeader/>
        </w:trPr>
        <w:tc>
          <w:tcPr>
            <w:tcW w:w="2600" w:type="dxa"/>
            <w:shd w:val="clear" w:color="auto" w:fill="F2F4F7"/>
            <w:tcMar>
              <w:top w:w="60" w:type="dxa"/>
              <w:left w:w="90" w:type="dxa"/>
              <w:bottom w:w="60" w:type="dxa"/>
              <w:right w:w="90" w:type="dxa"/>
            </w:tcMar>
          </w:tcPr>
          <w:p w14:paraId="41DC0EFD" w14:textId="77777777" w:rsidR="00C307B2" w:rsidRDefault="00000000">
            <w:r>
              <w:rPr>
                <w:b/>
                <w:bCs/>
                <w:sz w:val="17"/>
                <w:szCs w:val="17"/>
              </w:rPr>
              <w:t>Quantity</w:t>
            </w:r>
          </w:p>
        </w:tc>
        <w:tc>
          <w:tcPr>
            <w:tcW w:w="3200" w:type="dxa"/>
            <w:shd w:val="clear" w:color="auto" w:fill="F2F4F7"/>
            <w:tcMar>
              <w:top w:w="60" w:type="dxa"/>
              <w:left w:w="90" w:type="dxa"/>
              <w:bottom w:w="60" w:type="dxa"/>
              <w:right w:w="90" w:type="dxa"/>
            </w:tcMar>
          </w:tcPr>
          <w:p w14:paraId="3237D46E" w14:textId="77777777" w:rsidR="00C307B2" w:rsidRDefault="00000000">
            <w:r>
              <w:rPr>
                <w:b/>
                <w:bCs/>
                <w:sz w:val="17"/>
                <w:szCs w:val="17"/>
              </w:rPr>
              <w:t>Unit</w:t>
            </w:r>
          </w:p>
        </w:tc>
        <w:tc>
          <w:tcPr>
            <w:tcW w:w="3220" w:type="dxa"/>
            <w:shd w:val="clear" w:color="auto" w:fill="F2F4F7"/>
            <w:tcMar>
              <w:top w:w="60" w:type="dxa"/>
              <w:left w:w="90" w:type="dxa"/>
              <w:bottom w:w="60" w:type="dxa"/>
              <w:right w:w="90" w:type="dxa"/>
            </w:tcMar>
          </w:tcPr>
          <w:p w14:paraId="22DD559B" w14:textId="77777777" w:rsidR="00C307B2" w:rsidRDefault="00000000">
            <w:r>
              <w:rPr>
                <w:b/>
                <w:bCs/>
                <w:sz w:val="17"/>
                <w:szCs w:val="17"/>
              </w:rPr>
              <w:t>Equivalent</w:t>
            </w:r>
          </w:p>
        </w:tc>
      </w:tr>
      <w:tr w:rsidR="00C307B2" w14:paraId="72321808" w14:textId="77777777">
        <w:tblPrEx>
          <w:tblCellMar>
            <w:top w:w="0" w:type="dxa"/>
            <w:bottom w:w="0" w:type="dxa"/>
          </w:tblCellMar>
        </w:tblPrEx>
        <w:trPr>
          <w:cantSplit/>
        </w:trPr>
        <w:tc>
          <w:tcPr>
            <w:tcW w:w="2600" w:type="dxa"/>
            <w:tcMar>
              <w:top w:w="60" w:type="dxa"/>
              <w:left w:w="90" w:type="dxa"/>
              <w:bottom w:w="60" w:type="dxa"/>
              <w:right w:w="90" w:type="dxa"/>
            </w:tcMar>
          </w:tcPr>
          <w:p w14:paraId="02783DF5" w14:textId="77777777" w:rsidR="00C307B2" w:rsidRDefault="00000000">
            <w:r>
              <w:rPr>
                <w:sz w:val="17"/>
                <w:szCs w:val="17"/>
              </w:rPr>
              <w:t>Length</w:t>
            </w:r>
          </w:p>
        </w:tc>
        <w:tc>
          <w:tcPr>
            <w:tcW w:w="3200" w:type="dxa"/>
            <w:tcMar>
              <w:top w:w="60" w:type="dxa"/>
              <w:left w:w="90" w:type="dxa"/>
              <w:bottom w:w="60" w:type="dxa"/>
              <w:right w:w="90" w:type="dxa"/>
            </w:tcMar>
          </w:tcPr>
          <w:p w14:paraId="59ED993F" w14:textId="77777777" w:rsidR="00C307B2" w:rsidRDefault="00000000">
            <w:r>
              <w:rPr>
                <w:sz w:val="17"/>
                <w:szCs w:val="17"/>
              </w:rPr>
              <w:t>Bohr (a₀)</w:t>
            </w:r>
          </w:p>
        </w:tc>
        <w:tc>
          <w:tcPr>
            <w:tcW w:w="3220" w:type="dxa"/>
            <w:tcMar>
              <w:top w:w="60" w:type="dxa"/>
              <w:left w:w="90" w:type="dxa"/>
              <w:bottom w:w="60" w:type="dxa"/>
              <w:right w:w="90" w:type="dxa"/>
            </w:tcMar>
          </w:tcPr>
          <w:p w14:paraId="0B1CFD67" w14:textId="77777777" w:rsidR="00C307B2" w:rsidRDefault="00000000">
            <w:r>
              <w:rPr>
                <w:sz w:val="17"/>
                <w:szCs w:val="17"/>
              </w:rPr>
              <w:t>0.5292 Å</w:t>
            </w:r>
          </w:p>
        </w:tc>
      </w:tr>
      <w:tr w:rsidR="00C307B2" w14:paraId="16E1716F" w14:textId="77777777">
        <w:tblPrEx>
          <w:tblCellMar>
            <w:top w:w="0" w:type="dxa"/>
            <w:bottom w:w="0" w:type="dxa"/>
          </w:tblCellMar>
        </w:tblPrEx>
        <w:trPr>
          <w:cantSplit/>
        </w:trPr>
        <w:tc>
          <w:tcPr>
            <w:tcW w:w="2600" w:type="dxa"/>
            <w:tcMar>
              <w:top w:w="60" w:type="dxa"/>
              <w:left w:w="90" w:type="dxa"/>
              <w:bottom w:w="60" w:type="dxa"/>
              <w:right w:w="90" w:type="dxa"/>
            </w:tcMar>
          </w:tcPr>
          <w:p w14:paraId="06D0CCEB" w14:textId="77777777" w:rsidR="00C307B2" w:rsidRDefault="00000000">
            <w:r>
              <w:rPr>
                <w:sz w:val="17"/>
                <w:szCs w:val="17"/>
              </w:rPr>
              <w:t>Energy</w:t>
            </w:r>
          </w:p>
        </w:tc>
        <w:tc>
          <w:tcPr>
            <w:tcW w:w="3200" w:type="dxa"/>
            <w:tcMar>
              <w:top w:w="60" w:type="dxa"/>
              <w:left w:w="90" w:type="dxa"/>
              <w:bottom w:w="60" w:type="dxa"/>
              <w:right w:w="90" w:type="dxa"/>
            </w:tcMar>
          </w:tcPr>
          <w:p w14:paraId="1351F6F7" w14:textId="77777777" w:rsidR="00C307B2" w:rsidRDefault="00000000">
            <w:r>
              <w:rPr>
                <w:sz w:val="17"/>
                <w:szCs w:val="17"/>
              </w:rPr>
              <w:t>Hartree (Eₕ)</w:t>
            </w:r>
          </w:p>
        </w:tc>
        <w:tc>
          <w:tcPr>
            <w:tcW w:w="3220" w:type="dxa"/>
            <w:tcMar>
              <w:top w:w="60" w:type="dxa"/>
              <w:left w:w="90" w:type="dxa"/>
              <w:bottom w:w="60" w:type="dxa"/>
              <w:right w:w="90" w:type="dxa"/>
            </w:tcMar>
          </w:tcPr>
          <w:p w14:paraId="4A7C1FEC" w14:textId="77777777" w:rsidR="00C307B2" w:rsidRDefault="00000000">
            <w:r>
              <w:rPr>
                <w:sz w:val="17"/>
                <w:szCs w:val="17"/>
              </w:rPr>
              <w:t>2625.50 kJ/mol = 627.51 kcal/mol</w:t>
            </w:r>
          </w:p>
        </w:tc>
      </w:tr>
      <w:tr w:rsidR="00C307B2" w14:paraId="41F3E2B1" w14:textId="77777777">
        <w:tblPrEx>
          <w:tblCellMar>
            <w:top w:w="0" w:type="dxa"/>
            <w:bottom w:w="0" w:type="dxa"/>
          </w:tblCellMar>
        </w:tblPrEx>
        <w:trPr>
          <w:cantSplit/>
        </w:trPr>
        <w:tc>
          <w:tcPr>
            <w:tcW w:w="2600" w:type="dxa"/>
            <w:tcMar>
              <w:top w:w="60" w:type="dxa"/>
              <w:left w:w="90" w:type="dxa"/>
              <w:bottom w:w="60" w:type="dxa"/>
              <w:right w:w="90" w:type="dxa"/>
            </w:tcMar>
          </w:tcPr>
          <w:p w14:paraId="61C97ADA" w14:textId="77777777" w:rsidR="00C307B2" w:rsidRDefault="00000000">
            <w:r>
              <w:rPr>
                <w:sz w:val="17"/>
                <w:szCs w:val="17"/>
              </w:rPr>
              <w:lastRenderedPageBreak/>
              <w:t>Potential</w:t>
            </w:r>
          </w:p>
        </w:tc>
        <w:tc>
          <w:tcPr>
            <w:tcW w:w="3200" w:type="dxa"/>
            <w:tcMar>
              <w:top w:w="60" w:type="dxa"/>
              <w:left w:w="90" w:type="dxa"/>
              <w:bottom w:w="60" w:type="dxa"/>
              <w:right w:w="90" w:type="dxa"/>
            </w:tcMar>
          </w:tcPr>
          <w:p w14:paraId="097ADAA2" w14:textId="77777777" w:rsidR="00C307B2" w:rsidRDefault="00000000">
            <w:r>
              <w:rPr>
                <w:sz w:val="17"/>
                <w:szCs w:val="17"/>
              </w:rPr>
              <w:t>Hartree per elementary charge</w:t>
            </w:r>
          </w:p>
        </w:tc>
        <w:tc>
          <w:tcPr>
            <w:tcW w:w="3220" w:type="dxa"/>
            <w:tcMar>
              <w:top w:w="60" w:type="dxa"/>
              <w:left w:w="90" w:type="dxa"/>
              <w:bottom w:w="60" w:type="dxa"/>
              <w:right w:w="90" w:type="dxa"/>
            </w:tcMar>
          </w:tcPr>
          <w:p w14:paraId="49223FBC" w14:textId="77777777" w:rsidR="00C307B2" w:rsidRDefault="00000000">
            <w:r>
              <w:rPr>
                <w:sz w:val="17"/>
                <w:szCs w:val="17"/>
              </w:rPr>
              <w:t>2625.50 kJ/(mol·e)</w:t>
            </w:r>
          </w:p>
        </w:tc>
      </w:tr>
    </w:tbl>
    <w:p w14:paraId="444C8082" w14:textId="77777777" w:rsidR="00C307B2" w:rsidRPr="005659CC" w:rsidRDefault="00000000">
      <w:pPr>
        <w:spacing w:after="220"/>
        <w:rPr>
          <w:lang w:val="en-GB"/>
        </w:rPr>
      </w:pPr>
      <w:r w:rsidRPr="005659CC">
        <w:rPr>
          <w:i/>
          <w:iCs/>
          <w:color w:val="4A5568"/>
          <w:sz w:val="18"/>
          <w:szCs w:val="18"/>
          <w:lang w:val="en-GB"/>
        </w:rPr>
        <w:t>Table 6 — Hence the “/e” in every potential quoted in this report: V is the energy a unit charge would feel at that point. Turbomole computes and writes in atomic units throughout, and the cube format requires Bohr, so no conversion happens between the two — only the structure file, which is in Ångström, has to be converted (§5.3).</w:t>
      </w:r>
    </w:p>
    <w:p w14:paraId="45EADDC2" w14:textId="77777777" w:rsidR="00C307B2" w:rsidRPr="005659CC" w:rsidRDefault="00000000">
      <w:pPr>
        <w:pStyle w:val="berschrift1"/>
        <w:spacing w:before="360" w:after="160"/>
        <w:rPr>
          <w:lang w:val="en-GB"/>
        </w:rPr>
      </w:pPr>
      <w:bookmarkStart w:id="17" w:name="_Toc239072323"/>
      <w:r w:rsidRPr="005659CC">
        <w:rPr>
          <w:b/>
          <w:bCs/>
          <w:color w:val="1F3864"/>
          <w:sz w:val="30"/>
          <w:szCs w:val="30"/>
          <w:lang w:val="en-GB"/>
        </w:rPr>
        <w:t>4  Data</w:t>
      </w:r>
      <w:bookmarkEnd w:id="17"/>
    </w:p>
    <w:p w14:paraId="5E4A2FD8" w14:textId="77777777" w:rsidR="00C307B2" w:rsidRPr="005659CC" w:rsidRDefault="00000000">
      <w:pPr>
        <w:pStyle w:val="berschrift2"/>
        <w:spacing w:before="260" w:after="120"/>
        <w:rPr>
          <w:lang w:val="en-GB"/>
        </w:rPr>
      </w:pPr>
      <w:bookmarkStart w:id="18" w:name="_Toc239072324"/>
      <w:r w:rsidRPr="005659CC">
        <w:rPr>
          <w:b/>
          <w:bCs/>
          <w:color w:val="1F3864"/>
          <w:sz w:val="24"/>
          <w:szCs w:val="24"/>
          <w:lang w:val="en-GB"/>
        </w:rPr>
        <w:t>4.1  Quantum-chemical input</w:t>
      </w:r>
      <w:bookmarkEnd w:id="18"/>
    </w:p>
    <w:p w14:paraId="5F1A5F89" w14:textId="77777777" w:rsidR="00C307B2" w:rsidRPr="005659CC" w:rsidRDefault="00000000">
      <w:pPr>
        <w:spacing w:after="120" w:line="276" w:lineRule="auto"/>
        <w:rPr>
          <w:lang w:val="en-GB"/>
        </w:rPr>
      </w:pPr>
      <w:r w:rsidRPr="005659CC">
        <w:rPr>
          <w:lang w:val="en-GB"/>
        </w:rPr>
        <w:t xml:space="preserve">All grids were produced with Turbomole and provided by the supervisor. Each molecule comes as a pair of </w:t>
      </w:r>
      <w:r w:rsidRPr="005659CC">
        <w:rPr>
          <w:rFonts w:ascii="Consolas" w:eastAsia="Consolas" w:hAnsi="Consolas" w:cs="Consolas"/>
          <w:lang w:val="en-GB"/>
        </w:rPr>
        <w:t>pointval</w:t>
      </w:r>
      <w:r w:rsidRPr="005659CC">
        <w:rPr>
          <w:lang w:val="en-GB"/>
        </w:rPr>
        <w:t xml:space="preserve"> files: </w:t>
      </w:r>
      <w:r w:rsidRPr="005659CC">
        <w:rPr>
          <w:rFonts w:ascii="Consolas" w:eastAsia="Consolas" w:hAnsi="Consolas" w:cs="Consolas"/>
          <w:lang w:val="en-GB"/>
        </w:rPr>
        <w:t>td.xyz</w:t>
      </w:r>
      <w:r w:rsidRPr="005659CC">
        <w:rPr>
          <w:lang w:val="en-GB"/>
        </w:rPr>
        <w:t xml:space="preserve"> holding the electron density and </w:t>
      </w:r>
      <w:r w:rsidRPr="005659CC">
        <w:rPr>
          <w:rFonts w:ascii="Consolas" w:eastAsia="Consolas" w:hAnsi="Consolas" w:cs="Consolas"/>
          <w:lang w:val="en-GB"/>
        </w:rPr>
        <w:t>tp.xyz</w:t>
      </w:r>
      <w:r w:rsidRPr="005659CC">
        <w:rPr>
          <w:lang w:val="en-GB"/>
        </w:rPr>
        <w:t xml:space="preserve"> holding the electrostatic potential, on the same grid, plus a structure file in </w:t>
      </w:r>
      <w:r w:rsidRPr="005659CC">
        <w:rPr>
          <w:rFonts w:ascii="Consolas" w:eastAsia="Consolas" w:hAnsi="Consolas" w:cs="Consolas"/>
          <w:lang w:val="en-GB"/>
        </w:rPr>
        <w:t>.mol</w:t>
      </w:r>
      <w:r w:rsidRPr="005659CC">
        <w:rPr>
          <w:lang w:val="en-GB"/>
        </w:rPr>
        <w:t xml:space="preserve"> or </w:t>
      </w:r>
      <w:r w:rsidRPr="005659CC">
        <w:rPr>
          <w:rFonts w:ascii="Consolas" w:eastAsia="Consolas" w:hAnsi="Consolas" w:cs="Consolas"/>
          <w:lang w:val="en-GB"/>
        </w:rPr>
        <w:t>.xyz</w:t>
      </w:r>
      <w:r w:rsidRPr="005659CC">
        <w:rPr>
          <w:lang w:val="en-GB"/>
        </w:rPr>
        <w:t xml:space="preserve"> format.</w:t>
      </w:r>
    </w:p>
    <w:p w14:paraId="7447AF61" w14:textId="77777777" w:rsidR="00C307B2" w:rsidRDefault="00000000">
      <w:pPr>
        <w:pStyle w:val="berschrift2"/>
        <w:spacing w:before="260" w:after="120"/>
      </w:pPr>
      <w:bookmarkStart w:id="19" w:name="_Toc239072325"/>
      <w:r>
        <w:rPr>
          <w:b/>
          <w:bCs/>
          <w:color w:val="1F3864"/>
          <w:sz w:val="24"/>
          <w:szCs w:val="24"/>
        </w:rPr>
        <w:t>4.2  The molecule set</w:t>
      </w:r>
      <w:bookmarkEnd w:id="19"/>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00"/>
        <w:gridCol w:w="2600"/>
        <w:gridCol w:w="4920"/>
      </w:tblGrid>
      <w:tr w:rsidR="00C307B2" w14:paraId="1311F052" w14:textId="77777777">
        <w:tblPrEx>
          <w:tblCellMar>
            <w:top w:w="0" w:type="dxa"/>
            <w:bottom w:w="0" w:type="dxa"/>
          </w:tblCellMar>
        </w:tblPrEx>
        <w:trPr>
          <w:tblHeader/>
        </w:trPr>
        <w:tc>
          <w:tcPr>
            <w:tcW w:w="1500" w:type="dxa"/>
            <w:shd w:val="clear" w:color="auto" w:fill="F2F4F7"/>
            <w:tcMar>
              <w:top w:w="60" w:type="dxa"/>
              <w:left w:w="90" w:type="dxa"/>
              <w:bottom w:w="60" w:type="dxa"/>
              <w:right w:w="90" w:type="dxa"/>
            </w:tcMar>
          </w:tcPr>
          <w:p w14:paraId="7D2002E3" w14:textId="77777777" w:rsidR="00C307B2" w:rsidRDefault="00000000">
            <w:r>
              <w:rPr>
                <w:b/>
                <w:bCs/>
                <w:sz w:val="17"/>
                <w:szCs w:val="17"/>
              </w:rPr>
              <w:t>Folder</w:t>
            </w:r>
          </w:p>
        </w:tc>
        <w:tc>
          <w:tcPr>
            <w:tcW w:w="2600" w:type="dxa"/>
            <w:shd w:val="clear" w:color="auto" w:fill="F2F4F7"/>
            <w:tcMar>
              <w:top w:w="60" w:type="dxa"/>
              <w:left w:w="90" w:type="dxa"/>
              <w:bottom w:w="60" w:type="dxa"/>
              <w:right w:w="90" w:type="dxa"/>
            </w:tcMar>
          </w:tcPr>
          <w:p w14:paraId="501BB8F9" w14:textId="77777777" w:rsidR="00C307B2" w:rsidRDefault="00000000">
            <w:r>
              <w:rPr>
                <w:b/>
                <w:bCs/>
                <w:sz w:val="17"/>
                <w:szCs w:val="17"/>
              </w:rPr>
              <w:t>Molecule</w:t>
            </w:r>
          </w:p>
        </w:tc>
        <w:tc>
          <w:tcPr>
            <w:tcW w:w="4920" w:type="dxa"/>
            <w:shd w:val="clear" w:color="auto" w:fill="F2F4F7"/>
            <w:tcMar>
              <w:top w:w="60" w:type="dxa"/>
              <w:left w:w="90" w:type="dxa"/>
              <w:bottom w:w="60" w:type="dxa"/>
              <w:right w:w="90" w:type="dxa"/>
            </w:tcMar>
          </w:tcPr>
          <w:p w14:paraId="529401B2" w14:textId="77777777" w:rsidR="00C307B2" w:rsidRDefault="00000000">
            <w:r>
              <w:rPr>
                <w:b/>
                <w:bCs/>
                <w:sz w:val="17"/>
                <w:szCs w:val="17"/>
              </w:rPr>
              <w:t>Role in the set</w:t>
            </w:r>
          </w:p>
        </w:tc>
      </w:tr>
      <w:tr w:rsidR="00C307B2" w:rsidRPr="005659CC" w14:paraId="1A87CE31" w14:textId="77777777">
        <w:tblPrEx>
          <w:tblCellMar>
            <w:top w:w="0" w:type="dxa"/>
            <w:bottom w:w="0" w:type="dxa"/>
          </w:tblCellMar>
        </w:tblPrEx>
        <w:trPr>
          <w:cantSplit/>
        </w:trPr>
        <w:tc>
          <w:tcPr>
            <w:tcW w:w="1500" w:type="dxa"/>
            <w:tcMar>
              <w:top w:w="60" w:type="dxa"/>
              <w:left w:w="90" w:type="dxa"/>
              <w:bottom w:w="60" w:type="dxa"/>
              <w:right w:w="90" w:type="dxa"/>
            </w:tcMar>
          </w:tcPr>
          <w:p w14:paraId="323D276C" w14:textId="77777777" w:rsidR="00C307B2" w:rsidRDefault="00000000">
            <w:r>
              <w:rPr>
                <w:sz w:val="17"/>
                <w:szCs w:val="17"/>
              </w:rPr>
              <w:t>Pyridine</w:t>
            </w:r>
          </w:p>
        </w:tc>
        <w:tc>
          <w:tcPr>
            <w:tcW w:w="2600" w:type="dxa"/>
            <w:tcMar>
              <w:top w:w="60" w:type="dxa"/>
              <w:left w:w="90" w:type="dxa"/>
              <w:bottom w:w="60" w:type="dxa"/>
              <w:right w:w="90" w:type="dxa"/>
            </w:tcMar>
          </w:tcPr>
          <w:p w14:paraId="6F1E2576" w14:textId="77777777" w:rsidR="00C307B2" w:rsidRDefault="00000000">
            <w:r>
              <w:rPr>
                <w:sz w:val="17"/>
                <w:szCs w:val="17"/>
              </w:rPr>
              <w:t>pyridine</w:t>
            </w:r>
          </w:p>
        </w:tc>
        <w:tc>
          <w:tcPr>
            <w:tcW w:w="4920" w:type="dxa"/>
            <w:tcMar>
              <w:top w:w="60" w:type="dxa"/>
              <w:left w:w="90" w:type="dxa"/>
              <w:bottom w:w="60" w:type="dxa"/>
              <w:right w:w="90" w:type="dxa"/>
            </w:tcMar>
          </w:tcPr>
          <w:p w14:paraId="729007CA" w14:textId="77777777" w:rsidR="00C307B2" w:rsidRPr="005659CC" w:rsidRDefault="00000000">
            <w:pPr>
              <w:rPr>
                <w:lang w:val="en-GB"/>
              </w:rPr>
            </w:pPr>
            <w:r w:rsidRPr="005659CC">
              <w:rPr>
                <w:sz w:val="17"/>
                <w:szCs w:val="17"/>
                <w:lang w:val="en-GB"/>
              </w:rPr>
              <w:t>reference point for the substituent series</w:t>
            </w:r>
          </w:p>
        </w:tc>
      </w:tr>
      <w:tr w:rsidR="00C307B2" w14:paraId="0B13578F" w14:textId="77777777">
        <w:tblPrEx>
          <w:tblCellMar>
            <w:top w:w="0" w:type="dxa"/>
            <w:bottom w:w="0" w:type="dxa"/>
          </w:tblCellMar>
        </w:tblPrEx>
        <w:trPr>
          <w:cantSplit/>
        </w:trPr>
        <w:tc>
          <w:tcPr>
            <w:tcW w:w="1500" w:type="dxa"/>
            <w:tcMar>
              <w:top w:w="60" w:type="dxa"/>
              <w:left w:w="90" w:type="dxa"/>
              <w:bottom w:w="60" w:type="dxa"/>
              <w:right w:w="90" w:type="dxa"/>
            </w:tcMar>
          </w:tcPr>
          <w:p w14:paraId="66FDE060" w14:textId="77777777" w:rsidR="00C307B2" w:rsidRDefault="00000000">
            <w:r>
              <w:rPr>
                <w:sz w:val="17"/>
                <w:szCs w:val="17"/>
              </w:rPr>
              <w:t>Me-Pyr</w:t>
            </w:r>
          </w:p>
        </w:tc>
        <w:tc>
          <w:tcPr>
            <w:tcW w:w="2600" w:type="dxa"/>
            <w:tcMar>
              <w:top w:w="60" w:type="dxa"/>
              <w:left w:w="90" w:type="dxa"/>
              <w:bottom w:w="60" w:type="dxa"/>
              <w:right w:w="90" w:type="dxa"/>
            </w:tcMar>
          </w:tcPr>
          <w:p w14:paraId="3495B405" w14:textId="77777777" w:rsidR="00C307B2" w:rsidRDefault="00000000">
            <w:r>
              <w:rPr>
                <w:sz w:val="17"/>
                <w:szCs w:val="17"/>
              </w:rPr>
              <w:t>4-methylpyridine</w:t>
            </w:r>
          </w:p>
        </w:tc>
        <w:tc>
          <w:tcPr>
            <w:tcW w:w="4920" w:type="dxa"/>
            <w:tcMar>
              <w:top w:w="60" w:type="dxa"/>
              <w:left w:w="90" w:type="dxa"/>
              <w:bottom w:w="60" w:type="dxa"/>
              <w:right w:w="90" w:type="dxa"/>
            </w:tcMar>
          </w:tcPr>
          <w:p w14:paraId="6E27E1EE" w14:textId="77777777" w:rsidR="00C307B2" w:rsidRDefault="00000000">
            <w:r>
              <w:rPr>
                <w:sz w:val="17"/>
                <w:szCs w:val="17"/>
              </w:rPr>
              <w:t>electron-donating substituent</w:t>
            </w:r>
          </w:p>
        </w:tc>
      </w:tr>
      <w:tr w:rsidR="00C307B2" w14:paraId="230C83CB" w14:textId="77777777">
        <w:tblPrEx>
          <w:tblCellMar>
            <w:top w:w="0" w:type="dxa"/>
            <w:bottom w:w="0" w:type="dxa"/>
          </w:tblCellMar>
        </w:tblPrEx>
        <w:trPr>
          <w:cantSplit/>
        </w:trPr>
        <w:tc>
          <w:tcPr>
            <w:tcW w:w="1500" w:type="dxa"/>
            <w:tcMar>
              <w:top w:w="60" w:type="dxa"/>
              <w:left w:w="90" w:type="dxa"/>
              <w:bottom w:w="60" w:type="dxa"/>
              <w:right w:w="90" w:type="dxa"/>
            </w:tcMar>
          </w:tcPr>
          <w:p w14:paraId="0012B23D" w14:textId="77777777" w:rsidR="00C307B2" w:rsidRDefault="00000000">
            <w:r>
              <w:rPr>
                <w:sz w:val="17"/>
                <w:szCs w:val="17"/>
              </w:rPr>
              <w:t>CN-Pyr</w:t>
            </w:r>
          </w:p>
        </w:tc>
        <w:tc>
          <w:tcPr>
            <w:tcW w:w="2600" w:type="dxa"/>
            <w:tcMar>
              <w:top w:w="60" w:type="dxa"/>
              <w:left w:w="90" w:type="dxa"/>
              <w:bottom w:w="60" w:type="dxa"/>
              <w:right w:w="90" w:type="dxa"/>
            </w:tcMar>
          </w:tcPr>
          <w:p w14:paraId="684C84DB" w14:textId="77777777" w:rsidR="00C307B2" w:rsidRDefault="00000000">
            <w:r>
              <w:rPr>
                <w:sz w:val="17"/>
                <w:szCs w:val="17"/>
              </w:rPr>
              <w:t>4-cyanopyridine</w:t>
            </w:r>
          </w:p>
        </w:tc>
        <w:tc>
          <w:tcPr>
            <w:tcW w:w="4920" w:type="dxa"/>
            <w:tcMar>
              <w:top w:w="60" w:type="dxa"/>
              <w:left w:w="90" w:type="dxa"/>
              <w:bottom w:w="60" w:type="dxa"/>
              <w:right w:w="90" w:type="dxa"/>
            </w:tcMar>
          </w:tcPr>
          <w:p w14:paraId="5A91B653" w14:textId="77777777" w:rsidR="00C307B2" w:rsidRDefault="00000000">
            <w:r>
              <w:rPr>
                <w:sz w:val="17"/>
                <w:szCs w:val="17"/>
              </w:rPr>
              <w:t>electron-withdrawing substituent</w:t>
            </w:r>
          </w:p>
        </w:tc>
      </w:tr>
      <w:tr w:rsidR="00C307B2" w14:paraId="252484F7" w14:textId="77777777">
        <w:tblPrEx>
          <w:tblCellMar>
            <w:top w:w="0" w:type="dxa"/>
            <w:bottom w:w="0" w:type="dxa"/>
          </w:tblCellMar>
        </w:tblPrEx>
        <w:trPr>
          <w:cantSplit/>
        </w:trPr>
        <w:tc>
          <w:tcPr>
            <w:tcW w:w="1500" w:type="dxa"/>
            <w:tcMar>
              <w:top w:w="60" w:type="dxa"/>
              <w:left w:w="90" w:type="dxa"/>
              <w:bottom w:w="60" w:type="dxa"/>
              <w:right w:w="90" w:type="dxa"/>
            </w:tcMar>
          </w:tcPr>
          <w:p w14:paraId="3228BCF7" w14:textId="77777777" w:rsidR="00C307B2" w:rsidRDefault="00000000">
            <w:r>
              <w:rPr>
                <w:sz w:val="17"/>
                <w:szCs w:val="17"/>
              </w:rPr>
              <w:t>NO2-Pyr</w:t>
            </w:r>
          </w:p>
        </w:tc>
        <w:tc>
          <w:tcPr>
            <w:tcW w:w="2600" w:type="dxa"/>
            <w:tcMar>
              <w:top w:w="60" w:type="dxa"/>
              <w:left w:w="90" w:type="dxa"/>
              <w:bottom w:w="60" w:type="dxa"/>
              <w:right w:w="90" w:type="dxa"/>
            </w:tcMar>
          </w:tcPr>
          <w:p w14:paraId="5FE62EBD" w14:textId="77777777" w:rsidR="00C307B2" w:rsidRDefault="00000000">
            <w:r>
              <w:rPr>
                <w:sz w:val="17"/>
                <w:szCs w:val="17"/>
              </w:rPr>
              <w:t>4-nitropyridine</w:t>
            </w:r>
          </w:p>
        </w:tc>
        <w:tc>
          <w:tcPr>
            <w:tcW w:w="4920" w:type="dxa"/>
            <w:tcMar>
              <w:top w:w="60" w:type="dxa"/>
              <w:left w:w="90" w:type="dxa"/>
              <w:bottom w:w="60" w:type="dxa"/>
              <w:right w:w="90" w:type="dxa"/>
            </w:tcMar>
          </w:tcPr>
          <w:p w14:paraId="1C9BEECA" w14:textId="77777777" w:rsidR="00C307B2" w:rsidRDefault="00000000">
            <w:r>
              <w:rPr>
                <w:sz w:val="17"/>
                <w:szCs w:val="17"/>
              </w:rPr>
              <w:t>strongly electron-withdrawing substituent</w:t>
            </w:r>
          </w:p>
        </w:tc>
      </w:tr>
      <w:tr w:rsidR="00C307B2" w:rsidRPr="005659CC" w14:paraId="2885823D" w14:textId="77777777">
        <w:tblPrEx>
          <w:tblCellMar>
            <w:top w:w="0" w:type="dxa"/>
            <w:bottom w:w="0" w:type="dxa"/>
          </w:tblCellMar>
        </w:tblPrEx>
        <w:trPr>
          <w:cantSplit/>
        </w:trPr>
        <w:tc>
          <w:tcPr>
            <w:tcW w:w="1500" w:type="dxa"/>
            <w:tcMar>
              <w:top w:w="60" w:type="dxa"/>
              <w:left w:w="90" w:type="dxa"/>
              <w:bottom w:w="60" w:type="dxa"/>
              <w:right w:w="90" w:type="dxa"/>
            </w:tcMar>
          </w:tcPr>
          <w:p w14:paraId="050DB972" w14:textId="77777777" w:rsidR="00C307B2" w:rsidRDefault="00000000">
            <w:r>
              <w:rPr>
                <w:sz w:val="17"/>
                <w:szCs w:val="17"/>
              </w:rPr>
              <w:t>I-Pyr</w:t>
            </w:r>
          </w:p>
        </w:tc>
        <w:tc>
          <w:tcPr>
            <w:tcW w:w="2600" w:type="dxa"/>
            <w:tcMar>
              <w:top w:w="60" w:type="dxa"/>
              <w:left w:w="90" w:type="dxa"/>
              <w:bottom w:w="60" w:type="dxa"/>
              <w:right w:w="90" w:type="dxa"/>
            </w:tcMar>
          </w:tcPr>
          <w:p w14:paraId="7A90095A" w14:textId="77777777" w:rsidR="00C307B2" w:rsidRDefault="00000000">
            <w:r>
              <w:rPr>
                <w:sz w:val="17"/>
                <w:szCs w:val="17"/>
              </w:rPr>
              <w:t>3-iodopyridine</w:t>
            </w:r>
          </w:p>
        </w:tc>
        <w:tc>
          <w:tcPr>
            <w:tcW w:w="4920" w:type="dxa"/>
            <w:tcMar>
              <w:top w:w="60" w:type="dxa"/>
              <w:left w:w="90" w:type="dxa"/>
              <w:bottom w:w="60" w:type="dxa"/>
              <w:right w:w="90" w:type="dxa"/>
            </w:tcMar>
          </w:tcPr>
          <w:p w14:paraId="02C3B1B8" w14:textId="77777777" w:rsidR="00C307B2" w:rsidRPr="005659CC" w:rsidRDefault="00000000">
            <w:pPr>
              <w:rPr>
                <w:lang w:val="en-GB"/>
              </w:rPr>
            </w:pPr>
            <w:r w:rsidRPr="005659CC">
              <w:rPr>
                <w:sz w:val="17"/>
                <w:szCs w:val="17"/>
                <w:lang w:val="en-GB"/>
              </w:rPr>
              <w:t>halogen on an electron-poor ring</w:t>
            </w:r>
          </w:p>
        </w:tc>
      </w:tr>
      <w:tr w:rsidR="00C307B2" w:rsidRPr="005659CC" w14:paraId="0E18BEF3" w14:textId="77777777">
        <w:tblPrEx>
          <w:tblCellMar>
            <w:top w:w="0" w:type="dxa"/>
            <w:bottom w:w="0" w:type="dxa"/>
          </w:tblCellMar>
        </w:tblPrEx>
        <w:trPr>
          <w:cantSplit/>
        </w:trPr>
        <w:tc>
          <w:tcPr>
            <w:tcW w:w="1500" w:type="dxa"/>
            <w:tcMar>
              <w:top w:w="60" w:type="dxa"/>
              <w:left w:w="90" w:type="dxa"/>
              <w:bottom w:w="60" w:type="dxa"/>
              <w:right w:w="90" w:type="dxa"/>
            </w:tcMar>
          </w:tcPr>
          <w:p w14:paraId="24E21FF4" w14:textId="77777777" w:rsidR="00C307B2" w:rsidRDefault="00000000">
            <w:r>
              <w:rPr>
                <w:sz w:val="17"/>
                <w:szCs w:val="17"/>
              </w:rPr>
              <w:t>Cl-NO2-Pyr</w:t>
            </w:r>
          </w:p>
        </w:tc>
        <w:tc>
          <w:tcPr>
            <w:tcW w:w="2600" w:type="dxa"/>
            <w:tcMar>
              <w:top w:w="60" w:type="dxa"/>
              <w:left w:w="90" w:type="dxa"/>
              <w:bottom w:w="60" w:type="dxa"/>
              <w:right w:w="90" w:type="dxa"/>
            </w:tcMar>
          </w:tcPr>
          <w:p w14:paraId="11F08A31" w14:textId="77777777" w:rsidR="00C307B2" w:rsidRDefault="00000000">
            <w:r>
              <w:rPr>
                <w:sz w:val="17"/>
                <w:szCs w:val="17"/>
              </w:rPr>
              <w:t>4-chloro-3-nitropyridine</w:t>
            </w:r>
          </w:p>
        </w:tc>
        <w:tc>
          <w:tcPr>
            <w:tcW w:w="4920" w:type="dxa"/>
            <w:tcMar>
              <w:top w:w="60" w:type="dxa"/>
              <w:left w:w="90" w:type="dxa"/>
              <w:bottom w:w="60" w:type="dxa"/>
              <w:right w:w="90" w:type="dxa"/>
            </w:tcMar>
          </w:tcPr>
          <w:p w14:paraId="53F23644" w14:textId="77777777" w:rsidR="00C307B2" w:rsidRPr="005659CC" w:rsidRDefault="00000000">
            <w:pPr>
              <w:rPr>
                <w:lang w:val="en-GB"/>
              </w:rPr>
            </w:pPr>
            <w:r w:rsidRPr="005659CC">
              <w:rPr>
                <w:sz w:val="17"/>
                <w:szCs w:val="17"/>
                <w:lang w:val="en-GB"/>
              </w:rPr>
              <w:t>halogen with an adjacent nitro group</w:t>
            </w:r>
          </w:p>
        </w:tc>
      </w:tr>
      <w:tr w:rsidR="00C307B2" w14:paraId="2B016082" w14:textId="77777777">
        <w:tblPrEx>
          <w:tblCellMar>
            <w:top w:w="0" w:type="dxa"/>
            <w:bottom w:w="0" w:type="dxa"/>
          </w:tblCellMar>
        </w:tblPrEx>
        <w:trPr>
          <w:cantSplit/>
        </w:trPr>
        <w:tc>
          <w:tcPr>
            <w:tcW w:w="1500" w:type="dxa"/>
            <w:tcMar>
              <w:top w:w="60" w:type="dxa"/>
              <w:left w:w="90" w:type="dxa"/>
              <w:bottom w:w="60" w:type="dxa"/>
              <w:right w:w="90" w:type="dxa"/>
            </w:tcMar>
          </w:tcPr>
          <w:p w14:paraId="6662277F" w14:textId="77777777" w:rsidR="00C307B2" w:rsidRDefault="00000000">
            <w:r>
              <w:rPr>
                <w:sz w:val="17"/>
                <w:szCs w:val="17"/>
              </w:rPr>
              <w:t>chlorbenzol</w:t>
            </w:r>
          </w:p>
        </w:tc>
        <w:tc>
          <w:tcPr>
            <w:tcW w:w="2600" w:type="dxa"/>
            <w:tcMar>
              <w:top w:w="60" w:type="dxa"/>
              <w:left w:w="90" w:type="dxa"/>
              <w:bottom w:w="60" w:type="dxa"/>
              <w:right w:w="90" w:type="dxa"/>
            </w:tcMar>
          </w:tcPr>
          <w:p w14:paraId="5E922E51" w14:textId="77777777" w:rsidR="00C307B2" w:rsidRDefault="00000000">
            <w:r>
              <w:rPr>
                <w:sz w:val="17"/>
                <w:szCs w:val="17"/>
              </w:rPr>
              <w:t>chlorobenzene</w:t>
            </w:r>
          </w:p>
        </w:tc>
        <w:tc>
          <w:tcPr>
            <w:tcW w:w="4920" w:type="dxa"/>
            <w:tcMar>
              <w:top w:w="60" w:type="dxa"/>
              <w:left w:w="90" w:type="dxa"/>
              <w:bottom w:w="60" w:type="dxa"/>
              <w:right w:w="90" w:type="dxa"/>
            </w:tcMar>
          </w:tcPr>
          <w:p w14:paraId="2907CAF2" w14:textId="77777777" w:rsidR="00C307B2" w:rsidRDefault="00000000">
            <w:r>
              <w:rPr>
                <w:sz w:val="17"/>
                <w:szCs w:val="17"/>
              </w:rPr>
              <w:t>homologous halobenzene series</w:t>
            </w:r>
          </w:p>
        </w:tc>
      </w:tr>
      <w:tr w:rsidR="00C307B2" w:rsidRPr="005659CC" w14:paraId="7B957164" w14:textId="77777777">
        <w:tblPrEx>
          <w:tblCellMar>
            <w:top w:w="0" w:type="dxa"/>
            <w:bottom w:w="0" w:type="dxa"/>
          </w:tblCellMar>
        </w:tblPrEx>
        <w:trPr>
          <w:cantSplit/>
        </w:trPr>
        <w:tc>
          <w:tcPr>
            <w:tcW w:w="1500" w:type="dxa"/>
            <w:tcMar>
              <w:top w:w="60" w:type="dxa"/>
              <w:left w:w="90" w:type="dxa"/>
              <w:bottom w:w="60" w:type="dxa"/>
              <w:right w:w="90" w:type="dxa"/>
            </w:tcMar>
          </w:tcPr>
          <w:p w14:paraId="6EE036B6" w14:textId="77777777" w:rsidR="00C307B2" w:rsidRDefault="00000000">
            <w:r>
              <w:rPr>
                <w:sz w:val="17"/>
                <w:szCs w:val="17"/>
              </w:rPr>
              <w:t>brombenzol</w:t>
            </w:r>
          </w:p>
        </w:tc>
        <w:tc>
          <w:tcPr>
            <w:tcW w:w="2600" w:type="dxa"/>
            <w:tcMar>
              <w:top w:w="60" w:type="dxa"/>
              <w:left w:w="90" w:type="dxa"/>
              <w:bottom w:w="60" w:type="dxa"/>
              <w:right w:w="90" w:type="dxa"/>
            </w:tcMar>
          </w:tcPr>
          <w:p w14:paraId="2A9FDC01" w14:textId="77777777" w:rsidR="00C307B2" w:rsidRDefault="00000000">
            <w:r>
              <w:rPr>
                <w:sz w:val="17"/>
                <w:szCs w:val="17"/>
              </w:rPr>
              <w:t>bromobenzene</w:t>
            </w:r>
          </w:p>
        </w:tc>
        <w:tc>
          <w:tcPr>
            <w:tcW w:w="4920" w:type="dxa"/>
            <w:tcMar>
              <w:top w:w="60" w:type="dxa"/>
              <w:left w:w="90" w:type="dxa"/>
              <w:bottom w:w="60" w:type="dxa"/>
              <w:right w:w="90" w:type="dxa"/>
            </w:tcMar>
          </w:tcPr>
          <w:p w14:paraId="51C7DDD1" w14:textId="77777777" w:rsidR="00C307B2" w:rsidRPr="005659CC" w:rsidRDefault="00000000">
            <w:pPr>
              <w:rPr>
                <w:lang w:val="en-GB"/>
              </w:rPr>
            </w:pPr>
            <w:r w:rsidRPr="005659CC">
              <w:rPr>
                <w:sz w:val="17"/>
                <w:szCs w:val="17"/>
                <w:lang w:val="en-GB"/>
              </w:rPr>
              <w:t>homologous halobenzene series; the reference molecule of the project</w:t>
            </w:r>
          </w:p>
        </w:tc>
      </w:tr>
      <w:tr w:rsidR="00C307B2" w14:paraId="45D40D00" w14:textId="77777777">
        <w:tblPrEx>
          <w:tblCellMar>
            <w:top w:w="0" w:type="dxa"/>
            <w:bottom w:w="0" w:type="dxa"/>
          </w:tblCellMar>
        </w:tblPrEx>
        <w:trPr>
          <w:cantSplit/>
        </w:trPr>
        <w:tc>
          <w:tcPr>
            <w:tcW w:w="1500" w:type="dxa"/>
            <w:tcMar>
              <w:top w:w="60" w:type="dxa"/>
              <w:left w:w="90" w:type="dxa"/>
              <w:bottom w:w="60" w:type="dxa"/>
              <w:right w:w="90" w:type="dxa"/>
            </w:tcMar>
          </w:tcPr>
          <w:p w14:paraId="2F2BFAB2" w14:textId="77777777" w:rsidR="00C307B2" w:rsidRDefault="00000000">
            <w:r>
              <w:rPr>
                <w:sz w:val="17"/>
                <w:szCs w:val="17"/>
              </w:rPr>
              <w:t>iodbenzol</w:t>
            </w:r>
          </w:p>
        </w:tc>
        <w:tc>
          <w:tcPr>
            <w:tcW w:w="2600" w:type="dxa"/>
            <w:tcMar>
              <w:top w:w="60" w:type="dxa"/>
              <w:left w:w="90" w:type="dxa"/>
              <w:bottom w:w="60" w:type="dxa"/>
              <w:right w:w="90" w:type="dxa"/>
            </w:tcMar>
          </w:tcPr>
          <w:p w14:paraId="453D51C2" w14:textId="77777777" w:rsidR="00C307B2" w:rsidRDefault="00000000">
            <w:r>
              <w:rPr>
                <w:sz w:val="17"/>
                <w:szCs w:val="17"/>
              </w:rPr>
              <w:t>iodobenzene</w:t>
            </w:r>
          </w:p>
        </w:tc>
        <w:tc>
          <w:tcPr>
            <w:tcW w:w="4920" w:type="dxa"/>
            <w:tcMar>
              <w:top w:w="60" w:type="dxa"/>
              <w:left w:w="90" w:type="dxa"/>
              <w:bottom w:w="60" w:type="dxa"/>
              <w:right w:w="90" w:type="dxa"/>
            </w:tcMar>
          </w:tcPr>
          <w:p w14:paraId="5C766A2C" w14:textId="77777777" w:rsidR="00C307B2" w:rsidRDefault="00000000">
            <w:r>
              <w:rPr>
                <w:sz w:val="17"/>
                <w:szCs w:val="17"/>
              </w:rPr>
              <w:t>homologous halobenzene series</w:t>
            </w:r>
          </w:p>
        </w:tc>
      </w:tr>
      <w:tr w:rsidR="00C307B2" w:rsidRPr="005659CC" w14:paraId="4875CED0" w14:textId="77777777">
        <w:tblPrEx>
          <w:tblCellMar>
            <w:top w:w="0" w:type="dxa"/>
            <w:bottom w:w="0" w:type="dxa"/>
          </w:tblCellMar>
        </w:tblPrEx>
        <w:trPr>
          <w:cantSplit/>
        </w:trPr>
        <w:tc>
          <w:tcPr>
            <w:tcW w:w="1500" w:type="dxa"/>
            <w:tcMar>
              <w:top w:w="60" w:type="dxa"/>
              <w:left w:w="90" w:type="dxa"/>
              <w:bottom w:w="60" w:type="dxa"/>
              <w:right w:w="90" w:type="dxa"/>
            </w:tcMar>
          </w:tcPr>
          <w:p w14:paraId="73038BDE" w14:textId="77777777" w:rsidR="00C307B2" w:rsidRDefault="00000000">
            <w:r>
              <w:rPr>
                <w:sz w:val="17"/>
                <w:szCs w:val="17"/>
              </w:rPr>
              <w:t>halcion</w:t>
            </w:r>
          </w:p>
        </w:tc>
        <w:tc>
          <w:tcPr>
            <w:tcW w:w="2600" w:type="dxa"/>
            <w:tcMar>
              <w:top w:w="60" w:type="dxa"/>
              <w:left w:w="90" w:type="dxa"/>
              <w:bottom w:w="60" w:type="dxa"/>
              <w:right w:w="90" w:type="dxa"/>
            </w:tcMar>
          </w:tcPr>
          <w:p w14:paraId="6A19BFCD" w14:textId="77777777" w:rsidR="00C307B2" w:rsidRDefault="00000000">
            <w:r>
              <w:rPr>
                <w:sz w:val="17"/>
                <w:szCs w:val="17"/>
              </w:rPr>
              <w:t>triazolam (Halcion)</w:t>
            </w:r>
          </w:p>
        </w:tc>
        <w:tc>
          <w:tcPr>
            <w:tcW w:w="4920" w:type="dxa"/>
            <w:tcMar>
              <w:top w:w="60" w:type="dxa"/>
              <w:left w:w="90" w:type="dxa"/>
              <w:bottom w:w="60" w:type="dxa"/>
              <w:right w:w="90" w:type="dxa"/>
            </w:tcMar>
          </w:tcPr>
          <w:p w14:paraId="78E01AEC" w14:textId="77777777" w:rsidR="00C307B2" w:rsidRPr="005659CC" w:rsidRDefault="00000000">
            <w:pPr>
              <w:rPr>
                <w:lang w:val="en-GB"/>
              </w:rPr>
            </w:pPr>
            <w:r w:rsidRPr="005659CC">
              <w:rPr>
                <w:sz w:val="17"/>
                <w:szCs w:val="17"/>
                <w:lang w:val="en-GB"/>
              </w:rPr>
              <w:t>a real, folded drug molecule with two inequivalent chlorines</w:t>
            </w:r>
          </w:p>
        </w:tc>
      </w:tr>
    </w:tbl>
    <w:p w14:paraId="6A8BDDCC" w14:textId="77777777" w:rsidR="00C307B2" w:rsidRPr="005659CC" w:rsidRDefault="00000000">
      <w:pPr>
        <w:spacing w:after="220"/>
        <w:rPr>
          <w:lang w:val="en-GB"/>
        </w:rPr>
      </w:pPr>
      <w:r w:rsidRPr="005659CC">
        <w:rPr>
          <w:i/>
          <w:iCs/>
          <w:color w:val="4A5568"/>
          <w:sz w:val="18"/>
          <w:szCs w:val="18"/>
          <w:lang w:val="en-GB"/>
        </w:rPr>
        <w:t xml:space="preserve">Table 7 — The ten molecules. The first six are the provided pyridine series, the next three the halobenzene series, and triazolam was generated from its SMILES string with the test-data generator in tools/ specifically because the flat model molecules could not test the geometry assumptions of the </w:t>
      </w:r>
      <w:r>
        <w:rPr>
          <w:i/>
          <w:iCs/>
          <w:color w:val="4A5568"/>
          <w:sz w:val="18"/>
          <w:szCs w:val="18"/>
        </w:rPr>
        <w:t>σ</w:t>
      </w:r>
      <w:r w:rsidRPr="005659CC">
        <w:rPr>
          <w:i/>
          <w:iCs/>
          <w:color w:val="4A5568"/>
          <w:sz w:val="18"/>
          <w:szCs w:val="18"/>
          <w:lang w:val="en-GB"/>
        </w:rPr>
        <w:t>-hole search (§8.3).</w:t>
      </w:r>
    </w:p>
    <w:p w14:paraId="12C8CBF4" w14:textId="77777777" w:rsidR="00C307B2" w:rsidRPr="005659CC" w:rsidRDefault="00000000">
      <w:pPr>
        <w:spacing w:after="120" w:line="276" w:lineRule="auto"/>
        <w:rPr>
          <w:lang w:val="en-GB"/>
        </w:rPr>
      </w:pPr>
      <w:r w:rsidRPr="005659CC">
        <w:rPr>
          <w:lang w:val="en-GB"/>
        </w:rPr>
        <w:t>The design of the set follows the two questions the report asks of the chemistry. The halobenzenes vary the halogen with everything else held constant, which isolates the polarizability trend. The pyridines vary the substituent with the ring held constant, which isolates the electronic effect on the lone pair. Triazolam is the stress case: folded, two halogens in different environments, and — as it turned out — the molecule that exposed two defects invisible on the flat ones.</w:t>
      </w:r>
    </w:p>
    <w:p w14:paraId="3C45183F" w14:textId="77777777" w:rsidR="00C307B2" w:rsidRPr="005659CC" w:rsidRDefault="00000000">
      <w:pPr>
        <w:pStyle w:val="berschrift1"/>
        <w:spacing w:before="360" w:after="160"/>
        <w:rPr>
          <w:lang w:val="en-GB"/>
        </w:rPr>
      </w:pPr>
      <w:bookmarkStart w:id="20" w:name="_Toc239072326"/>
      <w:r w:rsidRPr="005659CC">
        <w:rPr>
          <w:b/>
          <w:bCs/>
          <w:color w:val="1F3864"/>
          <w:sz w:val="30"/>
          <w:szCs w:val="30"/>
          <w:lang w:val="en-GB"/>
        </w:rPr>
        <w:t>5  Methods</w:t>
      </w:r>
      <w:bookmarkEnd w:id="20"/>
    </w:p>
    <w:p w14:paraId="41C0031A" w14:textId="77777777" w:rsidR="00C307B2" w:rsidRPr="005659CC" w:rsidRDefault="00000000">
      <w:pPr>
        <w:pStyle w:val="berschrift2"/>
        <w:spacing w:before="260" w:after="120"/>
        <w:rPr>
          <w:lang w:val="en-GB"/>
        </w:rPr>
      </w:pPr>
      <w:bookmarkStart w:id="21" w:name="_Toc239072327"/>
      <w:r w:rsidRPr="005659CC">
        <w:rPr>
          <w:b/>
          <w:bCs/>
          <w:color w:val="1F3864"/>
          <w:sz w:val="24"/>
          <w:szCs w:val="24"/>
          <w:lang w:val="en-GB"/>
        </w:rPr>
        <w:t>5.1  Overview of the two pipelines</w:t>
      </w:r>
      <w:bookmarkEnd w:id="21"/>
    </w:p>
    <w:p w14:paraId="7E43CA98" w14:textId="77777777" w:rsidR="00C307B2" w:rsidRPr="005659CC" w:rsidRDefault="00000000">
      <w:pPr>
        <w:spacing w:after="120" w:line="276" w:lineRule="auto"/>
        <w:rPr>
          <w:lang w:val="en-GB"/>
        </w:rPr>
      </w:pPr>
      <w:r w:rsidRPr="005659CC">
        <w:rPr>
          <w:lang w:val="en-GB"/>
        </w:rPr>
        <w:t>The comparison is end to end, not through a shared intermediate. Each pipeline reads the same raw Turbomole grids, writes its own cube files with its own converter, derives its own surface statistics and colour scale, and renders its own images. The only thing shared is the raw data. Anything the two agree on has therefore been computed twice by two independent implementations.</w:t>
      </w:r>
    </w:p>
    <w:p w14:paraId="09C0145F" w14:textId="77777777" w:rsidR="00C307B2" w:rsidRPr="005659CC" w:rsidRDefault="00000000">
      <w:pPr>
        <w:shd w:val="clear" w:color="auto" w:fill="F2F4F7"/>
        <w:spacing w:before="100" w:after="160"/>
        <w:ind w:left="180" w:right="180"/>
        <w:rPr>
          <w:lang w:val="en-GB"/>
        </w:rPr>
      </w:pPr>
      <w:r w:rsidRPr="005659CC">
        <w:rPr>
          <w:rFonts w:ascii="Consolas" w:eastAsia="Consolas" w:hAnsi="Consolas" w:cs="Consolas"/>
          <w:sz w:val="18"/>
          <w:szCs w:val="18"/>
          <w:lang w:val="en-GB"/>
        </w:rPr>
        <w:t>PyMOL pipeline                          VMD pipeline</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br/>
        <w:t>td.xyz / tp.xyz  (Turbomole pointval)   td.xyz / tp.xyz   (the same files)</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lastRenderedPageBreak/>
        <w:t xml:space="preserve">        |                                       |</w:t>
      </w:r>
      <w:r w:rsidRPr="005659CC">
        <w:rPr>
          <w:rFonts w:ascii="Consolas" w:eastAsia="Consolas" w:hAnsi="Consolas" w:cs="Consolas"/>
          <w:sz w:val="18"/>
          <w:szCs w:val="18"/>
          <w:lang w:val="en-GB"/>
        </w:rPr>
        <w:br/>
        <w:t xml:space="preserve">  xyzToCube.py                          xyzToCubeToVMDVis.py</w:t>
      </w:r>
      <w:r w:rsidRPr="005659CC">
        <w:rPr>
          <w:rFonts w:ascii="Consolas" w:eastAsia="Consolas" w:hAnsi="Consolas" w:cs="Consolas"/>
          <w:sz w:val="18"/>
          <w:szCs w:val="18"/>
          <w:lang w:val="en-GB"/>
        </w:rPr>
        <w:br/>
        <w:t xml:space="preserve">        |                                       |</w:t>
      </w:r>
      <w:r w:rsidRPr="005659CC">
        <w:rPr>
          <w:rFonts w:ascii="Consolas" w:eastAsia="Consolas" w:hAnsi="Consolas" w:cs="Consolas"/>
          <w:sz w:val="18"/>
          <w:szCs w:val="18"/>
          <w:lang w:val="en-GB"/>
        </w:rPr>
        <w:br/>
        <w:t xml:space="preserve">  td.cube / tp.cube                     td.cube / tp.cube</w:t>
      </w:r>
      <w:r w:rsidRPr="005659CC">
        <w:rPr>
          <w:rFonts w:ascii="Consolas" w:eastAsia="Consolas" w:hAnsi="Consolas" w:cs="Consolas"/>
          <w:sz w:val="18"/>
          <w:szCs w:val="18"/>
          <w:lang w:val="en-GB"/>
        </w:rPr>
        <w:br/>
        <w:t xml:space="preserve">        |                                       |</w:t>
      </w:r>
      <w:r w:rsidRPr="005659CC">
        <w:rPr>
          <w:rFonts w:ascii="Consolas" w:eastAsia="Consolas" w:hAnsi="Consolas" w:cs="Consolas"/>
          <w:sz w:val="18"/>
          <w:szCs w:val="18"/>
          <w:lang w:val="en-GB"/>
        </w:rPr>
        <w:br/>
        <w:t xml:space="preserve">  render_esp.py  -&gt; esp.pml             esp.tcl -&gt; render_espVMD.py</w:t>
      </w:r>
      <w:r w:rsidRPr="005659CC">
        <w:rPr>
          <w:rFonts w:ascii="Consolas" w:eastAsia="Consolas" w:hAnsi="Consolas" w:cs="Consolas"/>
          <w:sz w:val="18"/>
          <w:szCs w:val="18"/>
          <w:lang w:val="en-GB"/>
        </w:rPr>
        <w:br/>
        <w:t xml:space="preserve">        |                                       |</w:t>
      </w:r>
      <w:r w:rsidRPr="005659CC">
        <w:rPr>
          <w:rFonts w:ascii="Consolas" w:eastAsia="Consolas" w:hAnsi="Consolas" w:cs="Consolas"/>
          <w:sz w:val="18"/>
          <w:szCs w:val="18"/>
          <w:lang w:val="en-GB"/>
        </w:rPr>
        <w:br/>
        <w:t xml:space="preserve">  images/ + summary CSV                 images/ + summary CSV</w:t>
      </w:r>
      <w:r w:rsidRPr="005659CC">
        <w:rPr>
          <w:rFonts w:ascii="Consolas" w:eastAsia="Consolas" w:hAnsi="Consolas" w:cs="Consolas"/>
          <w:sz w:val="18"/>
          <w:szCs w:val="18"/>
          <w:lang w:val="en-GB"/>
        </w:rPr>
        <w:br/>
        <w:t xml:space="preserve">        |                                       |</w:t>
      </w:r>
      <w:r w:rsidRPr="005659CC">
        <w:rPr>
          <w:rFonts w:ascii="Consolas" w:eastAsia="Consolas" w:hAnsi="Consolas" w:cs="Consolas"/>
          <w:sz w:val="18"/>
          <w:szCs w:val="18"/>
          <w:lang w:val="en-GB"/>
        </w:rPr>
        <w:br/>
        <w:t xml:space="preserve">  run_all.py (batch)                    run_allVMD.py (batch)</w:t>
      </w:r>
    </w:p>
    <w:p w14:paraId="28DA2A66" w14:textId="77777777" w:rsidR="00C307B2" w:rsidRPr="005659CC" w:rsidRDefault="00000000">
      <w:pPr>
        <w:pStyle w:val="berschrift2"/>
        <w:spacing w:before="260" w:after="120"/>
        <w:rPr>
          <w:lang w:val="en-GB"/>
        </w:rPr>
      </w:pPr>
      <w:bookmarkStart w:id="22" w:name="_Toc239072328"/>
      <w:r w:rsidRPr="005659CC">
        <w:rPr>
          <w:b/>
          <w:bCs/>
          <w:color w:val="1F3864"/>
          <w:sz w:val="24"/>
          <w:szCs w:val="24"/>
          <w:lang w:val="en-GB"/>
        </w:rPr>
        <w:t>5.2  From pointval to cube</w:t>
      </w:r>
      <w:bookmarkEnd w:id="22"/>
    </w:p>
    <w:p w14:paraId="54995323" w14:textId="77777777" w:rsidR="00C307B2" w:rsidRPr="005659CC" w:rsidRDefault="00000000">
      <w:pPr>
        <w:spacing w:after="120" w:line="276" w:lineRule="auto"/>
        <w:rPr>
          <w:lang w:val="en-GB"/>
        </w:rPr>
      </w:pPr>
      <w:r w:rsidRPr="005659CC">
        <w:rPr>
          <w:lang w:val="en-GB"/>
        </w:rPr>
        <w:t>Three things have to be right in the conversion, and each of them was a source of error at some point in development.</w:t>
      </w:r>
    </w:p>
    <w:p w14:paraId="19173584" w14:textId="4C52FF49" w:rsidR="00C307B2" w:rsidRPr="005659CC" w:rsidRDefault="00000000">
      <w:pPr>
        <w:spacing w:after="120" w:line="276" w:lineRule="auto"/>
        <w:rPr>
          <w:lang w:val="en-GB"/>
        </w:rPr>
      </w:pPr>
      <w:r w:rsidRPr="005659CC">
        <w:rPr>
          <w:b/>
          <w:bCs/>
          <w:lang w:val="en-GB"/>
        </w:rPr>
        <w:t xml:space="preserve">Units. </w:t>
      </w:r>
      <w:r w:rsidRPr="005659CC">
        <w:rPr>
          <w:lang w:val="en-GB"/>
        </w:rPr>
        <w:t xml:space="preserve">The Turbomole header reads </w:t>
      </w:r>
      <w:r w:rsidRPr="005659CC">
        <w:rPr>
          <w:rFonts w:ascii="Consolas" w:eastAsia="Consolas" w:hAnsi="Consolas" w:cs="Consolas"/>
          <w:lang w:val="en-GB"/>
        </w:rPr>
        <w:t>delta 0.120000</w:t>
      </w:r>
      <w:r w:rsidRPr="005659CC">
        <w:rPr>
          <w:lang w:val="en-GB"/>
        </w:rPr>
        <w:t>, which looks like Ångström and is Bohr. The evidence is direct: on bromobenzene the density maxima along an axis sit at 0.0 and 3.6 grid units, and the structure file places the first carbon at 1.8919 Å, i.e. 3.5747 Bohr. Two independent cross-checks agree</w:t>
      </w:r>
      <w:r w:rsidR="00540522">
        <w:rPr>
          <w:lang w:val="en-GB"/>
        </w:rPr>
        <w:t>. T</w:t>
      </w:r>
      <w:r w:rsidRPr="005659CC">
        <w:rPr>
          <w:lang w:val="en-GB"/>
        </w:rPr>
        <w:t>he Br–C distance measures 1.905 Å if the grid is read as Bohr, right for an aromatic C–Br bond, and the −15 to +15 box is then 15.9 Å across, which a 7 Å molecule fills about half of. The unit appears nowhere in the file because Turbomole works in atomic units throughout.</w:t>
      </w:r>
    </w:p>
    <w:p w14:paraId="2A6CCD97" w14:textId="43B1D0FF" w:rsidR="00C307B2" w:rsidRPr="005659CC" w:rsidRDefault="00000000">
      <w:pPr>
        <w:spacing w:after="120" w:line="276" w:lineRule="auto"/>
        <w:rPr>
          <w:lang w:val="en-GB"/>
        </w:rPr>
      </w:pPr>
      <w:r w:rsidRPr="005659CC">
        <w:rPr>
          <w:b/>
          <w:bCs/>
          <w:lang w:val="en-GB"/>
        </w:rPr>
        <w:t xml:space="preserve">Index order. </w:t>
      </w:r>
      <w:r w:rsidRPr="005659CC">
        <w:rPr>
          <w:lang w:val="en-GB"/>
        </w:rPr>
        <w:t>Turbomole varies x fastest; the Gaussian cube format varies z fastest. The values arrive as one long vector and the interpretation is decided by the shape it is given, so the conversion is a reshape followed by a transpose. Getting this wrong does not produce an error</w:t>
      </w:r>
      <w:r w:rsidR="00540522">
        <w:rPr>
          <w:lang w:val="en-GB"/>
        </w:rPr>
        <w:t xml:space="preserve">, </w:t>
      </w:r>
      <w:r w:rsidRPr="005659CC">
        <w:rPr>
          <w:lang w:val="en-GB"/>
        </w:rPr>
        <w:t>it produces a mirrored or scrambled molecule that still looks like a molecule.</w:t>
      </w:r>
    </w:p>
    <w:p w14:paraId="2B17DC05" w14:textId="77777777" w:rsidR="00C307B2" w:rsidRPr="005659CC" w:rsidRDefault="00000000">
      <w:pPr>
        <w:spacing w:after="120" w:line="276" w:lineRule="auto"/>
        <w:rPr>
          <w:lang w:val="en-GB"/>
        </w:rPr>
      </w:pPr>
      <w:r w:rsidRPr="005659CC">
        <w:rPr>
          <w:b/>
          <w:bCs/>
          <w:lang w:val="en-GB"/>
        </w:rPr>
        <w:t xml:space="preserve">Origin. </w:t>
      </w:r>
      <w:r w:rsidRPr="005659CC">
        <w:rPr>
          <w:lang w:val="en-GB"/>
        </w:rPr>
        <w:t xml:space="preserve">The </w:t>
      </w:r>
      <w:r w:rsidRPr="005659CC">
        <w:rPr>
          <w:rFonts w:ascii="Consolas" w:eastAsia="Consolas" w:hAnsi="Consolas" w:cs="Consolas"/>
          <w:lang w:val="en-GB"/>
        </w:rPr>
        <w:t>#origin</w:t>
      </w:r>
      <w:r w:rsidRPr="005659CC">
        <w:rPr>
          <w:lang w:val="en-GB"/>
        </w:rPr>
        <w:t xml:space="preserve"> line stays at zero and the offset sits in the </w:t>
      </w:r>
      <w:r w:rsidRPr="005659CC">
        <w:rPr>
          <w:rFonts w:ascii="Consolas" w:eastAsia="Consolas" w:hAnsi="Consolas" w:cs="Consolas"/>
          <w:lang w:val="en-GB"/>
        </w:rPr>
        <w:t>#grid</w:t>
      </w:r>
      <w:r w:rsidRPr="005659CC">
        <w:rPr>
          <w:lang w:val="en-GB"/>
        </w:rPr>
        <w:t xml:space="preserve"> start values. Adding both places the grid twice as far from the origin as the atoms, which is the classic “molecule floating beside its own surface” failure.</w:t>
      </w:r>
    </w:p>
    <w:p w14:paraId="4D606E34" w14:textId="77777777" w:rsidR="00C307B2" w:rsidRPr="005659CC" w:rsidRDefault="00000000">
      <w:pPr>
        <w:spacing w:after="120" w:line="276" w:lineRule="auto"/>
        <w:rPr>
          <w:lang w:val="en-GB"/>
        </w:rPr>
      </w:pPr>
      <w:r w:rsidRPr="005659CC">
        <w:rPr>
          <w:lang w:val="en-GB"/>
        </w:rPr>
        <w:t>The converter also handles decimation (</w:t>
      </w:r>
      <w:r w:rsidRPr="005659CC">
        <w:rPr>
          <w:rFonts w:ascii="Consolas" w:eastAsia="Consolas" w:hAnsi="Consolas" w:cs="Consolas"/>
          <w:lang w:val="en-GB"/>
        </w:rPr>
        <w:t>--stride</w:t>
      </w:r>
      <w:r w:rsidRPr="005659CC">
        <w:rPr>
          <w:lang w:val="en-GB"/>
        </w:rPr>
        <w:t xml:space="preserve">, §7.2) and writes the cube atomically — to </w:t>
      </w:r>
      <w:r w:rsidRPr="005659CC">
        <w:rPr>
          <w:rFonts w:ascii="Consolas" w:eastAsia="Consolas" w:hAnsi="Consolas" w:cs="Consolas"/>
          <w:lang w:val="en-GB"/>
        </w:rPr>
        <w:t>&lt;name&gt;.cube.part</w:t>
      </w:r>
      <w:r w:rsidRPr="005659CC">
        <w:rPr>
          <w:lang w:val="en-GB"/>
        </w:rPr>
        <w:t>, renamed only on completion. A full cube is about 200 MB and takes minutes; an interrupted write would otherwise leave a half file with a valid header, which the next run accepts as complete and renders as an isosurface with its back half missing.</w:t>
      </w:r>
    </w:p>
    <w:p w14:paraId="07709830" w14:textId="77777777" w:rsidR="00C307B2" w:rsidRPr="005659CC" w:rsidRDefault="00000000">
      <w:pPr>
        <w:pStyle w:val="berschrift2"/>
        <w:spacing w:before="260" w:after="120"/>
        <w:rPr>
          <w:lang w:val="en-GB"/>
        </w:rPr>
      </w:pPr>
      <w:bookmarkStart w:id="23" w:name="_Toc239072329"/>
      <w:r w:rsidRPr="005659CC">
        <w:rPr>
          <w:b/>
          <w:bCs/>
          <w:color w:val="1F3864"/>
          <w:sz w:val="24"/>
          <w:szCs w:val="24"/>
          <w:lang w:val="en-GB"/>
        </w:rPr>
        <w:t>5.3  Surface statistics</w:t>
      </w:r>
      <w:bookmarkEnd w:id="23"/>
    </w:p>
    <w:p w14:paraId="058B0E02" w14:textId="77777777" w:rsidR="00C307B2" w:rsidRPr="005659CC" w:rsidRDefault="00000000">
      <w:pPr>
        <w:spacing w:after="120" w:line="276" w:lineRule="auto"/>
        <w:rPr>
          <w:lang w:val="en-GB"/>
        </w:rPr>
      </w:pPr>
      <w:r w:rsidRPr="005659CC">
        <w:rPr>
          <w:lang w:val="en-GB"/>
        </w:rPr>
        <w:t>The isosurface is not an exact surface but a band of grid points around the isovalue:</w:t>
      </w:r>
    </w:p>
    <w:p w14:paraId="42A5086A" w14:textId="77777777" w:rsidR="00C307B2" w:rsidRPr="005659CC" w:rsidRDefault="00000000">
      <w:pPr>
        <w:shd w:val="clear" w:color="auto" w:fill="F2F4F7"/>
        <w:spacing w:before="100" w:after="160"/>
        <w:ind w:left="180" w:right="180"/>
        <w:rPr>
          <w:lang w:val="en-GB"/>
        </w:rPr>
      </w:pPr>
      <w:r w:rsidRPr="005659CC">
        <w:rPr>
          <w:rFonts w:ascii="Consolas" w:eastAsia="Consolas" w:hAnsi="Consolas" w:cs="Consolas"/>
          <w:sz w:val="18"/>
          <w:szCs w:val="18"/>
          <w:lang w:val="en-GB"/>
        </w:rPr>
        <w:t>mask = |rho - iso| &lt; iso * 0.12</w:t>
      </w:r>
      <w:r w:rsidRPr="005659CC">
        <w:rPr>
          <w:rFonts w:ascii="Consolas" w:eastAsia="Consolas" w:hAnsi="Consolas" w:cs="Consolas"/>
          <w:sz w:val="18"/>
          <w:szCs w:val="18"/>
          <w:lang w:val="en-GB"/>
        </w:rPr>
        <w:br/>
        <w:t>if mask.sum() &lt; 50:                 # too thin -&gt; widen</w:t>
      </w:r>
      <w:r w:rsidRPr="005659CC">
        <w:rPr>
          <w:rFonts w:ascii="Consolas" w:eastAsia="Consolas" w:hAnsi="Consolas" w:cs="Consolas"/>
          <w:sz w:val="18"/>
          <w:szCs w:val="18"/>
          <w:lang w:val="en-GB"/>
        </w:rPr>
        <w:br/>
        <w:t xml:space="preserve">    mask = |rho - iso| &lt; iso * 0.30</w:t>
      </w:r>
    </w:p>
    <w:p w14:paraId="5040B25C" w14:textId="77777777" w:rsidR="00C307B2" w:rsidRPr="005659CC" w:rsidRDefault="00000000">
      <w:pPr>
        <w:spacing w:after="120" w:line="276" w:lineRule="auto"/>
        <w:rPr>
          <w:lang w:val="en-GB"/>
        </w:rPr>
      </w:pPr>
      <w:r w:rsidRPr="005659CC">
        <w:rPr>
          <w:lang w:val="en-GB"/>
        </w:rPr>
        <w:t>V</w:t>
      </w:r>
      <w:r w:rsidRPr="005659CC">
        <w:rPr>
          <w:i/>
          <w:iCs/>
          <w:lang w:val="en-GB"/>
        </w:rPr>
        <w:t>S,min</w:t>
      </w:r>
      <w:r w:rsidRPr="005659CC">
        <w:rPr>
          <w:lang w:val="en-GB"/>
        </w:rPr>
        <w:t xml:space="preserve"> and V</w:t>
      </w:r>
      <w:r w:rsidRPr="005659CC">
        <w:rPr>
          <w:i/>
          <w:iCs/>
          <w:lang w:val="en-GB"/>
        </w:rPr>
        <w:t>S,max</w:t>
      </w:r>
      <w:r w:rsidRPr="005659CC">
        <w:rPr>
          <w:lang w:val="en-GB"/>
        </w:rPr>
        <w:t xml:space="preserve"> are the extremes of the potential over that band, and the colour range is the larger of the two magnitudes rounded up to a multiple of 0.005 a.u. Both pipelines implement this identically, which is why the values in §6.1 agree exactly. The widening rule exists for decimated grids, where a 12 % band can contain too few points to be meaningful.</w:t>
      </w:r>
    </w:p>
    <w:p w14:paraId="5D0743D2" w14:textId="77777777" w:rsidR="00C307B2" w:rsidRPr="005659CC" w:rsidRDefault="00000000">
      <w:pPr>
        <w:pStyle w:val="berschrift2"/>
        <w:spacing w:before="260" w:after="120"/>
        <w:rPr>
          <w:lang w:val="en-GB"/>
        </w:rPr>
      </w:pPr>
      <w:bookmarkStart w:id="24" w:name="_Toc239072330"/>
      <w:r w:rsidRPr="005659CC">
        <w:rPr>
          <w:b/>
          <w:bCs/>
          <w:color w:val="1F3864"/>
          <w:sz w:val="24"/>
          <w:szCs w:val="24"/>
          <w:lang w:val="en-GB"/>
        </w:rPr>
        <w:t xml:space="preserve">5.4  Locating the </w:t>
      </w:r>
      <w:r>
        <w:rPr>
          <w:b/>
          <w:bCs/>
          <w:color w:val="1F3864"/>
          <w:sz w:val="24"/>
          <w:szCs w:val="24"/>
        </w:rPr>
        <w:t>σ</w:t>
      </w:r>
      <w:r w:rsidRPr="005659CC">
        <w:rPr>
          <w:b/>
          <w:bCs/>
          <w:color w:val="1F3864"/>
          <w:sz w:val="24"/>
          <w:szCs w:val="24"/>
          <w:lang w:val="en-GB"/>
        </w:rPr>
        <w:t>-hole</w:t>
      </w:r>
      <w:bookmarkEnd w:id="24"/>
    </w:p>
    <w:p w14:paraId="7AC1A54E" w14:textId="77777777" w:rsidR="00C307B2" w:rsidRPr="005659CC" w:rsidRDefault="00000000">
      <w:pPr>
        <w:spacing w:after="120" w:line="276" w:lineRule="auto"/>
        <w:rPr>
          <w:lang w:val="en-GB"/>
        </w:rPr>
      </w:pPr>
      <w:r w:rsidRPr="005659CC">
        <w:rPr>
          <w:lang w:val="en-GB"/>
        </w:rPr>
        <w:t xml:space="preserve">The </w:t>
      </w:r>
      <w:r>
        <w:t>σ</w:t>
      </w:r>
      <w:r w:rsidRPr="005659CC">
        <w:rPr>
          <w:lang w:val="en-GB"/>
        </w:rPr>
        <w:t xml:space="preserve">-hole is a peak </w:t>
      </w:r>
      <w:r w:rsidRPr="005659CC">
        <w:rPr>
          <w:i/>
          <w:iCs/>
          <w:lang w:val="en-GB"/>
        </w:rPr>
        <w:t>on</w:t>
      </w:r>
      <w:r w:rsidRPr="005659CC">
        <w:rPr>
          <w:lang w:val="en-GB"/>
        </w:rPr>
        <w:t xml:space="preserve"> the C–X axis. Whether a grid point happens to sit on that axis </w:t>
      </w:r>
      <w:r w:rsidRPr="005659CC">
        <w:rPr>
          <w:i/>
          <w:iCs/>
          <w:lang w:val="en-GB"/>
        </w:rPr>
        <w:t>and</w:t>
      </w:r>
      <w:r w:rsidRPr="005659CC">
        <w:rPr>
          <w:lang w:val="en-GB"/>
        </w:rPr>
        <w:t xml:space="preserve"> inside the thin </w:t>
      </w:r>
      <w:r>
        <w:t>ρ</w:t>
      </w:r>
      <w:r w:rsidRPr="005659CC">
        <w:rPr>
          <w:lang w:val="en-GB"/>
        </w:rPr>
        <w:t xml:space="preserve"> = 0.001 shell at the same time is luck, and on a 126³ grid the best available point for bromobenzene lay 1.14 Bohr off the axis, returning a value 28 % too low.</w:t>
      </w:r>
    </w:p>
    <w:p w14:paraId="71EF8F41" w14:textId="77777777" w:rsidR="00C307B2" w:rsidRPr="005659CC" w:rsidRDefault="00000000">
      <w:pPr>
        <w:spacing w:after="120" w:line="276" w:lineRule="auto"/>
        <w:rPr>
          <w:lang w:val="en-GB"/>
        </w:rPr>
      </w:pPr>
      <w:r w:rsidRPr="005659CC">
        <w:rPr>
          <w:lang w:val="en-GB"/>
        </w:rPr>
        <w:t>The method used instead is ray marching with trilinear interpolation:</w:t>
      </w:r>
    </w:p>
    <w:p w14:paraId="0E579C70"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Determine the C–X axis of every halogen from the geometry.</w:t>
      </w:r>
    </w:p>
    <w:p w14:paraId="521936D9" w14:textId="77777777" w:rsidR="00C307B2" w:rsidRPr="005659CC" w:rsidRDefault="00000000">
      <w:pPr>
        <w:pStyle w:val="Listenabsatz"/>
        <w:numPr>
          <w:ilvl w:val="0"/>
          <w:numId w:val="2"/>
        </w:numPr>
        <w:spacing w:after="80" w:line="276" w:lineRule="auto"/>
        <w:rPr>
          <w:lang w:val="en-GB"/>
        </w:rPr>
      </w:pPr>
      <w:r w:rsidRPr="005659CC">
        <w:rPr>
          <w:lang w:val="en-GB"/>
        </w:rPr>
        <w:t xml:space="preserve">Cast 400 rays from the halogen into a cone around that axis, distributed evenly in cos </w:t>
      </w:r>
      <w:r>
        <w:t>θ</w:t>
      </w:r>
      <w:r w:rsidRPr="005659CC">
        <w:rPr>
          <w:lang w:val="en-GB"/>
        </w:rPr>
        <w:t xml:space="preserve"> on a Fibonacci spiral, with the first ray exactly on the axis.</w:t>
      </w:r>
    </w:p>
    <w:p w14:paraId="2C5A0B95" w14:textId="77777777" w:rsidR="00C307B2" w:rsidRPr="005659CC" w:rsidRDefault="00000000">
      <w:pPr>
        <w:pStyle w:val="Listenabsatz"/>
        <w:numPr>
          <w:ilvl w:val="0"/>
          <w:numId w:val="2"/>
        </w:numPr>
        <w:spacing w:after="80" w:line="276" w:lineRule="auto"/>
        <w:rPr>
          <w:lang w:val="en-GB"/>
        </w:rPr>
      </w:pPr>
      <w:r w:rsidRPr="005659CC">
        <w:rPr>
          <w:lang w:val="en-GB"/>
        </w:rPr>
        <w:t xml:space="preserve">Step outwards along each ray in 0.02 Bohr increments, interpolating </w:t>
      </w:r>
      <w:r>
        <w:t>ρ</w:t>
      </w:r>
      <w:r w:rsidRPr="005659CC">
        <w:rPr>
          <w:lang w:val="en-GB"/>
        </w:rPr>
        <w:t xml:space="preserve"> trilinearly at every step.</w:t>
      </w:r>
    </w:p>
    <w:p w14:paraId="157B2A6C" w14:textId="77777777" w:rsidR="00C307B2" w:rsidRPr="005659CC" w:rsidRDefault="00000000">
      <w:pPr>
        <w:pStyle w:val="Listenabsatz"/>
        <w:numPr>
          <w:ilvl w:val="0"/>
          <w:numId w:val="2"/>
        </w:numPr>
        <w:spacing w:after="80" w:line="276" w:lineRule="auto"/>
        <w:rPr>
          <w:lang w:val="en-GB"/>
        </w:rPr>
      </w:pPr>
      <w:r w:rsidRPr="005659CC">
        <w:rPr>
          <w:lang w:val="en-GB"/>
        </w:rPr>
        <w:t xml:space="preserve">Take the innermost downward crossing of </w:t>
      </w:r>
      <w:r>
        <w:t>ρ</w:t>
      </w:r>
      <w:r w:rsidRPr="005659CC">
        <w:rPr>
          <w:lang w:val="en-GB"/>
        </w:rPr>
        <w:t xml:space="preserve"> = 0.001, interpolate the crossing radius linearly, and read V there — again trilinearly.</w:t>
      </w:r>
    </w:p>
    <w:p w14:paraId="31173C2A"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maximum over all rays is the </w:t>
      </w:r>
      <w:r>
        <w:t>σ</w:t>
      </w:r>
      <w:r w:rsidRPr="005659CC">
        <w:rPr>
          <w:lang w:val="en-GB"/>
        </w:rPr>
        <w:t>-hole; the angle at which it was found is reported alongside it.</w:t>
      </w:r>
    </w:p>
    <w:p w14:paraId="636BE34F" w14:textId="021BE84F" w:rsidR="00C307B2" w:rsidRPr="005659CC" w:rsidRDefault="00000000">
      <w:pPr>
        <w:spacing w:after="120" w:line="276" w:lineRule="auto"/>
        <w:rPr>
          <w:lang w:val="en-GB"/>
        </w:rPr>
      </w:pPr>
      <w:r w:rsidRPr="005659CC">
        <w:rPr>
          <w:b/>
          <w:bCs/>
          <w:lang w:val="en-GB"/>
        </w:rPr>
        <w:t xml:space="preserve">Trilinear interpolation is the right tool here and the wrong one at a nucleus. </w:t>
      </w:r>
      <w:r w:rsidRPr="005659CC">
        <w:rPr>
          <w:lang w:val="en-GB"/>
        </w:rPr>
        <w:t>On the isosurface the density is smooth and locally almost linear, so interpolation is accurate. At a nucleus the density has a cusp, and linear interpolation can only cut a cusp off</w:t>
      </w:r>
      <w:r w:rsidR="00540522">
        <w:rPr>
          <w:lang w:val="en-GB"/>
        </w:rPr>
        <w:t xml:space="preserve">, </w:t>
      </w:r>
      <w:r w:rsidRPr="005659CC">
        <w:rPr>
          <w:lang w:val="en-GB"/>
        </w:rPr>
        <w:t>measured at 46 % too low on a coarse grid. The alignment check of §8.2 therefore uses a 3×3×3 maximum instead. Same grid, two places, two different correct answers.</w:t>
      </w:r>
    </w:p>
    <w:p w14:paraId="3CFC358D" w14:textId="56453000" w:rsidR="00C307B2" w:rsidRPr="005659CC" w:rsidRDefault="00000000">
      <w:pPr>
        <w:spacing w:after="120" w:line="276" w:lineRule="auto"/>
        <w:rPr>
          <w:lang w:val="en-GB"/>
        </w:rPr>
      </w:pPr>
      <w:r w:rsidRPr="005659CC">
        <w:rPr>
          <w:b/>
          <w:bCs/>
          <w:lang w:val="en-GB"/>
        </w:rPr>
        <w:t xml:space="preserve">The reported angle is the quality control. </w:t>
      </w:r>
      <w:r w:rsidRPr="005659CC">
        <w:rPr>
          <w:lang w:val="en-GB"/>
        </w:rPr>
        <w:t xml:space="preserve">0° means the maximum sits on the axis, the normal case. A few degrees means the </w:t>
      </w:r>
      <w:r>
        <w:t>σ</w:t>
      </w:r>
      <w:r w:rsidRPr="005659CC">
        <w:rPr>
          <w:lang w:val="en-GB"/>
        </w:rPr>
        <w:t>-hole is tilted by a neighbouring group. A value at the rim of the cone (≈36.9° at the default opening) means there is no maximum inside the cone at all</w:t>
      </w:r>
      <w:r w:rsidR="00540522">
        <w:rPr>
          <w:lang w:val="en-GB"/>
        </w:rPr>
        <w:t xml:space="preserve">, </w:t>
      </w:r>
      <w:r w:rsidRPr="005659CC">
        <w:rPr>
          <w:lang w:val="en-GB"/>
        </w:rPr>
        <w:t xml:space="preserve">which is how fluorine reports, reliably, that it has no </w:t>
      </w:r>
      <w:r>
        <w:t>σ</w:t>
      </w:r>
      <w:r w:rsidRPr="005659CC">
        <w:rPr>
          <w:lang w:val="en-GB"/>
        </w:rPr>
        <w:t>-hole.</w:t>
      </w:r>
    </w:p>
    <w:p w14:paraId="329F329F" w14:textId="77777777" w:rsidR="00C307B2" w:rsidRPr="005659CC" w:rsidRDefault="00000000">
      <w:pPr>
        <w:spacing w:after="120" w:line="276" w:lineRule="auto"/>
        <w:rPr>
          <w:lang w:val="en-GB"/>
        </w:rPr>
      </w:pPr>
      <w:r w:rsidRPr="005659CC">
        <w:rPr>
          <w:lang w:val="en-GB"/>
        </w:rPr>
        <w:t>The halogen belt is the counterpart and is read from grid points rather than rays, because it is not a peak on a known axis: it is the minimum of the potential over the surface points within ±69.5° of the perpendicular to the C–X axis.</w:t>
      </w:r>
    </w:p>
    <w:p w14:paraId="2065D3C8" w14:textId="77777777" w:rsidR="00C307B2" w:rsidRDefault="00000000">
      <w:pPr>
        <w:pStyle w:val="berschrift2"/>
        <w:spacing w:before="260" w:after="120"/>
      </w:pPr>
      <w:bookmarkStart w:id="25" w:name="_Toc239072331"/>
      <w:r>
        <w:rPr>
          <w:b/>
          <w:bCs/>
          <w:color w:val="1F3864"/>
          <w:sz w:val="24"/>
          <w:szCs w:val="24"/>
        </w:rPr>
        <w:t>5.5  Reproducibility</w:t>
      </w:r>
      <w:bookmarkEnd w:id="25"/>
    </w:p>
    <w:p w14:paraId="7D7A6736" w14:textId="77777777" w:rsidR="00C307B2" w:rsidRPr="005659CC" w:rsidRDefault="00000000">
      <w:pPr>
        <w:pStyle w:val="Listenabsatz"/>
        <w:numPr>
          <w:ilvl w:val="0"/>
          <w:numId w:val="2"/>
        </w:numPr>
        <w:spacing w:after="80" w:line="276" w:lineRule="auto"/>
        <w:rPr>
          <w:lang w:val="en-GB"/>
        </w:rPr>
      </w:pPr>
      <w:r w:rsidRPr="005659CC">
        <w:rPr>
          <w:lang w:val="en-GB"/>
        </w:rPr>
        <w:t>Every run writes a *_settings.txt beside the images recording every parameter that produced them, including which render pass produced which view.</w:t>
      </w:r>
    </w:p>
    <w:p w14:paraId="5BD66E5D" w14:textId="77777777" w:rsidR="00C307B2" w:rsidRPr="005659CC" w:rsidRDefault="00000000">
      <w:pPr>
        <w:pStyle w:val="Listenabsatz"/>
        <w:numPr>
          <w:ilvl w:val="0"/>
          <w:numId w:val="2"/>
        </w:numPr>
        <w:spacing w:after="80" w:line="276" w:lineRule="auto"/>
        <w:rPr>
          <w:lang w:val="en-GB"/>
        </w:rPr>
      </w:pPr>
      <w:r w:rsidRPr="005659CC">
        <w:rPr>
          <w:lang w:val="en-GB"/>
        </w:rPr>
        <w:t>Every batch writes a time-stamped summary CSV (summary_HH-MM_DD-MM-YYYY.csv), so a later run cannot silently overwrite an earlier one.</w:t>
      </w:r>
    </w:p>
    <w:p w14:paraId="4C54C76B" w14:textId="77777777" w:rsidR="00C307B2" w:rsidRPr="005659CC" w:rsidRDefault="00000000">
      <w:pPr>
        <w:pStyle w:val="Listenabsatz"/>
        <w:numPr>
          <w:ilvl w:val="0"/>
          <w:numId w:val="2"/>
        </w:numPr>
        <w:spacing w:after="80" w:line="276" w:lineRule="auto"/>
        <w:rPr>
          <w:lang w:val="en-GB"/>
        </w:rPr>
      </w:pPr>
      <w:r w:rsidRPr="005659CC">
        <w:rPr>
          <w:lang w:val="en-GB"/>
        </w:rPr>
        <w:t>Both repositories carry a committed reference dataset — a decimated bromobenzene, shipped as raw pointval files rather than cubes so that a self test exercises the converter as well. Running the batch driver without arguments processes it and writes to separate _check names, leaving the committed reference untouched.</w:t>
      </w:r>
    </w:p>
    <w:p w14:paraId="6B732158"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-hole tool in the VMD repository pins itself to the PyMOL implementation: run without arguments it measures the reference dataset and compares against the value the other pipeline obtains on the same cubes, failing loudly if the two have drifted apart.</w:t>
      </w:r>
    </w:p>
    <w:p w14:paraId="3AD32621" w14:textId="77777777" w:rsidR="00C307B2" w:rsidRPr="005659CC" w:rsidRDefault="00000000">
      <w:pPr>
        <w:pStyle w:val="berschrift1"/>
        <w:spacing w:before="360" w:after="160"/>
        <w:rPr>
          <w:lang w:val="en-GB"/>
        </w:rPr>
      </w:pPr>
      <w:bookmarkStart w:id="26" w:name="_Toc239072332"/>
      <w:r w:rsidRPr="005659CC">
        <w:rPr>
          <w:b/>
          <w:bCs/>
          <w:color w:val="1F3864"/>
          <w:sz w:val="30"/>
          <w:szCs w:val="30"/>
          <w:lang w:val="en-GB"/>
        </w:rPr>
        <w:t>6  Results</w:t>
      </w:r>
      <w:bookmarkEnd w:id="26"/>
    </w:p>
    <w:p w14:paraId="516A8EE3" w14:textId="77777777" w:rsidR="00C307B2" w:rsidRPr="005659CC" w:rsidRDefault="00000000">
      <w:pPr>
        <w:pStyle w:val="berschrift2"/>
        <w:spacing w:before="260" w:after="120"/>
        <w:rPr>
          <w:lang w:val="en-GB"/>
        </w:rPr>
      </w:pPr>
      <w:bookmarkStart w:id="27" w:name="_Toc239072333"/>
      <w:r w:rsidRPr="005659CC">
        <w:rPr>
          <w:b/>
          <w:bCs/>
          <w:color w:val="1F3864"/>
          <w:sz w:val="24"/>
          <w:szCs w:val="24"/>
          <w:lang w:val="en-GB"/>
        </w:rPr>
        <w:t>6.1  Surface ESP values</w:t>
      </w:r>
      <w:bookmarkEnd w:id="27"/>
    </w:p>
    <w:p w14:paraId="7FF87E91" w14:textId="77777777" w:rsidR="00C307B2" w:rsidRPr="005659CC" w:rsidRDefault="00000000">
      <w:pPr>
        <w:spacing w:after="120" w:line="276" w:lineRule="auto"/>
        <w:rPr>
          <w:lang w:val="en-GB"/>
        </w:rPr>
      </w:pPr>
      <w:r w:rsidRPr="005659CC">
        <w:rPr>
          <w:lang w:val="en-GB"/>
        </w:rPr>
        <w:t xml:space="preserve">All values at </w:t>
      </w:r>
      <w:r>
        <w:t>ρ</w:t>
      </w:r>
      <w:r w:rsidRPr="005659CC">
        <w:rPr>
          <w:lang w:val="en-GB"/>
        </w:rPr>
        <w:t xml:space="preserve"> = 0.001 a.u. Atom labels are element symbol plus the 1-based index into the respective structure file. </w:t>
      </w:r>
      <w:r>
        <w:t>σ</w:t>
      </w:r>
      <w:r w:rsidRPr="005659CC">
        <w:rPr>
          <w:lang w:val="en-GB"/>
        </w:rPr>
        <w:t xml:space="preserve">-hole and belt from the ray method; the angle is the deviation of the </w:t>
      </w:r>
      <w:r>
        <w:t>σ</w:t>
      </w:r>
      <w:r w:rsidRPr="005659CC">
        <w:rPr>
          <w:lang w:val="en-GB"/>
        </w:rPr>
        <w:t>-hole maximum from the C–X axis.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4E7F6693" w14:textId="77777777">
        <w:tblPrEx>
          <w:tblCellMar>
            <w:top w:w="0" w:type="dxa"/>
            <w:bottom w:w="0" w:type="dxa"/>
          </w:tblCellMar>
        </w:tblPrEx>
        <w:trPr>
          <w:tblHeader/>
        </w:trPr>
        <w:tc>
          <w:tcPr>
            <w:tcW w:w="1495" w:type="dxa"/>
            <w:shd w:val="clear" w:color="auto" w:fill="F2F4F7"/>
            <w:tcMar>
              <w:top w:w="60" w:type="dxa"/>
              <w:left w:w="90" w:type="dxa"/>
              <w:bottom w:w="60" w:type="dxa"/>
              <w:right w:w="90" w:type="dxa"/>
            </w:tcMar>
          </w:tcPr>
          <w:p w14:paraId="7B1C7449" w14:textId="77777777" w:rsidR="00C307B2" w:rsidRDefault="00000000">
            <w:r>
              <w:rPr>
                <w:b/>
                <w:bCs/>
                <w:sz w:val="17"/>
                <w:szCs w:val="17"/>
              </w:rPr>
              <w:t>Molecule</w:t>
            </w:r>
          </w:p>
        </w:tc>
        <w:tc>
          <w:tcPr>
            <w:tcW w:w="897" w:type="dxa"/>
            <w:shd w:val="clear" w:color="auto" w:fill="F2F4F7"/>
            <w:tcMar>
              <w:top w:w="60" w:type="dxa"/>
              <w:left w:w="90" w:type="dxa"/>
              <w:bottom w:w="60" w:type="dxa"/>
              <w:right w:w="90" w:type="dxa"/>
            </w:tcMar>
          </w:tcPr>
          <w:p w14:paraId="0DA61F37" w14:textId="77777777" w:rsidR="00C307B2" w:rsidRDefault="00000000">
            <w:r>
              <w:rPr>
                <w:b/>
                <w:bCs/>
                <w:sz w:val="17"/>
                <w:szCs w:val="17"/>
              </w:rPr>
              <w:t>Grid</w:t>
            </w:r>
          </w:p>
        </w:tc>
        <w:tc>
          <w:tcPr>
            <w:tcW w:w="748" w:type="dxa"/>
            <w:shd w:val="clear" w:color="auto" w:fill="F2F4F7"/>
            <w:tcMar>
              <w:top w:w="60" w:type="dxa"/>
              <w:left w:w="90" w:type="dxa"/>
              <w:bottom w:w="60" w:type="dxa"/>
              <w:right w:w="90" w:type="dxa"/>
            </w:tcMar>
          </w:tcPr>
          <w:p w14:paraId="39083CD9" w14:textId="77777777" w:rsidR="00C307B2" w:rsidRDefault="00000000">
            <w:r>
              <w:rPr>
                <w:b/>
                <w:bCs/>
                <w:sz w:val="17"/>
                <w:szCs w:val="17"/>
              </w:rPr>
              <w:t>Shell</w:t>
            </w:r>
          </w:p>
          <w:p w14:paraId="0C132FB2" w14:textId="77777777" w:rsidR="00C307B2" w:rsidRDefault="00000000">
            <w:r>
              <w:rPr>
                <w:b/>
                <w:bCs/>
                <w:sz w:val="17"/>
                <w:szCs w:val="17"/>
              </w:rPr>
              <w:t>points</w:t>
            </w:r>
          </w:p>
        </w:tc>
        <w:tc>
          <w:tcPr>
            <w:tcW w:w="1146" w:type="dxa"/>
            <w:shd w:val="clear" w:color="auto" w:fill="F2F4F7"/>
            <w:tcMar>
              <w:top w:w="60" w:type="dxa"/>
              <w:left w:w="90" w:type="dxa"/>
              <w:bottom w:w="60" w:type="dxa"/>
              <w:right w:w="90" w:type="dxa"/>
            </w:tcMar>
          </w:tcPr>
          <w:p w14:paraId="5719717E" w14:textId="77777777" w:rsidR="00C307B2" w:rsidRDefault="00000000">
            <w:r>
              <w:rPr>
                <w:b/>
                <w:bCs/>
                <w:sz w:val="17"/>
                <w:szCs w:val="17"/>
              </w:rPr>
              <w:t>V_S,min</w:t>
            </w:r>
          </w:p>
          <w:p w14:paraId="0623C099" w14:textId="77777777" w:rsidR="00C307B2" w:rsidRDefault="00000000">
            <w:r>
              <w:rPr>
                <w:b/>
                <w:bCs/>
                <w:sz w:val="17"/>
                <w:szCs w:val="17"/>
              </w:rPr>
              <w:t>(a.u.)</w:t>
            </w:r>
          </w:p>
        </w:tc>
        <w:tc>
          <w:tcPr>
            <w:tcW w:w="1146" w:type="dxa"/>
            <w:shd w:val="clear" w:color="auto" w:fill="F2F4F7"/>
            <w:tcMar>
              <w:top w:w="60" w:type="dxa"/>
              <w:left w:w="90" w:type="dxa"/>
              <w:bottom w:w="60" w:type="dxa"/>
              <w:right w:w="90" w:type="dxa"/>
            </w:tcMar>
          </w:tcPr>
          <w:p w14:paraId="24A06E8C" w14:textId="77777777" w:rsidR="00C307B2" w:rsidRDefault="00000000">
            <w:r>
              <w:rPr>
                <w:b/>
                <w:bCs/>
                <w:sz w:val="17"/>
                <w:szCs w:val="17"/>
              </w:rPr>
              <w:t>V_S,max</w:t>
            </w:r>
          </w:p>
          <w:p w14:paraId="39BDB6D8" w14:textId="77777777" w:rsidR="00C307B2" w:rsidRDefault="00000000">
            <w:r>
              <w:rPr>
                <w:b/>
                <w:bCs/>
                <w:sz w:val="17"/>
                <w:szCs w:val="17"/>
              </w:rPr>
              <w:t>(a.u.)</w:t>
            </w:r>
          </w:p>
        </w:tc>
        <w:tc>
          <w:tcPr>
            <w:tcW w:w="1146" w:type="dxa"/>
            <w:shd w:val="clear" w:color="auto" w:fill="F2F4F7"/>
            <w:tcMar>
              <w:top w:w="60" w:type="dxa"/>
              <w:left w:w="90" w:type="dxa"/>
              <w:bottom w:w="60" w:type="dxa"/>
              <w:right w:w="90" w:type="dxa"/>
            </w:tcMar>
          </w:tcPr>
          <w:p w14:paraId="3E1C48F9" w14:textId="77777777" w:rsidR="00C307B2" w:rsidRDefault="00000000">
            <w:r>
              <w:rPr>
                <w:b/>
                <w:bCs/>
                <w:sz w:val="17"/>
                <w:szCs w:val="17"/>
              </w:rPr>
              <w:t>σ-hole</w:t>
            </w:r>
          </w:p>
          <w:p w14:paraId="5E283D64" w14:textId="77777777" w:rsidR="00C307B2" w:rsidRDefault="00000000">
            <w:r>
              <w:rPr>
                <w:b/>
                <w:bCs/>
                <w:sz w:val="17"/>
                <w:szCs w:val="17"/>
              </w:rPr>
              <w:t>(a.u.)</w:t>
            </w:r>
          </w:p>
        </w:tc>
        <w:tc>
          <w:tcPr>
            <w:tcW w:w="748" w:type="dxa"/>
            <w:shd w:val="clear" w:color="auto" w:fill="F2F4F7"/>
            <w:tcMar>
              <w:top w:w="60" w:type="dxa"/>
              <w:left w:w="90" w:type="dxa"/>
              <w:bottom w:w="60" w:type="dxa"/>
              <w:right w:w="90" w:type="dxa"/>
            </w:tcMar>
          </w:tcPr>
          <w:p w14:paraId="48C8035D" w14:textId="77777777" w:rsidR="00C307B2" w:rsidRDefault="00000000">
            <w:r>
              <w:rPr>
                <w:b/>
                <w:bCs/>
                <w:sz w:val="17"/>
                <w:szCs w:val="17"/>
              </w:rPr>
              <w:t>kcal/</w:t>
            </w:r>
          </w:p>
          <w:p w14:paraId="3C35DF0D" w14:textId="77777777" w:rsidR="00C307B2" w:rsidRDefault="00000000">
            <w:r>
              <w:rPr>
                <w:b/>
                <w:bCs/>
                <w:sz w:val="17"/>
                <w:szCs w:val="17"/>
              </w:rPr>
              <w:t>(mol·e)</w:t>
            </w:r>
          </w:p>
        </w:tc>
        <w:tc>
          <w:tcPr>
            <w:tcW w:w="698" w:type="dxa"/>
            <w:shd w:val="clear" w:color="auto" w:fill="F2F4F7"/>
            <w:tcMar>
              <w:top w:w="60" w:type="dxa"/>
              <w:left w:w="90" w:type="dxa"/>
              <w:bottom w:w="60" w:type="dxa"/>
              <w:right w:w="90" w:type="dxa"/>
            </w:tcMar>
          </w:tcPr>
          <w:p w14:paraId="79BACE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0E915ACC" w14:textId="77777777" w:rsidR="00C307B2" w:rsidRDefault="00000000">
            <w:r>
              <w:rPr>
                <w:b/>
                <w:bCs/>
                <w:sz w:val="17"/>
                <w:szCs w:val="17"/>
              </w:rPr>
              <w:t>Belt</w:t>
            </w:r>
          </w:p>
          <w:p w14:paraId="79550A77" w14:textId="77777777" w:rsidR="00C307B2" w:rsidRDefault="00000000">
            <w:r>
              <w:rPr>
                <w:b/>
                <w:bCs/>
                <w:sz w:val="17"/>
                <w:szCs w:val="17"/>
              </w:rPr>
              <w:t>(a.u.)</w:t>
            </w:r>
          </w:p>
        </w:tc>
      </w:tr>
      <w:tr w:rsidR="00C307B2" w14:paraId="57A3D41D" w14:textId="77777777">
        <w:tblPrEx>
          <w:tblCellMar>
            <w:top w:w="0" w:type="dxa"/>
            <w:bottom w:w="0" w:type="dxa"/>
          </w:tblCellMar>
        </w:tblPrEx>
        <w:trPr>
          <w:cantSplit/>
        </w:trPr>
        <w:tc>
          <w:tcPr>
            <w:tcW w:w="1495" w:type="dxa"/>
            <w:tcMar>
              <w:top w:w="60" w:type="dxa"/>
              <w:left w:w="90" w:type="dxa"/>
              <w:bottom w:w="60" w:type="dxa"/>
              <w:right w:w="90" w:type="dxa"/>
            </w:tcMar>
          </w:tcPr>
          <w:p w14:paraId="088EEC3F" w14:textId="77777777" w:rsidR="00C307B2" w:rsidRDefault="00000000">
            <w:r>
              <w:rPr>
                <w:sz w:val="17"/>
                <w:szCs w:val="17"/>
              </w:rPr>
              <w:t>pyridine</w:t>
            </w:r>
          </w:p>
        </w:tc>
        <w:tc>
          <w:tcPr>
            <w:tcW w:w="897" w:type="dxa"/>
            <w:tcMar>
              <w:top w:w="60" w:type="dxa"/>
              <w:left w:w="90" w:type="dxa"/>
              <w:bottom w:w="60" w:type="dxa"/>
              <w:right w:w="90" w:type="dxa"/>
            </w:tcMar>
          </w:tcPr>
          <w:p w14:paraId="6E09F45E" w14:textId="77777777" w:rsidR="00C307B2" w:rsidRDefault="00000000">
            <w:r>
              <w:rPr>
                <w:sz w:val="17"/>
                <w:szCs w:val="17"/>
              </w:rPr>
              <w:t>251³</w:t>
            </w:r>
          </w:p>
        </w:tc>
        <w:tc>
          <w:tcPr>
            <w:tcW w:w="748" w:type="dxa"/>
            <w:tcMar>
              <w:top w:w="60" w:type="dxa"/>
              <w:left w:w="90" w:type="dxa"/>
              <w:bottom w:w="60" w:type="dxa"/>
              <w:right w:w="90" w:type="dxa"/>
            </w:tcMar>
          </w:tcPr>
          <w:p w14:paraId="0EF09EEE" w14:textId="77777777" w:rsidR="00C307B2" w:rsidRDefault="00000000">
            <w:r>
              <w:rPr>
                <w:sz w:val="17"/>
                <w:szCs w:val="17"/>
              </w:rPr>
              <w:t>12447</w:t>
            </w:r>
          </w:p>
        </w:tc>
        <w:tc>
          <w:tcPr>
            <w:tcW w:w="1146" w:type="dxa"/>
            <w:tcMar>
              <w:top w:w="60" w:type="dxa"/>
              <w:left w:w="90" w:type="dxa"/>
              <w:bottom w:w="60" w:type="dxa"/>
              <w:right w:w="90" w:type="dxa"/>
            </w:tcMar>
          </w:tcPr>
          <w:p w14:paraId="400DCFC7" w14:textId="77777777" w:rsidR="00C307B2" w:rsidRDefault="00000000">
            <w:r>
              <w:rPr>
                <w:sz w:val="17"/>
                <w:szCs w:val="17"/>
              </w:rPr>
              <w:t>−0.06500</w:t>
            </w:r>
          </w:p>
          <w:p w14:paraId="6CE8CB6C" w14:textId="77777777" w:rsidR="00C307B2" w:rsidRDefault="00000000">
            <w:r>
              <w:rPr>
                <w:sz w:val="17"/>
                <w:szCs w:val="17"/>
              </w:rPr>
              <w:t>(N7)</w:t>
            </w:r>
          </w:p>
        </w:tc>
        <w:tc>
          <w:tcPr>
            <w:tcW w:w="1146" w:type="dxa"/>
            <w:tcMar>
              <w:top w:w="60" w:type="dxa"/>
              <w:left w:w="90" w:type="dxa"/>
              <w:bottom w:w="60" w:type="dxa"/>
              <w:right w:w="90" w:type="dxa"/>
            </w:tcMar>
          </w:tcPr>
          <w:p w14:paraId="39D0EF09" w14:textId="77777777" w:rsidR="00C307B2" w:rsidRDefault="00000000">
            <w:r>
              <w:rPr>
                <w:sz w:val="17"/>
                <w:szCs w:val="17"/>
              </w:rPr>
              <w:t>+0.03959</w:t>
            </w:r>
          </w:p>
          <w:p w14:paraId="1F6F0F67" w14:textId="77777777" w:rsidR="00C307B2" w:rsidRDefault="00000000">
            <w:r>
              <w:rPr>
                <w:sz w:val="17"/>
                <w:szCs w:val="17"/>
              </w:rPr>
              <w:t>(H6)</w:t>
            </w:r>
          </w:p>
        </w:tc>
        <w:tc>
          <w:tcPr>
            <w:tcW w:w="1146" w:type="dxa"/>
            <w:tcMar>
              <w:top w:w="60" w:type="dxa"/>
              <w:left w:w="90" w:type="dxa"/>
              <w:bottom w:w="60" w:type="dxa"/>
              <w:right w:w="90" w:type="dxa"/>
            </w:tcMar>
          </w:tcPr>
          <w:p w14:paraId="02AEA1D0" w14:textId="77777777" w:rsidR="00C307B2" w:rsidRDefault="00000000">
            <w:r>
              <w:rPr>
                <w:sz w:val="17"/>
                <w:szCs w:val="17"/>
              </w:rPr>
              <w:t>—</w:t>
            </w:r>
          </w:p>
        </w:tc>
        <w:tc>
          <w:tcPr>
            <w:tcW w:w="748" w:type="dxa"/>
            <w:tcMar>
              <w:top w:w="60" w:type="dxa"/>
              <w:left w:w="90" w:type="dxa"/>
              <w:bottom w:w="60" w:type="dxa"/>
              <w:right w:w="90" w:type="dxa"/>
            </w:tcMar>
          </w:tcPr>
          <w:p w14:paraId="00824F4E" w14:textId="77777777" w:rsidR="00C307B2" w:rsidRDefault="00000000">
            <w:r>
              <w:rPr>
                <w:sz w:val="17"/>
                <w:szCs w:val="17"/>
              </w:rPr>
              <w:t>—</w:t>
            </w:r>
          </w:p>
        </w:tc>
        <w:tc>
          <w:tcPr>
            <w:tcW w:w="698" w:type="dxa"/>
            <w:tcMar>
              <w:top w:w="60" w:type="dxa"/>
              <w:left w:w="90" w:type="dxa"/>
              <w:bottom w:w="60" w:type="dxa"/>
              <w:right w:w="90" w:type="dxa"/>
            </w:tcMar>
          </w:tcPr>
          <w:p w14:paraId="2229134B" w14:textId="77777777" w:rsidR="00C307B2" w:rsidRDefault="00000000">
            <w:r>
              <w:rPr>
                <w:sz w:val="17"/>
                <w:szCs w:val="17"/>
              </w:rPr>
              <w:t>—</w:t>
            </w:r>
          </w:p>
        </w:tc>
        <w:tc>
          <w:tcPr>
            <w:tcW w:w="997" w:type="dxa"/>
            <w:tcMar>
              <w:top w:w="60" w:type="dxa"/>
              <w:left w:w="90" w:type="dxa"/>
              <w:bottom w:w="60" w:type="dxa"/>
              <w:right w:w="90" w:type="dxa"/>
            </w:tcMar>
          </w:tcPr>
          <w:p w14:paraId="1CD5F850" w14:textId="77777777" w:rsidR="00C307B2" w:rsidRDefault="00000000">
            <w:r>
              <w:rPr>
                <w:sz w:val="17"/>
                <w:szCs w:val="17"/>
              </w:rPr>
              <w:t>—</w:t>
            </w:r>
          </w:p>
        </w:tc>
      </w:tr>
      <w:tr w:rsidR="00C307B2" w14:paraId="628BE96F" w14:textId="77777777">
        <w:tblPrEx>
          <w:tblCellMar>
            <w:top w:w="0" w:type="dxa"/>
            <w:bottom w:w="0" w:type="dxa"/>
          </w:tblCellMar>
        </w:tblPrEx>
        <w:trPr>
          <w:cantSplit/>
        </w:trPr>
        <w:tc>
          <w:tcPr>
            <w:tcW w:w="1495" w:type="dxa"/>
            <w:tcMar>
              <w:top w:w="60" w:type="dxa"/>
              <w:left w:w="90" w:type="dxa"/>
              <w:bottom w:w="60" w:type="dxa"/>
              <w:right w:w="90" w:type="dxa"/>
            </w:tcMar>
          </w:tcPr>
          <w:p w14:paraId="430D43D3" w14:textId="77777777" w:rsidR="00C307B2" w:rsidRDefault="00000000">
            <w:r>
              <w:rPr>
                <w:sz w:val="17"/>
                <w:szCs w:val="17"/>
              </w:rPr>
              <w:lastRenderedPageBreak/>
              <w:t>4-methylpyridine</w:t>
            </w:r>
          </w:p>
        </w:tc>
        <w:tc>
          <w:tcPr>
            <w:tcW w:w="897" w:type="dxa"/>
            <w:tcMar>
              <w:top w:w="60" w:type="dxa"/>
              <w:left w:w="90" w:type="dxa"/>
              <w:bottom w:w="60" w:type="dxa"/>
              <w:right w:w="90" w:type="dxa"/>
            </w:tcMar>
          </w:tcPr>
          <w:p w14:paraId="6EEFCB5E" w14:textId="77777777" w:rsidR="00C307B2" w:rsidRDefault="00000000">
            <w:r>
              <w:rPr>
                <w:sz w:val="17"/>
                <w:szCs w:val="17"/>
              </w:rPr>
              <w:t>251³</w:t>
            </w:r>
          </w:p>
        </w:tc>
        <w:tc>
          <w:tcPr>
            <w:tcW w:w="748" w:type="dxa"/>
            <w:tcMar>
              <w:top w:w="60" w:type="dxa"/>
              <w:left w:w="90" w:type="dxa"/>
              <w:bottom w:w="60" w:type="dxa"/>
              <w:right w:w="90" w:type="dxa"/>
            </w:tcMar>
          </w:tcPr>
          <w:p w14:paraId="0059CD90" w14:textId="77777777" w:rsidR="00C307B2" w:rsidRDefault="00000000">
            <w:r>
              <w:rPr>
                <w:sz w:val="17"/>
                <w:szCs w:val="17"/>
              </w:rPr>
              <w:t>14641</w:t>
            </w:r>
          </w:p>
        </w:tc>
        <w:tc>
          <w:tcPr>
            <w:tcW w:w="1146" w:type="dxa"/>
            <w:tcMar>
              <w:top w:w="60" w:type="dxa"/>
              <w:left w:w="90" w:type="dxa"/>
              <w:bottom w:w="60" w:type="dxa"/>
              <w:right w:w="90" w:type="dxa"/>
            </w:tcMar>
          </w:tcPr>
          <w:p w14:paraId="102FBCE5" w14:textId="77777777" w:rsidR="00C307B2" w:rsidRDefault="00000000">
            <w:r>
              <w:rPr>
                <w:sz w:val="17"/>
                <w:szCs w:val="17"/>
              </w:rPr>
              <w:t>−0.06779</w:t>
            </w:r>
          </w:p>
          <w:p w14:paraId="126E5DC9" w14:textId="77777777" w:rsidR="00C307B2" w:rsidRDefault="00000000">
            <w:r>
              <w:rPr>
                <w:sz w:val="17"/>
                <w:szCs w:val="17"/>
              </w:rPr>
              <w:t>(N10)</w:t>
            </w:r>
          </w:p>
        </w:tc>
        <w:tc>
          <w:tcPr>
            <w:tcW w:w="1146" w:type="dxa"/>
            <w:tcMar>
              <w:top w:w="60" w:type="dxa"/>
              <w:left w:w="90" w:type="dxa"/>
              <w:bottom w:w="60" w:type="dxa"/>
              <w:right w:w="90" w:type="dxa"/>
            </w:tcMar>
          </w:tcPr>
          <w:p w14:paraId="2F109988" w14:textId="77777777" w:rsidR="00C307B2" w:rsidRDefault="00000000">
            <w:r>
              <w:rPr>
                <w:sz w:val="17"/>
                <w:szCs w:val="17"/>
              </w:rPr>
              <w:t>+0.03647</w:t>
            </w:r>
          </w:p>
          <w:p w14:paraId="2ADEB434" w14:textId="77777777" w:rsidR="00C307B2" w:rsidRDefault="00000000">
            <w:r>
              <w:rPr>
                <w:sz w:val="17"/>
                <w:szCs w:val="17"/>
              </w:rPr>
              <w:t>(H12)</w:t>
            </w:r>
          </w:p>
        </w:tc>
        <w:tc>
          <w:tcPr>
            <w:tcW w:w="1146" w:type="dxa"/>
            <w:tcMar>
              <w:top w:w="60" w:type="dxa"/>
              <w:left w:w="90" w:type="dxa"/>
              <w:bottom w:w="60" w:type="dxa"/>
              <w:right w:w="90" w:type="dxa"/>
            </w:tcMar>
          </w:tcPr>
          <w:p w14:paraId="3CB40AFA" w14:textId="77777777" w:rsidR="00C307B2" w:rsidRDefault="00000000">
            <w:r>
              <w:rPr>
                <w:sz w:val="17"/>
                <w:szCs w:val="17"/>
              </w:rPr>
              <w:t>—</w:t>
            </w:r>
          </w:p>
        </w:tc>
        <w:tc>
          <w:tcPr>
            <w:tcW w:w="748" w:type="dxa"/>
            <w:tcMar>
              <w:top w:w="60" w:type="dxa"/>
              <w:left w:w="90" w:type="dxa"/>
              <w:bottom w:w="60" w:type="dxa"/>
              <w:right w:w="90" w:type="dxa"/>
            </w:tcMar>
          </w:tcPr>
          <w:p w14:paraId="6215FBB9" w14:textId="77777777" w:rsidR="00C307B2" w:rsidRDefault="00000000">
            <w:r>
              <w:rPr>
                <w:sz w:val="17"/>
                <w:szCs w:val="17"/>
              </w:rPr>
              <w:t>—</w:t>
            </w:r>
          </w:p>
        </w:tc>
        <w:tc>
          <w:tcPr>
            <w:tcW w:w="698" w:type="dxa"/>
            <w:tcMar>
              <w:top w:w="60" w:type="dxa"/>
              <w:left w:w="90" w:type="dxa"/>
              <w:bottom w:w="60" w:type="dxa"/>
              <w:right w:w="90" w:type="dxa"/>
            </w:tcMar>
          </w:tcPr>
          <w:p w14:paraId="0066DF6C" w14:textId="77777777" w:rsidR="00C307B2" w:rsidRDefault="00000000">
            <w:r>
              <w:rPr>
                <w:sz w:val="17"/>
                <w:szCs w:val="17"/>
              </w:rPr>
              <w:t>—</w:t>
            </w:r>
          </w:p>
        </w:tc>
        <w:tc>
          <w:tcPr>
            <w:tcW w:w="997" w:type="dxa"/>
            <w:tcMar>
              <w:top w:w="60" w:type="dxa"/>
              <w:left w:w="90" w:type="dxa"/>
              <w:bottom w:w="60" w:type="dxa"/>
              <w:right w:w="90" w:type="dxa"/>
            </w:tcMar>
          </w:tcPr>
          <w:p w14:paraId="0595E557" w14:textId="77777777" w:rsidR="00C307B2" w:rsidRDefault="00000000">
            <w:r>
              <w:rPr>
                <w:sz w:val="17"/>
                <w:szCs w:val="17"/>
              </w:rPr>
              <w:t>—</w:t>
            </w:r>
          </w:p>
        </w:tc>
      </w:tr>
      <w:tr w:rsidR="00C307B2" w14:paraId="0EFD31A0" w14:textId="77777777">
        <w:tblPrEx>
          <w:tblCellMar>
            <w:top w:w="0" w:type="dxa"/>
            <w:bottom w:w="0" w:type="dxa"/>
          </w:tblCellMar>
        </w:tblPrEx>
        <w:trPr>
          <w:cantSplit/>
        </w:trPr>
        <w:tc>
          <w:tcPr>
            <w:tcW w:w="1495" w:type="dxa"/>
            <w:tcMar>
              <w:top w:w="60" w:type="dxa"/>
              <w:left w:w="90" w:type="dxa"/>
              <w:bottom w:w="60" w:type="dxa"/>
              <w:right w:w="90" w:type="dxa"/>
            </w:tcMar>
          </w:tcPr>
          <w:p w14:paraId="2C8743B1" w14:textId="77777777" w:rsidR="00C307B2" w:rsidRDefault="00000000">
            <w:r>
              <w:rPr>
                <w:sz w:val="17"/>
                <w:szCs w:val="17"/>
              </w:rPr>
              <w:t>4-cyanopyridine</w:t>
            </w:r>
          </w:p>
        </w:tc>
        <w:tc>
          <w:tcPr>
            <w:tcW w:w="897" w:type="dxa"/>
            <w:tcMar>
              <w:top w:w="60" w:type="dxa"/>
              <w:left w:w="90" w:type="dxa"/>
              <w:bottom w:w="60" w:type="dxa"/>
              <w:right w:w="90" w:type="dxa"/>
            </w:tcMar>
          </w:tcPr>
          <w:p w14:paraId="5C3CB45E" w14:textId="77777777" w:rsidR="00C307B2" w:rsidRDefault="00000000">
            <w:r>
              <w:rPr>
                <w:sz w:val="17"/>
                <w:szCs w:val="17"/>
              </w:rPr>
              <w:t>251³</w:t>
            </w:r>
          </w:p>
        </w:tc>
        <w:tc>
          <w:tcPr>
            <w:tcW w:w="748" w:type="dxa"/>
            <w:tcMar>
              <w:top w:w="60" w:type="dxa"/>
              <w:left w:w="90" w:type="dxa"/>
              <w:bottom w:w="60" w:type="dxa"/>
              <w:right w:w="90" w:type="dxa"/>
            </w:tcMar>
          </w:tcPr>
          <w:p w14:paraId="1FE0568A" w14:textId="77777777" w:rsidR="00C307B2" w:rsidRDefault="00000000">
            <w:r>
              <w:rPr>
                <w:sz w:val="17"/>
                <w:szCs w:val="17"/>
              </w:rPr>
              <w:t>14505</w:t>
            </w:r>
          </w:p>
        </w:tc>
        <w:tc>
          <w:tcPr>
            <w:tcW w:w="1146" w:type="dxa"/>
            <w:tcMar>
              <w:top w:w="60" w:type="dxa"/>
              <w:left w:w="90" w:type="dxa"/>
              <w:bottom w:w="60" w:type="dxa"/>
              <w:right w:w="90" w:type="dxa"/>
            </w:tcMar>
          </w:tcPr>
          <w:p w14:paraId="7C649E2E" w14:textId="77777777" w:rsidR="00C307B2" w:rsidRDefault="00000000">
            <w:r>
              <w:rPr>
                <w:sz w:val="17"/>
                <w:szCs w:val="17"/>
              </w:rPr>
              <w:t>−0.05927</w:t>
            </w:r>
          </w:p>
          <w:p w14:paraId="3B1557CD" w14:textId="77777777" w:rsidR="00C307B2" w:rsidRDefault="00000000">
            <w:r>
              <w:rPr>
                <w:sz w:val="17"/>
                <w:szCs w:val="17"/>
              </w:rPr>
              <w:t>(N3)</w:t>
            </w:r>
          </w:p>
        </w:tc>
        <w:tc>
          <w:tcPr>
            <w:tcW w:w="1146" w:type="dxa"/>
            <w:tcMar>
              <w:top w:w="60" w:type="dxa"/>
              <w:left w:w="90" w:type="dxa"/>
              <w:bottom w:w="60" w:type="dxa"/>
              <w:right w:w="90" w:type="dxa"/>
            </w:tcMar>
          </w:tcPr>
          <w:p w14:paraId="3CD62E83" w14:textId="77777777" w:rsidR="00C307B2" w:rsidRDefault="00000000">
            <w:r>
              <w:rPr>
                <w:sz w:val="17"/>
                <w:szCs w:val="17"/>
              </w:rPr>
              <w:t>+0.05025</w:t>
            </w:r>
          </w:p>
          <w:p w14:paraId="7FC325A9" w14:textId="77777777" w:rsidR="00C307B2" w:rsidRDefault="00000000">
            <w:r>
              <w:rPr>
                <w:sz w:val="17"/>
                <w:szCs w:val="17"/>
              </w:rPr>
              <w:t>(H8)</w:t>
            </w:r>
          </w:p>
        </w:tc>
        <w:tc>
          <w:tcPr>
            <w:tcW w:w="1146" w:type="dxa"/>
            <w:tcMar>
              <w:top w:w="60" w:type="dxa"/>
              <w:left w:w="90" w:type="dxa"/>
              <w:bottom w:w="60" w:type="dxa"/>
              <w:right w:w="90" w:type="dxa"/>
            </w:tcMar>
          </w:tcPr>
          <w:p w14:paraId="7C88CEEF" w14:textId="77777777" w:rsidR="00C307B2" w:rsidRDefault="00000000">
            <w:r>
              <w:rPr>
                <w:sz w:val="17"/>
                <w:szCs w:val="17"/>
              </w:rPr>
              <w:t>—</w:t>
            </w:r>
          </w:p>
        </w:tc>
        <w:tc>
          <w:tcPr>
            <w:tcW w:w="748" w:type="dxa"/>
            <w:tcMar>
              <w:top w:w="60" w:type="dxa"/>
              <w:left w:w="90" w:type="dxa"/>
              <w:bottom w:w="60" w:type="dxa"/>
              <w:right w:w="90" w:type="dxa"/>
            </w:tcMar>
          </w:tcPr>
          <w:p w14:paraId="2777A17C" w14:textId="77777777" w:rsidR="00C307B2" w:rsidRDefault="00000000">
            <w:r>
              <w:rPr>
                <w:sz w:val="17"/>
                <w:szCs w:val="17"/>
              </w:rPr>
              <w:t>—</w:t>
            </w:r>
          </w:p>
        </w:tc>
        <w:tc>
          <w:tcPr>
            <w:tcW w:w="698" w:type="dxa"/>
            <w:tcMar>
              <w:top w:w="60" w:type="dxa"/>
              <w:left w:w="90" w:type="dxa"/>
              <w:bottom w:w="60" w:type="dxa"/>
              <w:right w:w="90" w:type="dxa"/>
            </w:tcMar>
          </w:tcPr>
          <w:p w14:paraId="337AD2DC" w14:textId="77777777" w:rsidR="00C307B2" w:rsidRDefault="00000000">
            <w:r>
              <w:rPr>
                <w:sz w:val="17"/>
                <w:szCs w:val="17"/>
              </w:rPr>
              <w:t>—</w:t>
            </w:r>
          </w:p>
        </w:tc>
        <w:tc>
          <w:tcPr>
            <w:tcW w:w="997" w:type="dxa"/>
            <w:tcMar>
              <w:top w:w="60" w:type="dxa"/>
              <w:left w:w="90" w:type="dxa"/>
              <w:bottom w:w="60" w:type="dxa"/>
              <w:right w:w="90" w:type="dxa"/>
            </w:tcMar>
          </w:tcPr>
          <w:p w14:paraId="09F82056" w14:textId="77777777" w:rsidR="00C307B2" w:rsidRDefault="00000000">
            <w:r>
              <w:rPr>
                <w:sz w:val="17"/>
                <w:szCs w:val="17"/>
              </w:rPr>
              <w:t>—</w:t>
            </w:r>
          </w:p>
        </w:tc>
      </w:tr>
      <w:tr w:rsidR="00C307B2" w14:paraId="1ED46FAC" w14:textId="77777777">
        <w:tblPrEx>
          <w:tblCellMar>
            <w:top w:w="0" w:type="dxa"/>
            <w:bottom w:w="0" w:type="dxa"/>
          </w:tblCellMar>
        </w:tblPrEx>
        <w:trPr>
          <w:cantSplit/>
        </w:trPr>
        <w:tc>
          <w:tcPr>
            <w:tcW w:w="1495" w:type="dxa"/>
            <w:tcMar>
              <w:top w:w="60" w:type="dxa"/>
              <w:left w:w="90" w:type="dxa"/>
              <w:bottom w:w="60" w:type="dxa"/>
              <w:right w:w="90" w:type="dxa"/>
            </w:tcMar>
          </w:tcPr>
          <w:p w14:paraId="22658B50" w14:textId="77777777" w:rsidR="00C307B2" w:rsidRDefault="00000000">
            <w:r>
              <w:rPr>
                <w:sz w:val="17"/>
                <w:szCs w:val="17"/>
              </w:rPr>
              <w:t>4-nitropyridine</w:t>
            </w:r>
          </w:p>
        </w:tc>
        <w:tc>
          <w:tcPr>
            <w:tcW w:w="897" w:type="dxa"/>
            <w:tcMar>
              <w:top w:w="60" w:type="dxa"/>
              <w:left w:w="90" w:type="dxa"/>
              <w:bottom w:w="60" w:type="dxa"/>
              <w:right w:w="90" w:type="dxa"/>
            </w:tcMar>
          </w:tcPr>
          <w:p w14:paraId="2C9E3AC7" w14:textId="77777777" w:rsidR="00C307B2" w:rsidRDefault="00000000">
            <w:r>
              <w:rPr>
                <w:sz w:val="17"/>
                <w:szCs w:val="17"/>
              </w:rPr>
              <w:t>251³</w:t>
            </w:r>
          </w:p>
        </w:tc>
        <w:tc>
          <w:tcPr>
            <w:tcW w:w="748" w:type="dxa"/>
            <w:tcMar>
              <w:top w:w="60" w:type="dxa"/>
              <w:left w:w="90" w:type="dxa"/>
              <w:bottom w:w="60" w:type="dxa"/>
              <w:right w:w="90" w:type="dxa"/>
            </w:tcMar>
          </w:tcPr>
          <w:p w14:paraId="4D41BF68" w14:textId="77777777" w:rsidR="00C307B2" w:rsidRDefault="00000000">
            <w:r>
              <w:rPr>
                <w:sz w:val="17"/>
                <w:szCs w:val="17"/>
              </w:rPr>
              <w:t>14452</w:t>
            </w:r>
          </w:p>
        </w:tc>
        <w:tc>
          <w:tcPr>
            <w:tcW w:w="1146" w:type="dxa"/>
            <w:tcMar>
              <w:top w:w="60" w:type="dxa"/>
              <w:left w:w="90" w:type="dxa"/>
              <w:bottom w:w="60" w:type="dxa"/>
              <w:right w:w="90" w:type="dxa"/>
            </w:tcMar>
          </w:tcPr>
          <w:p w14:paraId="6E58CDD3" w14:textId="77777777" w:rsidR="00C307B2" w:rsidRDefault="00000000">
            <w:r>
              <w:rPr>
                <w:sz w:val="17"/>
                <w:szCs w:val="17"/>
              </w:rPr>
              <w:t>−0.04712</w:t>
            </w:r>
          </w:p>
          <w:p w14:paraId="5FDCF7B5" w14:textId="77777777" w:rsidR="00C307B2" w:rsidRDefault="00000000">
            <w:r>
              <w:rPr>
                <w:sz w:val="17"/>
                <w:szCs w:val="17"/>
              </w:rPr>
              <w:t>(N2)</w:t>
            </w:r>
          </w:p>
        </w:tc>
        <w:tc>
          <w:tcPr>
            <w:tcW w:w="1146" w:type="dxa"/>
            <w:tcMar>
              <w:top w:w="60" w:type="dxa"/>
              <w:left w:w="90" w:type="dxa"/>
              <w:bottom w:w="60" w:type="dxa"/>
              <w:right w:w="90" w:type="dxa"/>
            </w:tcMar>
          </w:tcPr>
          <w:p w14:paraId="3B17D5DD" w14:textId="77777777" w:rsidR="00C307B2" w:rsidRDefault="00000000">
            <w:r>
              <w:rPr>
                <w:sz w:val="17"/>
                <w:szCs w:val="17"/>
              </w:rPr>
              <w:t>+0.04487</w:t>
            </w:r>
          </w:p>
          <w:p w14:paraId="1C744379" w14:textId="77777777" w:rsidR="00C307B2" w:rsidRDefault="00000000">
            <w:r>
              <w:rPr>
                <w:sz w:val="17"/>
                <w:szCs w:val="17"/>
              </w:rPr>
              <w:t>(H12)</w:t>
            </w:r>
          </w:p>
        </w:tc>
        <w:tc>
          <w:tcPr>
            <w:tcW w:w="1146" w:type="dxa"/>
            <w:tcMar>
              <w:top w:w="60" w:type="dxa"/>
              <w:left w:w="90" w:type="dxa"/>
              <w:bottom w:w="60" w:type="dxa"/>
              <w:right w:w="90" w:type="dxa"/>
            </w:tcMar>
          </w:tcPr>
          <w:p w14:paraId="334D37AC" w14:textId="77777777" w:rsidR="00C307B2" w:rsidRDefault="00000000">
            <w:r>
              <w:rPr>
                <w:sz w:val="17"/>
                <w:szCs w:val="17"/>
              </w:rPr>
              <w:t>—</w:t>
            </w:r>
          </w:p>
        </w:tc>
        <w:tc>
          <w:tcPr>
            <w:tcW w:w="748" w:type="dxa"/>
            <w:tcMar>
              <w:top w:w="60" w:type="dxa"/>
              <w:left w:w="90" w:type="dxa"/>
              <w:bottom w:w="60" w:type="dxa"/>
              <w:right w:w="90" w:type="dxa"/>
            </w:tcMar>
          </w:tcPr>
          <w:p w14:paraId="345D9C99" w14:textId="77777777" w:rsidR="00C307B2" w:rsidRDefault="00000000">
            <w:r>
              <w:rPr>
                <w:sz w:val="17"/>
                <w:szCs w:val="17"/>
              </w:rPr>
              <w:t>—</w:t>
            </w:r>
          </w:p>
        </w:tc>
        <w:tc>
          <w:tcPr>
            <w:tcW w:w="698" w:type="dxa"/>
            <w:tcMar>
              <w:top w:w="60" w:type="dxa"/>
              <w:left w:w="90" w:type="dxa"/>
              <w:bottom w:w="60" w:type="dxa"/>
              <w:right w:w="90" w:type="dxa"/>
            </w:tcMar>
          </w:tcPr>
          <w:p w14:paraId="064D6EA1" w14:textId="77777777" w:rsidR="00C307B2" w:rsidRDefault="00000000">
            <w:r>
              <w:rPr>
                <w:sz w:val="17"/>
                <w:szCs w:val="17"/>
              </w:rPr>
              <w:t>—</w:t>
            </w:r>
          </w:p>
        </w:tc>
        <w:tc>
          <w:tcPr>
            <w:tcW w:w="997" w:type="dxa"/>
            <w:tcMar>
              <w:top w:w="60" w:type="dxa"/>
              <w:left w:w="90" w:type="dxa"/>
              <w:bottom w:w="60" w:type="dxa"/>
              <w:right w:w="90" w:type="dxa"/>
            </w:tcMar>
          </w:tcPr>
          <w:p w14:paraId="6399D02E" w14:textId="77777777" w:rsidR="00C307B2" w:rsidRDefault="00000000">
            <w:r>
              <w:rPr>
                <w:sz w:val="17"/>
                <w:szCs w:val="17"/>
              </w:rPr>
              <w:t>—</w:t>
            </w:r>
          </w:p>
        </w:tc>
      </w:tr>
      <w:tr w:rsidR="00C307B2" w14:paraId="6FBDAEBB" w14:textId="77777777">
        <w:tblPrEx>
          <w:tblCellMar>
            <w:top w:w="0" w:type="dxa"/>
            <w:bottom w:w="0" w:type="dxa"/>
          </w:tblCellMar>
        </w:tblPrEx>
        <w:trPr>
          <w:cantSplit/>
        </w:trPr>
        <w:tc>
          <w:tcPr>
            <w:tcW w:w="1495" w:type="dxa"/>
            <w:tcMar>
              <w:top w:w="60" w:type="dxa"/>
              <w:left w:w="90" w:type="dxa"/>
              <w:bottom w:w="60" w:type="dxa"/>
              <w:right w:w="90" w:type="dxa"/>
            </w:tcMar>
          </w:tcPr>
          <w:p w14:paraId="56CCCFBB" w14:textId="77777777" w:rsidR="00C307B2" w:rsidRDefault="00000000">
            <w:r>
              <w:rPr>
                <w:sz w:val="17"/>
                <w:szCs w:val="17"/>
              </w:rPr>
              <w:t>3-iodopyridine</w:t>
            </w:r>
          </w:p>
        </w:tc>
        <w:tc>
          <w:tcPr>
            <w:tcW w:w="897" w:type="dxa"/>
            <w:tcMar>
              <w:top w:w="60" w:type="dxa"/>
              <w:left w:w="90" w:type="dxa"/>
              <w:bottom w:w="60" w:type="dxa"/>
              <w:right w:w="90" w:type="dxa"/>
            </w:tcMar>
          </w:tcPr>
          <w:p w14:paraId="0A4A2642" w14:textId="77777777" w:rsidR="00C307B2" w:rsidRDefault="00000000">
            <w:r>
              <w:rPr>
                <w:sz w:val="17"/>
                <w:szCs w:val="17"/>
              </w:rPr>
              <w:t>251³</w:t>
            </w:r>
          </w:p>
        </w:tc>
        <w:tc>
          <w:tcPr>
            <w:tcW w:w="748" w:type="dxa"/>
            <w:tcMar>
              <w:top w:w="60" w:type="dxa"/>
              <w:left w:w="90" w:type="dxa"/>
              <w:bottom w:w="60" w:type="dxa"/>
              <w:right w:w="90" w:type="dxa"/>
            </w:tcMar>
          </w:tcPr>
          <w:p w14:paraId="59AA65FA" w14:textId="77777777" w:rsidR="00C307B2" w:rsidRDefault="00000000">
            <w:r>
              <w:rPr>
                <w:sz w:val="17"/>
                <w:szCs w:val="17"/>
              </w:rPr>
              <w:t>16843</w:t>
            </w:r>
          </w:p>
        </w:tc>
        <w:tc>
          <w:tcPr>
            <w:tcW w:w="1146" w:type="dxa"/>
            <w:tcMar>
              <w:top w:w="60" w:type="dxa"/>
              <w:left w:w="90" w:type="dxa"/>
              <w:bottom w:w="60" w:type="dxa"/>
              <w:right w:w="90" w:type="dxa"/>
            </w:tcMar>
          </w:tcPr>
          <w:p w14:paraId="791703E7" w14:textId="77777777" w:rsidR="00C307B2" w:rsidRDefault="00000000">
            <w:r>
              <w:rPr>
                <w:sz w:val="17"/>
                <w:szCs w:val="17"/>
              </w:rPr>
              <w:t>−0.05638</w:t>
            </w:r>
          </w:p>
          <w:p w14:paraId="02FDBE31" w14:textId="77777777" w:rsidR="00C307B2" w:rsidRDefault="00000000">
            <w:r>
              <w:rPr>
                <w:sz w:val="17"/>
                <w:szCs w:val="17"/>
              </w:rPr>
              <w:t>(N8)</w:t>
            </w:r>
          </w:p>
        </w:tc>
        <w:tc>
          <w:tcPr>
            <w:tcW w:w="1146" w:type="dxa"/>
            <w:tcMar>
              <w:top w:w="60" w:type="dxa"/>
              <w:left w:w="90" w:type="dxa"/>
              <w:bottom w:w="60" w:type="dxa"/>
              <w:right w:w="90" w:type="dxa"/>
            </w:tcMar>
          </w:tcPr>
          <w:p w14:paraId="5B760849" w14:textId="77777777" w:rsidR="00C307B2" w:rsidRDefault="00000000">
            <w:r>
              <w:rPr>
                <w:sz w:val="17"/>
                <w:szCs w:val="17"/>
              </w:rPr>
              <w:t>+0.04594</w:t>
            </w:r>
          </w:p>
          <w:p w14:paraId="5A28B1FC" w14:textId="77777777" w:rsidR="00C307B2" w:rsidRDefault="00000000">
            <w:r>
              <w:rPr>
                <w:sz w:val="17"/>
                <w:szCs w:val="17"/>
              </w:rPr>
              <w:t>(H10)</w:t>
            </w:r>
          </w:p>
        </w:tc>
        <w:tc>
          <w:tcPr>
            <w:tcW w:w="1146" w:type="dxa"/>
            <w:tcMar>
              <w:top w:w="60" w:type="dxa"/>
              <w:left w:w="90" w:type="dxa"/>
              <w:bottom w:w="60" w:type="dxa"/>
              <w:right w:w="90" w:type="dxa"/>
            </w:tcMar>
          </w:tcPr>
          <w:p w14:paraId="6640FCBE" w14:textId="77777777" w:rsidR="00C307B2" w:rsidRDefault="00000000">
            <w:r>
              <w:rPr>
                <w:sz w:val="17"/>
                <w:szCs w:val="17"/>
              </w:rPr>
              <w:t>+0.03441</w:t>
            </w:r>
          </w:p>
          <w:p w14:paraId="662CE9F3" w14:textId="77777777" w:rsidR="00C307B2" w:rsidRDefault="00000000">
            <w:r>
              <w:rPr>
                <w:sz w:val="17"/>
                <w:szCs w:val="17"/>
              </w:rPr>
              <w:t>(I7)</w:t>
            </w:r>
          </w:p>
        </w:tc>
        <w:tc>
          <w:tcPr>
            <w:tcW w:w="748" w:type="dxa"/>
            <w:tcMar>
              <w:top w:w="60" w:type="dxa"/>
              <w:left w:w="90" w:type="dxa"/>
              <w:bottom w:w="60" w:type="dxa"/>
              <w:right w:w="90" w:type="dxa"/>
            </w:tcMar>
          </w:tcPr>
          <w:p w14:paraId="641802D1" w14:textId="77777777" w:rsidR="00C307B2" w:rsidRDefault="00000000">
            <w:r>
              <w:rPr>
                <w:sz w:val="17"/>
                <w:szCs w:val="17"/>
              </w:rPr>
              <w:t>+21.6</w:t>
            </w:r>
          </w:p>
        </w:tc>
        <w:tc>
          <w:tcPr>
            <w:tcW w:w="698" w:type="dxa"/>
            <w:tcMar>
              <w:top w:w="60" w:type="dxa"/>
              <w:left w:w="90" w:type="dxa"/>
              <w:bottom w:w="60" w:type="dxa"/>
              <w:right w:w="90" w:type="dxa"/>
            </w:tcMar>
          </w:tcPr>
          <w:p w14:paraId="0830E937" w14:textId="77777777" w:rsidR="00C307B2" w:rsidRDefault="00000000">
            <w:r>
              <w:rPr>
                <w:sz w:val="17"/>
                <w:szCs w:val="17"/>
              </w:rPr>
              <w:t>0.0°</w:t>
            </w:r>
          </w:p>
        </w:tc>
        <w:tc>
          <w:tcPr>
            <w:tcW w:w="997" w:type="dxa"/>
            <w:tcMar>
              <w:top w:w="60" w:type="dxa"/>
              <w:left w:w="90" w:type="dxa"/>
              <w:bottom w:w="60" w:type="dxa"/>
              <w:right w:w="90" w:type="dxa"/>
            </w:tcMar>
          </w:tcPr>
          <w:p w14:paraId="576F9BED" w14:textId="77777777" w:rsidR="00C307B2" w:rsidRDefault="00000000">
            <w:r>
              <w:rPr>
                <w:sz w:val="17"/>
                <w:szCs w:val="17"/>
              </w:rPr>
              <w:t>−0.01147</w:t>
            </w:r>
          </w:p>
        </w:tc>
      </w:tr>
      <w:tr w:rsidR="00C307B2" w14:paraId="34F4A7CB" w14:textId="77777777">
        <w:tblPrEx>
          <w:tblCellMar>
            <w:top w:w="0" w:type="dxa"/>
            <w:bottom w:w="0" w:type="dxa"/>
          </w:tblCellMar>
        </w:tblPrEx>
        <w:trPr>
          <w:cantSplit/>
        </w:trPr>
        <w:tc>
          <w:tcPr>
            <w:tcW w:w="1495" w:type="dxa"/>
            <w:tcMar>
              <w:top w:w="60" w:type="dxa"/>
              <w:left w:w="90" w:type="dxa"/>
              <w:bottom w:w="60" w:type="dxa"/>
              <w:right w:w="90" w:type="dxa"/>
            </w:tcMar>
          </w:tcPr>
          <w:p w14:paraId="5AE541C1" w14:textId="77777777" w:rsidR="00C307B2" w:rsidRDefault="00000000">
            <w:r>
              <w:rPr>
                <w:sz w:val="17"/>
                <w:szCs w:val="17"/>
              </w:rPr>
              <w:t>4-chloro-3-nitro-</w:t>
            </w:r>
          </w:p>
          <w:p w14:paraId="281872D7" w14:textId="77777777" w:rsidR="00C307B2" w:rsidRDefault="00000000">
            <w:r>
              <w:rPr>
                <w:sz w:val="17"/>
                <w:szCs w:val="17"/>
              </w:rPr>
              <w:t>pyridine</w:t>
            </w:r>
          </w:p>
        </w:tc>
        <w:tc>
          <w:tcPr>
            <w:tcW w:w="897" w:type="dxa"/>
            <w:tcMar>
              <w:top w:w="60" w:type="dxa"/>
              <w:left w:w="90" w:type="dxa"/>
              <w:bottom w:w="60" w:type="dxa"/>
              <w:right w:w="90" w:type="dxa"/>
            </w:tcMar>
          </w:tcPr>
          <w:p w14:paraId="4CFA60E5" w14:textId="77777777" w:rsidR="00C307B2" w:rsidRDefault="00000000">
            <w:r>
              <w:rPr>
                <w:sz w:val="17"/>
                <w:szCs w:val="17"/>
              </w:rPr>
              <w:t>251³</w:t>
            </w:r>
          </w:p>
        </w:tc>
        <w:tc>
          <w:tcPr>
            <w:tcW w:w="748" w:type="dxa"/>
            <w:tcMar>
              <w:top w:w="60" w:type="dxa"/>
              <w:left w:w="90" w:type="dxa"/>
              <w:bottom w:w="60" w:type="dxa"/>
              <w:right w:w="90" w:type="dxa"/>
            </w:tcMar>
          </w:tcPr>
          <w:p w14:paraId="3C641346" w14:textId="77777777" w:rsidR="00C307B2" w:rsidRDefault="00000000">
            <w:r>
              <w:rPr>
                <w:sz w:val="17"/>
                <w:szCs w:val="17"/>
              </w:rPr>
              <w:t>16332</w:t>
            </w:r>
          </w:p>
        </w:tc>
        <w:tc>
          <w:tcPr>
            <w:tcW w:w="1146" w:type="dxa"/>
            <w:tcMar>
              <w:top w:w="60" w:type="dxa"/>
              <w:left w:w="90" w:type="dxa"/>
              <w:bottom w:w="60" w:type="dxa"/>
              <w:right w:w="90" w:type="dxa"/>
            </w:tcMar>
          </w:tcPr>
          <w:p w14:paraId="6644355A" w14:textId="77777777" w:rsidR="00C307B2" w:rsidRDefault="00000000">
            <w:r>
              <w:rPr>
                <w:sz w:val="17"/>
                <w:szCs w:val="17"/>
              </w:rPr>
              <w:t>−0.04545</w:t>
            </w:r>
          </w:p>
          <w:p w14:paraId="61BF9E20" w14:textId="77777777" w:rsidR="00C307B2" w:rsidRDefault="00000000">
            <w:r>
              <w:rPr>
                <w:sz w:val="17"/>
                <w:szCs w:val="17"/>
              </w:rPr>
              <w:t>(O8)</w:t>
            </w:r>
          </w:p>
        </w:tc>
        <w:tc>
          <w:tcPr>
            <w:tcW w:w="1146" w:type="dxa"/>
            <w:tcMar>
              <w:top w:w="60" w:type="dxa"/>
              <w:left w:w="90" w:type="dxa"/>
              <w:bottom w:w="60" w:type="dxa"/>
              <w:right w:w="90" w:type="dxa"/>
            </w:tcMar>
          </w:tcPr>
          <w:p w14:paraId="0F222910" w14:textId="77777777" w:rsidR="00C307B2" w:rsidRDefault="00000000">
            <w:r>
              <w:rPr>
                <w:sz w:val="17"/>
                <w:szCs w:val="17"/>
              </w:rPr>
              <w:t>+0.05825</w:t>
            </w:r>
          </w:p>
          <w:p w14:paraId="2C8E12D2" w14:textId="77777777" w:rsidR="00C307B2" w:rsidRDefault="00000000">
            <w:r>
              <w:rPr>
                <w:sz w:val="17"/>
                <w:szCs w:val="17"/>
              </w:rPr>
              <w:t>(H12)</w:t>
            </w:r>
          </w:p>
        </w:tc>
        <w:tc>
          <w:tcPr>
            <w:tcW w:w="1146" w:type="dxa"/>
            <w:tcMar>
              <w:top w:w="60" w:type="dxa"/>
              <w:left w:w="90" w:type="dxa"/>
              <w:bottom w:w="60" w:type="dxa"/>
              <w:right w:w="90" w:type="dxa"/>
            </w:tcMar>
          </w:tcPr>
          <w:p w14:paraId="6174CB1E" w14:textId="77777777" w:rsidR="00C307B2" w:rsidRDefault="00000000">
            <w:r>
              <w:rPr>
                <w:sz w:val="17"/>
                <w:szCs w:val="17"/>
              </w:rPr>
              <w:t>+0.02508</w:t>
            </w:r>
          </w:p>
          <w:p w14:paraId="58A12D04" w14:textId="77777777" w:rsidR="00C307B2" w:rsidRDefault="00000000">
            <w:r>
              <w:rPr>
                <w:sz w:val="17"/>
                <w:szCs w:val="17"/>
              </w:rPr>
              <w:t>(Cl10)</w:t>
            </w:r>
          </w:p>
        </w:tc>
        <w:tc>
          <w:tcPr>
            <w:tcW w:w="748" w:type="dxa"/>
            <w:tcMar>
              <w:top w:w="60" w:type="dxa"/>
              <w:left w:w="90" w:type="dxa"/>
              <w:bottom w:w="60" w:type="dxa"/>
              <w:right w:w="90" w:type="dxa"/>
            </w:tcMar>
          </w:tcPr>
          <w:p w14:paraId="3A48DA9B" w14:textId="77777777" w:rsidR="00C307B2" w:rsidRDefault="00000000">
            <w:r>
              <w:rPr>
                <w:sz w:val="17"/>
                <w:szCs w:val="17"/>
              </w:rPr>
              <w:t>+15.7</w:t>
            </w:r>
          </w:p>
        </w:tc>
        <w:tc>
          <w:tcPr>
            <w:tcW w:w="698" w:type="dxa"/>
            <w:tcMar>
              <w:top w:w="60" w:type="dxa"/>
              <w:left w:w="90" w:type="dxa"/>
              <w:bottom w:w="60" w:type="dxa"/>
              <w:right w:w="90" w:type="dxa"/>
            </w:tcMar>
          </w:tcPr>
          <w:p w14:paraId="17F73238" w14:textId="77777777" w:rsidR="00C307B2" w:rsidRDefault="00000000">
            <w:r>
              <w:rPr>
                <w:sz w:val="17"/>
                <w:szCs w:val="17"/>
              </w:rPr>
              <w:t>6.4°</w:t>
            </w:r>
          </w:p>
        </w:tc>
        <w:tc>
          <w:tcPr>
            <w:tcW w:w="997" w:type="dxa"/>
            <w:tcMar>
              <w:top w:w="60" w:type="dxa"/>
              <w:left w:w="90" w:type="dxa"/>
              <w:bottom w:w="60" w:type="dxa"/>
              <w:right w:w="90" w:type="dxa"/>
            </w:tcMar>
          </w:tcPr>
          <w:p w14:paraId="014E53E2" w14:textId="77777777" w:rsidR="00C307B2" w:rsidRDefault="00000000">
            <w:r>
              <w:rPr>
                <w:sz w:val="17"/>
                <w:szCs w:val="17"/>
              </w:rPr>
              <w:t>−0.03091</w:t>
            </w:r>
          </w:p>
        </w:tc>
      </w:tr>
      <w:tr w:rsidR="00C307B2" w14:paraId="72D65DAD" w14:textId="77777777">
        <w:tblPrEx>
          <w:tblCellMar>
            <w:top w:w="0" w:type="dxa"/>
            <w:bottom w:w="0" w:type="dxa"/>
          </w:tblCellMar>
        </w:tblPrEx>
        <w:trPr>
          <w:cantSplit/>
        </w:trPr>
        <w:tc>
          <w:tcPr>
            <w:tcW w:w="1495" w:type="dxa"/>
            <w:tcMar>
              <w:top w:w="60" w:type="dxa"/>
              <w:left w:w="90" w:type="dxa"/>
              <w:bottom w:w="60" w:type="dxa"/>
              <w:right w:w="90" w:type="dxa"/>
            </w:tcMar>
          </w:tcPr>
          <w:p w14:paraId="28D5F469" w14:textId="77777777" w:rsidR="00C307B2" w:rsidRDefault="00000000">
            <w:r>
              <w:rPr>
                <w:sz w:val="17"/>
                <w:szCs w:val="17"/>
              </w:rPr>
              <w:t>chlorobenzene</w:t>
            </w:r>
          </w:p>
        </w:tc>
        <w:tc>
          <w:tcPr>
            <w:tcW w:w="897" w:type="dxa"/>
            <w:tcMar>
              <w:top w:w="60" w:type="dxa"/>
              <w:left w:w="90" w:type="dxa"/>
              <w:bottom w:w="60" w:type="dxa"/>
              <w:right w:w="90" w:type="dxa"/>
            </w:tcMar>
          </w:tcPr>
          <w:p w14:paraId="330E2112" w14:textId="77777777" w:rsidR="00C307B2" w:rsidRDefault="00000000">
            <w:r>
              <w:rPr>
                <w:sz w:val="17"/>
                <w:szCs w:val="17"/>
              </w:rPr>
              <w:t>251³</w:t>
            </w:r>
          </w:p>
        </w:tc>
        <w:tc>
          <w:tcPr>
            <w:tcW w:w="748" w:type="dxa"/>
            <w:tcMar>
              <w:top w:w="60" w:type="dxa"/>
              <w:left w:w="90" w:type="dxa"/>
              <w:bottom w:w="60" w:type="dxa"/>
              <w:right w:w="90" w:type="dxa"/>
            </w:tcMar>
          </w:tcPr>
          <w:p w14:paraId="40178538" w14:textId="77777777" w:rsidR="00C307B2" w:rsidRDefault="00000000">
            <w:r>
              <w:rPr>
                <w:sz w:val="17"/>
                <w:szCs w:val="17"/>
              </w:rPr>
              <w:t>35592</w:t>
            </w:r>
          </w:p>
        </w:tc>
        <w:tc>
          <w:tcPr>
            <w:tcW w:w="1146" w:type="dxa"/>
            <w:tcMar>
              <w:top w:w="60" w:type="dxa"/>
              <w:left w:w="90" w:type="dxa"/>
              <w:bottom w:w="60" w:type="dxa"/>
              <w:right w:w="90" w:type="dxa"/>
            </w:tcMar>
          </w:tcPr>
          <w:p w14:paraId="615E9716" w14:textId="77777777" w:rsidR="00C307B2" w:rsidRDefault="00000000">
            <w:r>
              <w:rPr>
                <w:sz w:val="17"/>
                <w:szCs w:val="17"/>
              </w:rPr>
              <w:t>−0.01896</w:t>
            </w:r>
          </w:p>
          <w:p w14:paraId="04D71225" w14:textId="77777777" w:rsidR="00C307B2" w:rsidRDefault="00000000">
            <w:r>
              <w:rPr>
                <w:sz w:val="17"/>
                <w:szCs w:val="17"/>
              </w:rPr>
              <w:t>(Cl12)</w:t>
            </w:r>
          </w:p>
        </w:tc>
        <w:tc>
          <w:tcPr>
            <w:tcW w:w="1146" w:type="dxa"/>
            <w:tcMar>
              <w:top w:w="60" w:type="dxa"/>
              <w:left w:w="90" w:type="dxa"/>
              <w:bottom w:w="60" w:type="dxa"/>
              <w:right w:w="90" w:type="dxa"/>
            </w:tcMar>
          </w:tcPr>
          <w:p w14:paraId="49DFBF2D" w14:textId="77777777" w:rsidR="00C307B2" w:rsidRDefault="00000000">
            <w:r>
              <w:rPr>
                <w:sz w:val="17"/>
                <w:szCs w:val="17"/>
              </w:rPr>
              <w:t>+0.03129</w:t>
            </w:r>
          </w:p>
          <w:p w14:paraId="27B601DB" w14:textId="77777777" w:rsidR="00C307B2" w:rsidRDefault="00000000">
            <w:r>
              <w:rPr>
                <w:sz w:val="17"/>
                <w:szCs w:val="17"/>
              </w:rPr>
              <w:t>(H9)</w:t>
            </w:r>
          </w:p>
        </w:tc>
        <w:tc>
          <w:tcPr>
            <w:tcW w:w="1146" w:type="dxa"/>
            <w:tcMar>
              <w:top w:w="60" w:type="dxa"/>
              <w:left w:w="90" w:type="dxa"/>
              <w:bottom w:w="60" w:type="dxa"/>
              <w:right w:w="90" w:type="dxa"/>
            </w:tcMar>
          </w:tcPr>
          <w:p w14:paraId="0C72069A" w14:textId="77777777" w:rsidR="00C307B2" w:rsidRDefault="00000000">
            <w:r>
              <w:rPr>
                <w:sz w:val="17"/>
                <w:szCs w:val="17"/>
              </w:rPr>
              <w:t>+0.00786</w:t>
            </w:r>
          </w:p>
          <w:p w14:paraId="0D7405D5" w14:textId="77777777" w:rsidR="00C307B2" w:rsidRDefault="00000000">
            <w:r>
              <w:rPr>
                <w:sz w:val="17"/>
                <w:szCs w:val="17"/>
              </w:rPr>
              <w:t>(Cl12)</w:t>
            </w:r>
          </w:p>
        </w:tc>
        <w:tc>
          <w:tcPr>
            <w:tcW w:w="748" w:type="dxa"/>
            <w:tcMar>
              <w:top w:w="60" w:type="dxa"/>
              <w:left w:w="90" w:type="dxa"/>
              <w:bottom w:w="60" w:type="dxa"/>
              <w:right w:w="90" w:type="dxa"/>
            </w:tcMar>
          </w:tcPr>
          <w:p w14:paraId="37108596" w14:textId="77777777" w:rsidR="00C307B2" w:rsidRDefault="00000000">
            <w:r>
              <w:rPr>
                <w:sz w:val="17"/>
                <w:szCs w:val="17"/>
              </w:rPr>
              <w:t>+4.9</w:t>
            </w:r>
          </w:p>
        </w:tc>
        <w:tc>
          <w:tcPr>
            <w:tcW w:w="698" w:type="dxa"/>
            <w:tcMar>
              <w:top w:w="60" w:type="dxa"/>
              <w:left w:w="90" w:type="dxa"/>
              <w:bottom w:w="60" w:type="dxa"/>
              <w:right w:w="90" w:type="dxa"/>
            </w:tcMar>
          </w:tcPr>
          <w:p w14:paraId="0FE190BB" w14:textId="77777777" w:rsidR="00C307B2" w:rsidRDefault="00000000">
            <w:r>
              <w:rPr>
                <w:sz w:val="17"/>
                <w:szCs w:val="17"/>
              </w:rPr>
              <w:t>0.0°</w:t>
            </w:r>
          </w:p>
        </w:tc>
        <w:tc>
          <w:tcPr>
            <w:tcW w:w="997" w:type="dxa"/>
            <w:tcMar>
              <w:top w:w="60" w:type="dxa"/>
              <w:left w:w="90" w:type="dxa"/>
              <w:bottom w:w="60" w:type="dxa"/>
              <w:right w:w="90" w:type="dxa"/>
            </w:tcMar>
          </w:tcPr>
          <w:p w14:paraId="5B7A031D" w14:textId="77777777" w:rsidR="00C307B2" w:rsidRDefault="00000000">
            <w:r>
              <w:rPr>
                <w:sz w:val="17"/>
                <w:szCs w:val="17"/>
              </w:rPr>
              <w:t>−0.01896</w:t>
            </w:r>
          </w:p>
        </w:tc>
      </w:tr>
      <w:tr w:rsidR="00C307B2" w14:paraId="2406DA45" w14:textId="77777777">
        <w:tblPrEx>
          <w:tblCellMar>
            <w:top w:w="0" w:type="dxa"/>
            <w:bottom w:w="0" w:type="dxa"/>
          </w:tblCellMar>
        </w:tblPrEx>
        <w:trPr>
          <w:cantSplit/>
        </w:trPr>
        <w:tc>
          <w:tcPr>
            <w:tcW w:w="1495" w:type="dxa"/>
            <w:tcMar>
              <w:top w:w="60" w:type="dxa"/>
              <w:left w:w="90" w:type="dxa"/>
              <w:bottom w:w="60" w:type="dxa"/>
              <w:right w:w="90" w:type="dxa"/>
            </w:tcMar>
          </w:tcPr>
          <w:p w14:paraId="24D4B680" w14:textId="77777777" w:rsidR="00C307B2" w:rsidRDefault="00000000">
            <w:r>
              <w:rPr>
                <w:sz w:val="17"/>
                <w:szCs w:val="17"/>
              </w:rPr>
              <w:t>bromobenzene</w:t>
            </w:r>
          </w:p>
        </w:tc>
        <w:tc>
          <w:tcPr>
            <w:tcW w:w="897" w:type="dxa"/>
            <w:tcMar>
              <w:top w:w="60" w:type="dxa"/>
              <w:left w:w="90" w:type="dxa"/>
              <w:bottom w:w="60" w:type="dxa"/>
              <w:right w:w="90" w:type="dxa"/>
            </w:tcMar>
          </w:tcPr>
          <w:p w14:paraId="0F6A21B2" w14:textId="77777777" w:rsidR="00C307B2" w:rsidRDefault="00000000">
            <w:r>
              <w:rPr>
                <w:sz w:val="17"/>
                <w:szCs w:val="17"/>
              </w:rPr>
              <w:t>251³</w:t>
            </w:r>
          </w:p>
        </w:tc>
        <w:tc>
          <w:tcPr>
            <w:tcW w:w="748" w:type="dxa"/>
            <w:tcMar>
              <w:top w:w="60" w:type="dxa"/>
              <w:left w:w="90" w:type="dxa"/>
              <w:bottom w:w="60" w:type="dxa"/>
              <w:right w:w="90" w:type="dxa"/>
            </w:tcMar>
          </w:tcPr>
          <w:p w14:paraId="759B714B" w14:textId="77777777" w:rsidR="00C307B2" w:rsidRDefault="00000000">
            <w:r>
              <w:rPr>
                <w:sz w:val="17"/>
                <w:szCs w:val="17"/>
              </w:rPr>
              <w:t>38010</w:t>
            </w:r>
          </w:p>
        </w:tc>
        <w:tc>
          <w:tcPr>
            <w:tcW w:w="1146" w:type="dxa"/>
            <w:tcMar>
              <w:top w:w="60" w:type="dxa"/>
              <w:left w:w="90" w:type="dxa"/>
              <w:bottom w:w="60" w:type="dxa"/>
              <w:right w:w="90" w:type="dxa"/>
            </w:tcMar>
          </w:tcPr>
          <w:p w14:paraId="67563CF6" w14:textId="77777777" w:rsidR="00C307B2" w:rsidRDefault="00000000">
            <w:r>
              <w:rPr>
                <w:sz w:val="17"/>
                <w:szCs w:val="17"/>
              </w:rPr>
              <w:t>−0.01882</w:t>
            </w:r>
          </w:p>
          <w:p w14:paraId="726D86CD" w14:textId="77777777" w:rsidR="00C307B2" w:rsidRDefault="00000000">
            <w:r>
              <w:rPr>
                <w:sz w:val="17"/>
                <w:szCs w:val="17"/>
              </w:rPr>
              <w:t>(Br12)</w:t>
            </w:r>
          </w:p>
        </w:tc>
        <w:tc>
          <w:tcPr>
            <w:tcW w:w="1146" w:type="dxa"/>
            <w:tcMar>
              <w:top w:w="60" w:type="dxa"/>
              <w:left w:w="90" w:type="dxa"/>
              <w:bottom w:w="60" w:type="dxa"/>
              <w:right w:w="90" w:type="dxa"/>
            </w:tcMar>
          </w:tcPr>
          <w:p w14:paraId="6ED953B7" w14:textId="77777777" w:rsidR="00C307B2" w:rsidRDefault="00000000">
            <w:r>
              <w:rPr>
                <w:sz w:val="17"/>
                <w:szCs w:val="17"/>
              </w:rPr>
              <w:t>+0.03154</w:t>
            </w:r>
          </w:p>
          <w:p w14:paraId="226D8D64" w14:textId="77777777" w:rsidR="00C307B2" w:rsidRDefault="00000000">
            <w:r>
              <w:rPr>
                <w:sz w:val="17"/>
                <w:szCs w:val="17"/>
              </w:rPr>
              <w:t>(H7)</w:t>
            </w:r>
          </w:p>
        </w:tc>
        <w:tc>
          <w:tcPr>
            <w:tcW w:w="1146" w:type="dxa"/>
            <w:tcMar>
              <w:top w:w="60" w:type="dxa"/>
              <w:left w:w="90" w:type="dxa"/>
              <w:bottom w:w="60" w:type="dxa"/>
              <w:right w:w="90" w:type="dxa"/>
            </w:tcMar>
          </w:tcPr>
          <w:p w14:paraId="5FD5FD2F" w14:textId="77777777" w:rsidR="00C307B2" w:rsidRDefault="00000000">
            <w:r>
              <w:rPr>
                <w:sz w:val="17"/>
                <w:szCs w:val="17"/>
              </w:rPr>
              <w:t>+0.01629</w:t>
            </w:r>
          </w:p>
          <w:p w14:paraId="2F5ED555" w14:textId="77777777" w:rsidR="00C307B2" w:rsidRDefault="00000000">
            <w:r>
              <w:rPr>
                <w:sz w:val="17"/>
                <w:szCs w:val="17"/>
              </w:rPr>
              <w:t>(Br12)</w:t>
            </w:r>
          </w:p>
        </w:tc>
        <w:tc>
          <w:tcPr>
            <w:tcW w:w="748" w:type="dxa"/>
            <w:tcMar>
              <w:top w:w="60" w:type="dxa"/>
              <w:left w:w="90" w:type="dxa"/>
              <w:bottom w:w="60" w:type="dxa"/>
              <w:right w:w="90" w:type="dxa"/>
            </w:tcMar>
          </w:tcPr>
          <w:p w14:paraId="642AEEE0" w14:textId="77777777" w:rsidR="00C307B2" w:rsidRDefault="00000000">
            <w:r>
              <w:rPr>
                <w:sz w:val="17"/>
                <w:szCs w:val="17"/>
              </w:rPr>
              <w:t>+10.2</w:t>
            </w:r>
          </w:p>
        </w:tc>
        <w:tc>
          <w:tcPr>
            <w:tcW w:w="698" w:type="dxa"/>
            <w:tcMar>
              <w:top w:w="60" w:type="dxa"/>
              <w:left w:w="90" w:type="dxa"/>
              <w:bottom w:w="60" w:type="dxa"/>
              <w:right w:w="90" w:type="dxa"/>
            </w:tcMar>
          </w:tcPr>
          <w:p w14:paraId="5E1AEEC6" w14:textId="77777777" w:rsidR="00C307B2" w:rsidRDefault="00000000">
            <w:r>
              <w:rPr>
                <w:sz w:val="17"/>
                <w:szCs w:val="17"/>
              </w:rPr>
              <w:t>0.0°</w:t>
            </w:r>
          </w:p>
        </w:tc>
        <w:tc>
          <w:tcPr>
            <w:tcW w:w="997" w:type="dxa"/>
            <w:tcMar>
              <w:top w:w="60" w:type="dxa"/>
              <w:left w:w="90" w:type="dxa"/>
              <w:bottom w:w="60" w:type="dxa"/>
              <w:right w:w="90" w:type="dxa"/>
            </w:tcMar>
          </w:tcPr>
          <w:p w14:paraId="4A47153E" w14:textId="77777777" w:rsidR="00C307B2" w:rsidRDefault="00000000">
            <w:r>
              <w:rPr>
                <w:sz w:val="17"/>
                <w:szCs w:val="17"/>
              </w:rPr>
              <w:t>−0.01882</w:t>
            </w:r>
          </w:p>
        </w:tc>
      </w:tr>
      <w:tr w:rsidR="00C307B2" w14:paraId="56BD16E6" w14:textId="77777777">
        <w:tblPrEx>
          <w:tblCellMar>
            <w:top w:w="0" w:type="dxa"/>
            <w:bottom w:w="0" w:type="dxa"/>
          </w:tblCellMar>
        </w:tblPrEx>
        <w:trPr>
          <w:cantSplit/>
        </w:trPr>
        <w:tc>
          <w:tcPr>
            <w:tcW w:w="1495" w:type="dxa"/>
            <w:tcMar>
              <w:top w:w="60" w:type="dxa"/>
              <w:left w:w="90" w:type="dxa"/>
              <w:bottom w:w="60" w:type="dxa"/>
              <w:right w:w="90" w:type="dxa"/>
            </w:tcMar>
          </w:tcPr>
          <w:p w14:paraId="35F04E60" w14:textId="77777777" w:rsidR="00C307B2" w:rsidRDefault="00000000">
            <w:r>
              <w:rPr>
                <w:sz w:val="17"/>
                <w:szCs w:val="17"/>
              </w:rPr>
              <w:t>iodobenzene</w:t>
            </w:r>
          </w:p>
        </w:tc>
        <w:tc>
          <w:tcPr>
            <w:tcW w:w="897" w:type="dxa"/>
            <w:tcMar>
              <w:top w:w="60" w:type="dxa"/>
              <w:left w:w="90" w:type="dxa"/>
              <w:bottom w:w="60" w:type="dxa"/>
              <w:right w:w="90" w:type="dxa"/>
            </w:tcMar>
          </w:tcPr>
          <w:p w14:paraId="5EFB9363" w14:textId="77777777" w:rsidR="00C307B2" w:rsidRDefault="00000000">
            <w:r>
              <w:rPr>
                <w:sz w:val="17"/>
                <w:szCs w:val="17"/>
              </w:rPr>
              <w:t>251³</w:t>
            </w:r>
          </w:p>
        </w:tc>
        <w:tc>
          <w:tcPr>
            <w:tcW w:w="748" w:type="dxa"/>
            <w:tcMar>
              <w:top w:w="60" w:type="dxa"/>
              <w:left w:w="90" w:type="dxa"/>
              <w:bottom w:w="60" w:type="dxa"/>
              <w:right w:w="90" w:type="dxa"/>
            </w:tcMar>
          </w:tcPr>
          <w:p w14:paraId="745226FC" w14:textId="77777777" w:rsidR="00C307B2" w:rsidRDefault="00000000">
            <w:r>
              <w:rPr>
                <w:sz w:val="17"/>
                <w:szCs w:val="17"/>
              </w:rPr>
              <w:t>41631</w:t>
            </w:r>
          </w:p>
        </w:tc>
        <w:tc>
          <w:tcPr>
            <w:tcW w:w="1146" w:type="dxa"/>
            <w:tcMar>
              <w:top w:w="60" w:type="dxa"/>
              <w:left w:w="90" w:type="dxa"/>
              <w:bottom w:w="60" w:type="dxa"/>
              <w:right w:w="90" w:type="dxa"/>
            </w:tcMar>
          </w:tcPr>
          <w:p w14:paraId="0EAE9294" w14:textId="77777777" w:rsidR="00C307B2" w:rsidRDefault="00000000">
            <w:r>
              <w:rPr>
                <w:sz w:val="17"/>
                <w:szCs w:val="17"/>
              </w:rPr>
              <w:t>−0.01685</w:t>
            </w:r>
          </w:p>
          <w:p w14:paraId="5A39E326" w14:textId="77777777" w:rsidR="00C307B2" w:rsidRDefault="00000000">
            <w:r>
              <w:rPr>
                <w:sz w:val="17"/>
                <w:szCs w:val="17"/>
              </w:rPr>
              <w:t>(I12)</w:t>
            </w:r>
          </w:p>
        </w:tc>
        <w:tc>
          <w:tcPr>
            <w:tcW w:w="1146" w:type="dxa"/>
            <w:tcMar>
              <w:top w:w="60" w:type="dxa"/>
              <w:left w:w="90" w:type="dxa"/>
              <w:bottom w:w="60" w:type="dxa"/>
              <w:right w:w="90" w:type="dxa"/>
            </w:tcMar>
          </w:tcPr>
          <w:p w14:paraId="79CC0929" w14:textId="77777777" w:rsidR="00C307B2" w:rsidRDefault="00000000">
            <w:r>
              <w:rPr>
                <w:sz w:val="17"/>
                <w:szCs w:val="17"/>
              </w:rPr>
              <w:t>+0.03168</w:t>
            </w:r>
          </w:p>
          <w:p w14:paraId="23885A5D" w14:textId="77777777" w:rsidR="00C307B2" w:rsidRDefault="00000000">
            <w:r>
              <w:rPr>
                <w:sz w:val="17"/>
                <w:szCs w:val="17"/>
              </w:rPr>
              <w:t>(H5)</w:t>
            </w:r>
          </w:p>
        </w:tc>
        <w:tc>
          <w:tcPr>
            <w:tcW w:w="1146" w:type="dxa"/>
            <w:tcMar>
              <w:top w:w="60" w:type="dxa"/>
              <w:left w:w="90" w:type="dxa"/>
              <w:bottom w:w="60" w:type="dxa"/>
              <w:right w:w="90" w:type="dxa"/>
            </w:tcMar>
          </w:tcPr>
          <w:p w14:paraId="40FF6DFD" w14:textId="77777777" w:rsidR="00C307B2" w:rsidRDefault="00000000">
            <w:r>
              <w:rPr>
                <w:sz w:val="17"/>
                <w:szCs w:val="17"/>
              </w:rPr>
              <w:t>+0.02559</w:t>
            </w:r>
          </w:p>
          <w:p w14:paraId="222B5256" w14:textId="77777777" w:rsidR="00C307B2" w:rsidRDefault="00000000">
            <w:r>
              <w:rPr>
                <w:sz w:val="17"/>
                <w:szCs w:val="17"/>
              </w:rPr>
              <w:t>(I12)</w:t>
            </w:r>
          </w:p>
        </w:tc>
        <w:tc>
          <w:tcPr>
            <w:tcW w:w="748" w:type="dxa"/>
            <w:tcMar>
              <w:top w:w="60" w:type="dxa"/>
              <w:left w:w="90" w:type="dxa"/>
              <w:bottom w:w="60" w:type="dxa"/>
              <w:right w:w="90" w:type="dxa"/>
            </w:tcMar>
          </w:tcPr>
          <w:p w14:paraId="73027565" w14:textId="77777777" w:rsidR="00C307B2" w:rsidRDefault="00000000">
            <w:r>
              <w:rPr>
                <w:sz w:val="17"/>
                <w:szCs w:val="17"/>
              </w:rPr>
              <w:t>+16.1</w:t>
            </w:r>
          </w:p>
        </w:tc>
        <w:tc>
          <w:tcPr>
            <w:tcW w:w="698" w:type="dxa"/>
            <w:tcMar>
              <w:top w:w="60" w:type="dxa"/>
              <w:left w:w="90" w:type="dxa"/>
              <w:bottom w:w="60" w:type="dxa"/>
              <w:right w:w="90" w:type="dxa"/>
            </w:tcMar>
          </w:tcPr>
          <w:p w14:paraId="405EA0D2" w14:textId="77777777" w:rsidR="00C307B2" w:rsidRDefault="00000000">
            <w:r>
              <w:rPr>
                <w:sz w:val="17"/>
                <w:szCs w:val="17"/>
              </w:rPr>
              <w:t>0.0°</w:t>
            </w:r>
          </w:p>
        </w:tc>
        <w:tc>
          <w:tcPr>
            <w:tcW w:w="997" w:type="dxa"/>
            <w:tcMar>
              <w:top w:w="60" w:type="dxa"/>
              <w:left w:w="90" w:type="dxa"/>
              <w:bottom w:w="60" w:type="dxa"/>
              <w:right w:w="90" w:type="dxa"/>
            </w:tcMar>
          </w:tcPr>
          <w:p w14:paraId="094C7F52" w14:textId="77777777" w:rsidR="00C307B2" w:rsidRDefault="00000000">
            <w:r>
              <w:rPr>
                <w:sz w:val="17"/>
                <w:szCs w:val="17"/>
              </w:rPr>
              <w:t>−0.01685</w:t>
            </w:r>
          </w:p>
        </w:tc>
      </w:tr>
      <w:tr w:rsidR="00C307B2" w14:paraId="24B3D3F3" w14:textId="77777777">
        <w:tblPrEx>
          <w:tblCellMar>
            <w:top w:w="0" w:type="dxa"/>
            <w:bottom w:w="0" w:type="dxa"/>
          </w:tblCellMar>
        </w:tblPrEx>
        <w:trPr>
          <w:cantSplit/>
        </w:trPr>
        <w:tc>
          <w:tcPr>
            <w:tcW w:w="1495" w:type="dxa"/>
            <w:tcMar>
              <w:top w:w="60" w:type="dxa"/>
              <w:left w:w="90" w:type="dxa"/>
              <w:bottom w:w="60" w:type="dxa"/>
              <w:right w:w="90" w:type="dxa"/>
            </w:tcMar>
          </w:tcPr>
          <w:p w14:paraId="2F24528B" w14:textId="77777777" w:rsidR="00C307B2" w:rsidRDefault="00000000">
            <w:r>
              <w:rPr>
                <w:sz w:val="17"/>
                <w:szCs w:val="17"/>
              </w:rPr>
              <w:t>triazolam</w:t>
            </w:r>
          </w:p>
        </w:tc>
        <w:tc>
          <w:tcPr>
            <w:tcW w:w="897" w:type="dxa"/>
            <w:tcMar>
              <w:top w:w="60" w:type="dxa"/>
              <w:left w:w="90" w:type="dxa"/>
              <w:bottom w:w="60" w:type="dxa"/>
              <w:right w:w="90" w:type="dxa"/>
            </w:tcMar>
          </w:tcPr>
          <w:p w14:paraId="1F7F61EF" w14:textId="77777777" w:rsidR="00C307B2" w:rsidRDefault="00000000">
            <w:r>
              <w:rPr>
                <w:sz w:val="17"/>
                <w:szCs w:val="17"/>
              </w:rPr>
              <w:t>132×101</w:t>
            </w:r>
          </w:p>
          <w:p w14:paraId="74DCD394" w14:textId="77777777" w:rsidR="00C307B2" w:rsidRDefault="00000000">
            <w:r>
              <w:rPr>
                <w:sz w:val="17"/>
                <w:szCs w:val="17"/>
              </w:rPr>
              <w:t>×106</w:t>
            </w:r>
          </w:p>
        </w:tc>
        <w:tc>
          <w:tcPr>
            <w:tcW w:w="748" w:type="dxa"/>
            <w:tcMar>
              <w:top w:w="60" w:type="dxa"/>
              <w:left w:w="90" w:type="dxa"/>
              <w:bottom w:w="60" w:type="dxa"/>
              <w:right w:w="90" w:type="dxa"/>
            </w:tcMar>
          </w:tcPr>
          <w:p w14:paraId="56ADD917" w14:textId="77777777" w:rsidR="00C307B2" w:rsidRDefault="00000000">
            <w:r>
              <w:rPr>
                <w:sz w:val="17"/>
                <w:szCs w:val="17"/>
              </w:rPr>
              <w:t>8146</w:t>
            </w:r>
          </w:p>
        </w:tc>
        <w:tc>
          <w:tcPr>
            <w:tcW w:w="1146" w:type="dxa"/>
            <w:tcMar>
              <w:top w:w="60" w:type="dxa"/>
              <w:left w:w="90" w:type="dxa"/>
              <w:bottom w:w="60" w:type="dxa"/>
              <w:right w:w="90" w:type="dxa"/>
            </w:tcMar>
          </w:tcPr>
          <w:p w14:paraId="666E18CD" w14:textId="77777777" w:rsidR="00C307B2" w:rsidRDefault="00000000">
            <w:r>
              <w:rPr>
                <w:sz w:val="17"/>
                <w:szCs w:val="17"/>
              </w:rPr>
              <w:t>−0.08429</w:t>
            </w:r>
          </w:p>
          <w:p w14:paraId="28BA5B52" w14:textId="77777777" w:rsidR="00C307B2" w:rsidRDefault="00000000">
            <w:r>
              <w:rPr>
                <w:sz w:val="17"/>
                <w:szCs w:val="17"/>
              </w:rPr>
              <w:t>(N4)</w:t>
            </w:r>
          </w:p>
        </w:tc>
        <w:tc>
          <w:tcPr>
            <w:tcW w:w="1146" w:type="dxa"/>
            <w:tcMar>
              <w:top w:w="60" w:type="dxa"/>
              <w:left w:w="90" w:type="dxa"/>
              <w:bottom w:w="60" w:type="dxa"/>
              <w:right w:w="90" w:type="dxa"/>
            </w:tcMar>
          </w:tcPr>
          <w:p w14:paraId="104E3361" w14:textId="77777777" w:rsidR="00C307B2" w:rsidRDefault="00000000">
            <w:r>
              <w:rPr>
                <w:sz w:val="17"/>
                <w:szCs w:val="17"/>
              </w:rPr>
              <w:t>+0.05432</w:t>
            </w:r>
          </w:p>
          <w:p w14:paraId="2315DADE" w14:textId="77777777" w:rsidR="00C307B2" w:rsidRDefault="00000000">
            <w:r>
              <w:rPr>
                <w:sz w:val="17"/>
                <w:szCs w:val="17"/>
              </w:rPr>
              <w:t>(H27)</w:t>
            </w:r>
          </w:p>
        </w:tc>
        <w:tc>
          <w:tcPr>
            <w:tcW w:w="1146" w:type="dxa"/>
            <w:tcMar>
              <w:top w:w="60" w:type="dxa"/>
              <w:left w:w="90" w:type="dxa"/>
              <w:bottom w:w="60" w:type="dxa"/>
              <w:right w:w="90" w:type="dxa"/>
            </w:tcMar>
          </w:tcPr>
          <w:p w14:paraId="187A4D31" w14:textId="77777777" w:rsidR="00C307B2" w:rsidRDefault="00000000">
            <w:r>
              <w:rPr>
                <w:sz w:val="17"/>
                <w:szCs w:val="17"/>
              </w:rPr>
              <w:t>+0.01709</w:t>
            </w:r>
          </w:p>
          <w:p w14:paraId="26F022C6" w14:textId="77777777" w:rsidR="00C307B2" w:rsidRDefault="00000000">
            <w:r>
              <w:rPr>
                <w:sz w:val="17"/>
                <w:szCs w:val="17"/>
              </w:rPr>
              <w:t>(Cl21)</w:t>
            </w:r>
          </w:p>
          <w:p w14:paraId="6572D4D4" w14:textId="77777777" w:rsidR="00C307B2" w:rsidRDefault="00000000">
            <w:r>
              <w:rPr>
                <w:sz w:val="17"/>
                <w:szCs w:val="17"/>
              </w:rPr>
              <w:t>+0.01440</w:t>
            </w:r>
          </w:p>
          <w:p w14:paraId="015BAD20" w14:textId="77777777" w:rsidR="00C307B2" w:rsidRDefault="00000000">
            <w:r>
              <w:rPr>
                <w:sz w:val="17"/>
                <w:szCs w:val="17"/>
              </w:rPr>
              <w:t>(Cl11)</w:t>
            </w:r>
          </w:p>
        </w:tc>
        <w:tc>
          <w:tcPr>
            <w:tcW w:w="748" w:type="dxa"/>
            <w:tcMar>
              <w:top w:w="60" w:type="dxa"/>
              <w:left w:w="90" w:type="dxa"/>
              <w:bottom w:w="60" w:type="dxa"/>
              <w:right w:w="90" w:type="dxa"/>
            </w:tcMar>
          </w:tcPr>
          <w:p w14:paraId="350D4B84" w14:textId="77777777" w:rsidR="00C307B2" w:rsidRDefault="00000000">
            <w:r>
              <w:rPr>
                <w:sz w:val="17"/>
                <w:szCs w:val="17"/>
              </w:rPr>
              <w:t>+10.7</w:t>
            </w:r>
          </w:p>
          <w:p w14:paraId="5A16C4D8" w14:textId="77777777" w:rsidR="00C307B2" w:rsidRDefault="00000000">
            <w:r>
              <w:rPr>
                <w:sz w:val="17"/>
                <w:szCs w:val="17"/>
              </w:rPr>
              <w:t>+9.0</w:t>
            </w:r>
          </w:p>
        </w:tc>
        <w:tc>
          <w:tcPr>
            <w:tcW w:w="698" w:type="dxa"/>
            <w:tcMar>
              <w:top w:w="60" w:type="dxa"/>
              <w:left w:w="90" w:type="dxa"/>
              <w:bottom w:w="60" w:type="dxa"/>
              <w:right w:w="90" w:type="dxa"/>
            </w:tcMar>
          </w:tcPr>
          <w:p w14:paraId="368A7929" w14:textId="77777777" w:rsidR="00C307B2" w:rsidRDefault="00000000">
            <w:r>
              <w:rPr>
                <w:sz w:val="17"/>
                <w:szCs w:val="17"/>
              </w:rPr>
              <w:t>3.8°</w:t>
            </w:r>
          </w:p>
          <w:p w14:paraId="7956DE3A" w14:textId="77777777" w:rsidR="00C307B2" w:rsidRDefault="00000000">
            <w:r>
              <w:rPr>
                <w:sz w:val="17"/>
                <w:szCs w:val="17"/>
              </w:rPr>
              <w:t>1.3°</w:t>
            </w:r>
          </w:p>
        </w:tc>
        <w:tc>
          <w:tcPr>
            <w:tcW w:w="997" w:type="dxa"/>
            <w:tcMar>
              <w:top w:w="60" w:type="dxa"/>
              <w:left w:w="90" w:type="dxa"/>
              <w:bottom w:w="60" w:type="dxa"/>
              <w:right w:w="90" w:type="dxa"/>
            </w:tcMar>
          </w:tcPr>
          <w:p w14:paraId="14984A17" w14:textId="77777777" w:rsidR="00C307B2" w:rsidRDefault="00000000">
            <w:r>
              <w:rPr>
                <w:sz w:val="17"/>
                <w:szCs w:val="17"/>
              </w:rPr>
              <w:t>−0.01836</w:t>
            </w:r>
          </w:p>
          <w:p w14:paraId="315F00F0" w14:textId="77777777" w:rsidR="00C307B2" w:rsidRDefault="00000000">
            <w:r>
              <w:rPr>
                <w:sz w:val="17"/>
                <w:szCs w:val="17"/>
              </w:rPr>
              <w:t>−0.01095</w:t>
            </w:r>
          </w:p>
        </w:tc>
      </w:tr>
    </w:tbl>
    <w:p w14:paraId="21D6E62C" w14:textId="77777777" w:rsidR="00C307B2" w:rsidRPr="005659CC" w:rsidRDefault="00000000">
      <w:pPr>
        <w:spacing w:after="220"/>
        <w:rPr>
          <w:lang w:val="en-GB"/>
        </w:rPr>
      </w:pPr>
      <w:r w:rsidRPr="005659CC">
        <w:rPr>
          <w:i/>
          <w:iCs/>
          <w:color w:val="4A5568"/>
          <w:sz w:val="18"/>
          <w:szCs w:val="18"/>
          <w:lang w:val="en-GB"/>
        </w:rPr>
        <w:t xml:space="preserve">Table 8 — Complete result set, from the batch run of 31 August 2026. Both pipelines produce the V_S columns; the </w:t>
      </w:r>
      <w:r>
        <w:rPr>
          <w:i/>
          <w:iCs/>
          <w:color w:val="4A5568"/>
          <w:sz w:val="18"/>
          <w:szCs w:val="18"/>
        </w:rPr>
        <w:t>σ</w:t>
      </w:r>
      <w:r w:rsidRPr="005659CC">
        <w:rPr>
          <w:i/>
          <w:iCs/>
          <w:color w:val="4A5568"/>
          <w:sz w:val="18"/>
          <w:szCs w:val="18"/>
          <w:lang w:val="en-GB"/>
        </w:rPr>
        <w:t>-hole, angle and belt columns come from the ray method (§5.4).</w:t>
      </w:r>
    </w:p>
    <w:p w14:paraId="4C48F81B" w14:textId="77777777" w:rsidR="00C307B2" w:rsidRDefault="00000000">
      <w:pPr>
        <w:pStyle w:val="berschrift2"/>
        <w:spacing w:before="260" w:after="120"/>
      </w:pPr>
      <w:bookmarkStart w:id="28" w:name="_Toc239072334"/>
      <w:r>
        <w:rPr>
          <w:b/>
          <w:bCs/>
          <w:color w:val="1F3864"/>
          <w:sz w:val="24"/>
          <w:szCs w:val="24"/>
        </w:rPr>
        <w:t>6.2  The halobenzene series</w:t>
      </w:r>
      <w:bookmarkEnd w:id="28"/>
    </w:p>
    <w:p w14:paraId="266300A6" w14:textId="77777777" w:rsidR="00C307B2" w:rsidRDefault="00000000">
      <w:pPr>
        <w:spacing w:before="140" w:after="80"/>
        <w:jc w:val="center"/>
      </w:pPr>
      <w:r>
        <w:rPr>
          <w:noProof/>
        </w:rPr>
        <w:drawing>
          <wp:inline distT="0" distB="0" distL="0" distR="0" wp14:anchorId="2C37D2A7" wp14:editId="749925EF">
            <wp:extent cx="5810250" cy="2571750"/>
            <wp:effectExtent l="0" t="0" r="0"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2571750"/>
                    </a:xfrm>
                    <a:prstGeom prst="rect">
                      <a:avLst/>
                    </a:prstGeom>
                  </pic:spPr>
                </pic:pic>
              </a:graphicData>
            </a:graphic>
          </wp:inline>
        </w:drawing>
      </w:r>
    </w:p>
    <w:p w14:paraId="3F1C95CE" w14:textId="77777777" w:rsidR="00C307B2" w:rsidRPr="005659CC" w:rsidRDefault="00000000">
      <w:pPr>
        <w:spacing w:after="220"/>
        <w:rPr>
          <w:lang w:val="en-GB"/>
        </w:rPr>
      </w:pPr>
      <w:r w:rsidRPr="005659CC">
        <w:rPr>
          <w:i/>
          <w:iCs/>
          <w:color w:val="4A5568"/>
          <w:sz w:val="18"/>
          <w:szCs w:val="18"/>
          <w:lang w:val="en-GB"/>
        </w:rPr>
        <w:t xml:space="preserve">Figure 2 — The view along the C–X axis for chlorobenzene, bromobenzene and iodobenzene. PyMOL above, VMD below, identical data, identical isovalue, identical ±0.0350 a.u.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46ABCDD6" w14:textId="77777777" w:rsidR="00C307B2" w:rsidRPr="005659CC" w:rsidRDefault="00000000">
      <w:pPr>
        <w:spacing w:after="120" w:line="276" w:lineRule="auto"/>
        <w:rPr>
          <w:lang w:val="en-GB"/>
        </w:rPr>
      </w:pPr>
      <w:r w:rsidRPr="005659CC">
        <w:rPr>
          <w:lang w:val="en-GB"/>
        </w:rPr>
        <w:t>The series behaves exactly as the polarizability argument predicts: +4.9, +10.2 and +16.1 kcal/(mol·e) for chlorine, bromine and iodine, a factor of 3.3 across the three. The heavier the halogen, the more its electron density is drawn towards the bond and the more of the nuclear charge is exposed on the far side.</w:t>
      </w:r>
    </w:p>
    <w:p w14:paraId="480467F4" w14:textId="77777777" w:rsidR="00C307B2" w:rsidRPr="005659CC" w:rsidRDefault="00000000">
      <w:pPr>
        <w:spacing w:after="120" w:line="276" w:lineRule="auto"/>
        <w:rPr>
          <w:lang w:val="en-GB"/>
        </w:rPr>
      </w:pPr>
      <w:r w:rsidRPr="005659CC">
        <w:rPr>
          <w:b/>
          <w:bCs/>
          <w:lang w:val="en-GB"/>
        </w:rPr>
        <w:lastRenderedPageBreak/>
        <w:t xml:space="preserve">The belt moves in the opposite direction and by much less: </w:t>
      </w:r>
      <w:r w:rsidRPr="005659CC">
        <w:rPr>
          <w:lang w:val="en-GB"/>
        </w:rPr>
        <w:t xml:space="preserve">−0.01896, −0.01882 and −0.01685 a.u. — becoming slightly less negative as the halogen gets heavier and more polarizable. The anisotropy of the halogen therefore increases in both senses at once, but the </w:t>
      </w:r>
      <w:r>
        <w:t>σ</w:t>
      </w:r>
      <w:r w:rsidRPr="005659CC">
        <w:rPr>
          <w:lang w:val="en-GB"/>
        </w:rPr>
        <w:t>-hole is by far the more sensitive of the two.</w:t>
      </w:r>
    </w:p>
    <w:p w14:paraId="6C14D3FB" w14:textId="77777777" w:rsidR="00C307B2" w:rsidRDefault="00000000">
      <w:pPr>
        <w:spacing w:after="120" w:line="276" w:lineRule="auto"/>
      </w:pPr>
      <w:r w:rsidRPr="005659CC">
        <w:rPr>
          <w:lang w:val="en-GB"/>
        </w:rPr>
        <w:t>Note also what does not change. The global V</w:t>
      </w:r>
      <w:r w:rsidRPr="005659CC">
        <w:rPr>
          <w:i/>
          <w:iCs/>
          <w:lang w:val="en-GB"/>
        </w:rPr>
        <w:t>S,max</w:t>
      </w:r>
      <w:r w:rsidRPr="005659CC">
        <w:rPr>
          <w:lang w:val="en-GB"/>
        </w:rPr>
        <w:t xml:space="preserve"> is +19.6, +19.8 and +19.9 kcal/(mol·e) — agreement to 1.3 % — because in all three molecules the global maximum is the same aromatic C–H. </w:t>
      </w:r>
      <w:r>
        <w:t>This is the empirical justification for §3.4.</w:t>
      </w:r>
    </w:p>
    <w:p w14:paraId="761523F0" w14:textId="77777777" w:rsidR="00C307B2" w:rsidRDefault="00000000">
      <w:pPr>
        <w:pStyle w:val="berschrift2"/>
        <w:spacing w:before="260" w:after="120"/>
      </w:pPr>
      <w:bookmarkStart w:id="29" w:name="_Toc239072335"/>
      <w:r>
        <w:rPr>
          <w:b/>
          <w:bCs/>
          <w:color w:val="1F3864"/>
          <w:sz w:val="24"/>
          <w:szCs w:val="24"/>
        </w:rPr>
        <w:t>6.3  The pyridine series</w:t>
      </w:r>
      <w:bookmarkEnd w:id="29"/>
    </w:p>
    <w:p w14:paraId="2410B3C9"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533650"/>
                    </a:xfrm>
                    <a:prstGeom prst="rect">
                      <a:avLst/>
                    </a:prstGeom>
                  </pic:spPr>
                </pic:pic>
              </a:graphicData>
            </a:graphic>
          </wp:inline>
        </w:drawing>
      </w:r>
    </w:p>
    <w:p w14:paraId="2FCDFAC4" w14:textId="77777777" w:rsidR="00C307B2" w:rsidRPr="005659CC" w:rsidRDefault="00000000">
      <w:pPr>
        <w:spacing w:after="220"/>
        <w:rPr>
          <w:lang w:val="en-GB"/>
        </w:rPr>
      </w:pPr>
      <w:r w:rsidRPr="005659CC">
        <w:rPr>
          <w:i/>
          <w:iCs/>
          <w:color w:val="4A5568"/>
          <w:sz w:val="18"/>
          <w:szCs w:val="18"/>
          <w:lang w:val="en-GB"/>
        </w:rPr>
        <w:t xml:space="preserve">Figure 3 — The </w:t>
      </w:r>
      <w:r>
        <w:rPr>
          <w:i/>
          <w:iCs/>
          <w:color w:val="4A5568"/>
          <w:sz w:val="18"/>
          <w:szCs w:val="18"/>
        </w:rPr>
        <w:t>π</w:t>
      </w:r>
      <w:r w:rsidRPr="005659CC">
        <w:rPr>
          <w:i/>
          <w:iCs/>
          <w:color w:val="4A5568"/>
          <w:sz w:val="18"/>
          <w:szCs w:val="18"/>
          <w:lang w:val="en-GB"/>
        </w:rPr>
        <w:t xml:space="preserve"> face of pyridine (left, scale ±0.0700 a.u.) and 4-nitropyridine (right, ±0.0500 a.u.). The ring nitrogen is the deep red lone pair at the top left of each; the nitro group of the right-hand molecule pulls density out of the ring, and the lone pair becomes measurably less negative. Note that the two colour scales differ — the images must be read with their colour bars, not against each other.</w:t>
      </w:r>
    </w:p>
    <w:p w14:paraId="0C19F564" w14:textId="77777777" w:rsidR="00C307B2" w:rsidRPr="005659CC" w:rsidRDefault="00000000">
      <w:pPr>
        <w:spacing w:after="120" w:line="276" w:lineRule="auto"/>
        <w:rPr>
          <w:lang w:val="en-GB"/>
        </w:rPr>
      </w:pPr>
      <w:r w:rsidRPr="005659CC">
        <w:rPr>
          <w:lang w:val="en-GB"/>
        </w:rPr>
        <w:t>In five of the six pyridines V</w:t>
      </w:r>
      <w:r w:rsidRPr="005659CC">
        <w:rPr>
          <w:i/>
          <w:iCs/>
          <w:lang w:val="en-GB"/>
        </w:rPr>
        <w:t>S,min</w:t>
      </w:r>
      <w:r w:rsidRPr="005659CC">
        <w:rPr>
          <w:lang w:val="en-GB"/>
        </w:rPr>
        <w:t xml:space="preserve"> sits on the ring nitrogen — on the lone pair, not on the </w:t>
      </w:r>
      <w:r>
        <w:t>π</w:t>
      </w:r>
      <w:r w:rsidRPr="005659CC">
        <w:rPr>
          <w:lang w:val="en-GB"/>
        </w:rPr>
        <w:t xml:space="preserve"> system. The substituent shifts it in the expected direction and by a large amount: methyl −0.06779, unsubstituted pyridine −0.06500, cyano −0.05927, nitro −0.04712 a.u. That is a span of 0.0207 a.u., 54 kJ/(mol·e), or 31 % of the unsubstituted value, from changing one substituent at the far end of the ring.</w:t>
      </w:r>
    </w:p>
    <w:p w14:paraId="5AE7BC0B" w14:textId="77777777" w:rsidR="00C307B2" w:rsidRPr="005659CC" w:rsidRDefault="00000000">
      <w:pPr>
        <w:spacing w:after="120" w:line="276" w:lineRule="auto"/>
        <w:rPr>
          <w:lang w:val="en-GB"/>
        </w:rPr>
      </w:pPr>
      <w:r w:rsidRPr="005659CC">
        <w:rPr>
          <w:lang w:val="en-GB"/>
        </w:rPr>
        <w:t>The exception is 4-chloro-3-nitropyridine, where V</w:t>
      </w:r>
      <w:r w:rsidRPr="005659CC">
        <w:rPr>
          <w:i/>
          <w:iCs/>
          <w:lang w:val="en-GB"/>
        </w:rPr>
        <w:t>S,min</w:t>
      </w:r>
      <w:r w:rsidRPr="005659CC">
        <w:rPr>
          <w:lang w:val="en-GB"/>
        </w:rPr>
        <w:t xml:space="preserve"> has moved off the ring nitrogen onto a nitro oxygen (O8). With two electron-withdrawing groups the lone pair is depleted enough that the nitro oxygens become the most negative site on the molecule.</w:t>
      </w:r>
    </w:p>
    <w:p w14:paraId="0725CD1D" w14:textId="77777777" w:rsidR="00C307B2" w:rsidRPr="005659CC" w:rsidRDefault="00000000">
      <w:pPr>
        <w:spacing w:after="120" w:line="276" w:lineRule="auto"/>
        <w:rPr>
          <w:lang w:val="en-GB"/>
        </w:rPr>
      </w:pPr>
      <w:r w:rsidRPr="005659CC">
        <w:rPr>
          <w:b/>
          <w:bCs/>
          <w:lang w:val="en-GB"/>
        </w:rPr>
        <w:t xml:space="preserve">The ring carries over to the </w:t>
      </w:r>
      <w:r>
        <w:rPr>
          <w:b/>
          <w:bCs/>
        </w:rPr>
        <w:t>σ</w:t>
      </w:r>
      <w:r w:rsidRPr="005659CC">
        <w:rPr>
          <w:b/>
          <w:bCs/>
          <w:lang w:val="en-GB"/>
        </w:rPr>
        <w:t xml:space="preserve">-hole, and this is the most useful design observation in the set. </w:t>
      </w:r>
      <w:r w:rsidRPr="005659CC">
        <w:rPr>
          <w:lang w:val="en-GB"/>
        </w:rPr>
        <w:t xml:space="preserve">3-Iodopyridine reaches +0.03441 a.u. (+21.6 kcal/(mol·e)) against +0.02559 (+16.1) for iodobenzene: the same C–I bond on an electron-poorer ring is 34 % stronger. 4-Chloro-3-nitropyridine is more dramatic still — its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the ring matters as much as the halogen.</w:t>
      </w:r>
    </w:p>
    <w:p w14:paraId="503A8037" w14:textId="77777777" w:rsidR="00C307B2" w:rsidRPr="005659CC" w:rsidRDefault="00000000">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 every other halogen here reports 0.0° or, in triazolam, a few degrees.</w:t>
      </w:r>
    </w:p>
    <w:p w14:paraId="6F559E09" w14:textId="77777777" w:rsidR="00C307B2" w:rsidRPr="005659CC" w:rsidRDefault="00000000">
      <w:pPr>
        <w:pStyle w:val="berschrift2"/>
        <w:spacing w:before="260" w:after="120"/>
        <w:rPr>
          <w:lang w:val="en-GB"/>
        </w:rPr>
      </w:pPr>
      <w:bookmarkStart w:id="30" w:name="_Toc239072336"/>
      <w:r w:rsidRPr="005659CC">
        <w:rPr>
          <w:b/>
          <w:bCs/>
          <w:color w:val="1F3864"/>
          <w:sz w:val="24"/>
          <w:szCs w:val="24"/>
          <w:lang w:val="en-GB"/>
        </w:rPr>
        <w:t>6.4  Comparison with published values</w:t>
      </w:r>
      <w:bookmarkEnd w:id="30"/>
    </w:p>
    <w:p w14:paraId="429CBA3A" w14:textId="77777777" w:rsidR="00C307B2" w:rsidRPr="005659CC" w:rsidRDefault="00000000">
      <w:pPr>
        <w:spacing w:after="120" w:line="276" w:lineRule="auto"/>
        <w:rPr>
          <w:lang w:val="en-GB"/>
        </w:rPr>
      </w:pPr>
      <w:r w:rsidRPr="005659CC">
        <w:rPr>
          <w:lang w:val="en-GB"/>
        </w:rPr>
        <w:lastRenderedPageBreak/>
        <w:t xml:space="preserve">The values above are internally consistent, but internal consistency is not correctness. The halobenzenes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0E6BE4D2" w14:textId="77777777">
        <w:tblPrEx>
          <w:tblCellMar>
            <w:top w:w="0" w:type="dxa"/>
            <w:bottom w:w="0" w:type="dxa"/>
          </w:tblCellMar>
        </w:tblPrEx>
        <w:trPr>
          <w:tblHeader/>
        </w:trPr>
        <w:tc>
          <w:tcPr>
            <w:tcW w:w="1814" w:type="dxa"/>
            <w:shd w:val="clear" w:color="auto" w:fill="F2F4F7"/>
            <w:tcMar>
              <w:top w:w="60" w:type="dxa"/>
              <w:left w:w="90" w:type="dxa"/>
              <w:bottom w:w="60" w:type="dxa"/>
              <w:right w:w="90" w:type="dxa"/>
            </w:tcMar>
          </w:tcPr>
          <w:p w14:paraId="11A11FC2" w14:textId="77777777" w:rsidR="00C307B2" w:rsidRDefault="00000000">
            <w:r>
              <w:rPr>
                <w:b/>
                <w:bCs/>
                <w:sz w:val="17"/>
                <w:szCs w:val="17"/>
              </w:rPr>
              <w:t>Molecule</w:t>
            </w:r>
          </w:p>
        </w:tc>
        <w:tc>
          <w:tcPr>
            <w:tcW w:w="1241" w:type="dxa"/>
            <w:shd w:val="clear" w:color="auto" w:fill="F2F4F7"/>
            <w:tcMar>
              <w:top w:w="60" w:type="dxa"/>
              <w:left w:w="90" w:type="dxa"/>
              <w:bottom w:w="60" w:type="dxa"/>
              <w:right w:w="90" w:type="dxa"/>
            </w:tcMar>
          </w:tcPr>
          <w:p w14:paraId="6D4C2366" w14:textId="77777777" w:rsidR="00C307B2" w:rsidRDefault="00000000">
            <w:r>
              <w:rPr>
                <w:b/>
                <w:bCs/>
                <w:sz w:val="17"/>
                <w:szCs w:val="17"/>
              </w:rPr>
              <w:t>This work</w:t>
            </w:r>
          </w:p>
        </w:tc>
        <w:tc>
          <w:tcPr>
            <w:tcW w:w="1623" w:type="dxa"/>
            <w:shd w:val="clear" w:color="auto" w:fill="F2F4F7"/>
            <w:tcMar>
              <w:top w:w="60" w:type="dxa"/>
              <w:left w:w="90" w:type="dxa"/>
              <w:bottom w:w="60" w:type="dxa"/>
              <w:right w:w="90" w:type="dxa"/>
            </w:tcMar>
          </w:tcPr>
          <w:p w14:paraId="1CF6FCAA" w14:textId="77777777" w:rsidR="00C307B2" w:rsidRDefault="00000000">
            <w:r>
              <w:rPr>
                <w:b/>
                <w:bCs/>
                <w:sz w:val="17"/>
                <w:szCs w:val="17"/>
              </w:rPr>
              <w:t>Riley 2011</w:t>
            </w:r>
          </w:p>
          <w:p w14:paraId="4A47BBEE"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3D017FD0" w14:textId="77777777" w:rsidR="00C307B2" w:rsidRDefault="00000000">
            <w:r>
              <w:rPr>
                <w:b/>
                <w:bCs/>
                <w:sz w:val="17"/>
                <w:szCs w:val="17"/>
              </w:rPr>
              <w:t>Devore 2024</w:t>
            </w:r>
          </w:p>
          <w:p w14:paraId="7D912D0B" w14:textId="77777777" w:rsidR="00C307B2" w:rsidRDefault="00000000">
            <w:r>
              <w:rPr>
                <w:b/>
                <w:bCs/>
                <w:sz w:val="17"/>
                <w:szCs w:val="17"/>
              </w:rPr>
              <w:t>M06-2X/aug-cc-pVDZ(-PP)</w:t>
            </w:r>
          </w:p>
        </w:tc>
        <w:tc>
          <w:tcPr>
            <w:tcW w:w="1193" w:type="dxa"/>
            <w:shd w:val="clear" w:color="auto" w:fill="F2F4F7"/>
            <w:tcMar>
              <w:top w:w="60" w:type="dxa"/>
              <w:left w:w="90" w:type="dxa"/>
              <w:bottom w:w="60" w:type="dxa"/>
              <w:right w:w="90" w:type="dxa"/>
            </w:tcMar>
          </w:tcPr>
          <w:p w14:paraId="457A0112"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7487F5F7" w14:textId="77777777" w:rsidR="00C307B2" w:rsidRDefault="00000000">
            <w:r>
              <w:rPr>
                <w:b/>
                <w:bCs/>
                <w:sz w:val="17"/>
                <w:szCs w:val="17"/>
              </w:rPr>
              <w:t>Literature</w:t>
            </w:r>
          </w:p>
          <w:p w14:paraId="1EF3EA30" w14:textId="77777777" w:rsidR="00C307B2" w:rsidRDefault="00000000">
            <w:r>
              <w:rPr>
                <w:b/>
                <w:bCs/>
                <w:sz w:val="17"/>
                <w:szCs w:val="17"/>
              </w:rPr>
              <w:t>range</w:t>
            </w:r>
          </w:p>
        </w:tc>
      </w:tr>
      <w:tr w:rsidR="00C307B2" w14:paraId="0E556AC2" w14:textId="77777777">
        <w:tblPrEx>
          <w:tblCellMar>
            <w:top w:w="0" w:type="dxa"/>
            <w:bottom w:w="0" w:type="dxa"/>
          </w:tblCellMar>
        </w:tblPrEx>
        <w:trPr>
          <w:cantSplit/>
        </w:trPr>
        <w:tc>
          <w:tcPr>
            <w:tcW w:w="1814" w:type="dxa"/>
            <w:tcMar>
              <w:top w:w="60" w:type="dxa"/>
              <w:left w:w="90" w:type="dxa"/>
              <w:bottom w:w="60" w:type="dxa"/>
              <w:right w:w="90" w:type="dxa"/>
            </w:tcMar>
          </w:tcPr>
          <w:p w14:paraId="5C35F44D" w14:textId="77777777" w:rsidR="00C307B2" w:rsidRDefault="00000000">
            <w:r>
              <w:rPr>
                <w:sz w:val="17"/>
                <w:szCs w:val="17"/>
              </w:rPr>
              <w:t>chlorobenzene</w:t>
            </w:r>
          </w:p>
        </w:tc>
        <w:tc>
          <w:tcPr>
            <w:tcW w:w="1241" w:type="dxa"/>
            <w:tcMar>
              <w:top w:w="60" w:type="dxa"/>
              <w:left w:w="90" w:type="dxa"/>
              <w:bottom w:w="60" w:type="dxa"/>
              <w:right w:w="90" w:type="dxa"/>
            </w:tcMar>
          </w:tcPr>
          <w:p w14:paraId="1CEA07AA" w14:textId="77777777" w:rsidR="00C307B2" w:rsidRDefault="00000000">
            <w:r>
              <w:rPr>
                <w:sz w:val="17"/>
                <w:szCs w:val="17"/>
              </w:rPr>
              <w:t>+4.9</w:t>
            </w:r>
          </w:p>
        </w:tc>
        <w:tc>
          <w:tcPr>
            <w:tcW w:w="1623" w:type="dxa"/>
            <w:tcMar>
              <w:top w:w="60" w:type="dxa"/>
              <w:left w:w="90" w:type="dxa"/>
              <w:bottom w:w="60" w:type="dxa"/>
              <w:right w:w="90" w:type="dxa"/>
            </w:tcMar>
          </w:tcPr>
          <w:p w14:paraId="5934C87E" w14:textId="77777777" w:rsidR="00C307B2" w:rsidRDefault="00000000">
            <w:r>
              <w:rPr>
                <w:sz w:val="17"/>
                <w:szCs w:val="17"/>
              </w:rPr>
              <w:t>+5.3</w:t>
            </w:r>
          </w:p>
        </w:tc>
        <w:tc>
          <w:tcPr>
            <w:tcW w:w="1909" w:type="dxa"/>
            <w:tcMar>
              <w:top w:w="60" w:type="dxa"/>
              <w:left w:w="90" w:type="dxa"/>
              <w:bottom w:w="60" w:type="dxa"/>
              <w:right w:w="90" w:type="dxa"/>
            </w:tcMar>
          </w:tcPr>
          <w:p w14:paraId="58FC6B67" w14:textId="77777777" w:rsidR="00C307B2" w:rsidRDefault="00000000">
            <w:r>
              <w:rPr>
                <w:sz w:val="17"/>
                <w:szCs w:val="17"/>
              </w:rPr>
              <w:t>+4.1</w:t>
            </w:r>
          </w:p>
        </w:tc>
        <w:tc>
          <w:tcPr>
            <w:tcW w:w="1193" w:type="dxa"/>
            <w:tcMar>
              <w:top w:w="60" w:type="dxa"/>
              <w:left w:w="90" w:type="dxa"/>
              <w:bottom w:w="60" w:type="dxa"/>
              <w:right w:w="90" w:type="dxa"/>
            </w:tcMar>
          </w:tcPr>
          <w:p w14:paraId="66B14241" w14:textId="77777777" w:rsidR="00C307B2" w:rsidRDefault="00000000">
            <w:r>
              <w:rPr>
                <w:sz w:val="17"/>
                <w:szCs w:val="17"/>
              </w:rPr>
              <w:t>≈5.0</w:t>
            </w:r>
          </w:p>
        </w:tc>
        <w:tc>
          <w:tcPr>
            <w:tcW w:w="1241" w:type="dxa"/>
            <w:tcMar>
              <w:top w:w="60" w:type="dxa"/>
              <w:left w:w="90" w:type="dxa"/>
              <w:bottom w:w="60" w:type="dxa"/>
              <w:right w:w="90" w:type="dxa"/>
            </w:tcMar>
          </w:tcPr>
          <w:p w14:paraId="3947B0C6" w14:textId="77777777" w:rsidR="00C307B2" w:rsidRDefault="00000000">
            <w:r>
              <w:rPr>
                <w:sz w:val="17"/>
                <w:szCs w:val="17"/>
              </w:rPr>
              <w:t>4.1 – 5.3</w:t>
            </w:r>
          </w:p>
        </w:tc>
      </w:tr>
      <w:tr w:rsidR="00C307B2" w14:paraId="490EE47A" w14:textId="77777777">
        <w:tblPrEx>
          <w:tblCellMar>
            <w:top w:w="0" w:type="dxa"/>
            <w:bottom w:w="0" w:type="dxa"/>
          </w:tblCellMar>
        </w:tblPrEx>
        <w:trPr>
          <w:cantSplit/>
        </w:trPr>
        <w:tc>
          <w:tcPr>
            <w:tcW w:w="1814" w:type="dxa"/>
            <w:tcMar>
              <w:top w:w="60" w:type="dxa"/>
              <w:left w:w="90" w:type="dxa"/>
              <w:bottom w:w="60" w:type="dxa"/>
              <w:right w:w="90" w:type="dxa"/>
            </w:tcMar>
          </w:tcPr>
          <w:p w14:paraId="7DED4B3F" w14:textId="77777777" w:rsidR="00C307B2" w:rsidRDefault="00000000">
            <w:r>
              <w:rPr>
                <w:sz w:val="17"/>
                <w:szCs w:val="17"/>
              </w:rPr>
              <w:t>bromobenzene</w:t>
            </w:r>
          </w:p>
        </w:tc>
        <w:tc>
          <w:tcPr>
            <w:tcW w:w="1241" w:type="dxa"/>
            <w:tcMar>
              <w:top w:w="60" w:type="dxa"/>
              <w:left w:w="90" w:type="dxa"/>
              <w:bottom w:w="60" w:type="dxa"/>
              <w:right w:w="90" w:type="dxa"/>
            </w:tcMar>
          </w:tcPr>
          <w:p w14:paraId="136CA7A0" w14:textId="77777777" w:rsidR="00C307B2" w:rsidRDefault="00000000">
            <w:r>
              <w:rPr>
                <w:sz w:val="17"/>
                <w:szCs w:val="17"/>
              </w:rPr>
              <w:t>+10.2</w:t>
            </w:r>
          </w:p>
        </w:tc>
        <w:tc>
          <w:tcPr>
            <w:tcW w:w="1623" w:type="dxa"/>
            <w:tcMar>
              <w:top w:w="60" w:type="dxa"/>
              <w:left w:w="90" w:type="dxa"/>
              <w:bottom w:w="60" w:type="dxa"/>
              <w:right w:w="90" w:type="dxa"/>
            </w:tcMar>
          </w:tcPr>
          <w:p w14:paraId="4A6762CA" w14:textId="77777777" w:rsidR="00C307B2" w:rsidRDefault="00000000">
            <w:r>
              <w:rPr>
                <w:sz w:val="17"/>
                <w:szCs w:val="17"/>
              </w:rPr>
              <w:t>+12.2</w:t>
            </w:r>
          </w:p>
        </w:tc>
        <w:tc>
          <w:tcPr>
            <w:tcW w:w="1909" w:type="dxa"/>
            <w:tcMar>
              <w:top w:w="60" w:type="dxa"/>
              <w:left w:w="90" w:type="dxa"/>
              <w:bottom w:w="60" w:type="dxa"/>
              <w:right w:w="90" w:type="dxa"/>
            </w:tcMar>
          </w:tcPr>
          <w:p w14:paraId="7B45CC07" w14:textId="77777777" w:rsidR="00C307B2" w:rsidRDefault="00000000">
            <w:r>
              <w:rPr>
                <w:sz w:val="17"/>
                <w:szCs w:val="17"/>
              </w:rPr>
              <w:t>+10.9</w:t>
            </w:r>
          </w:p>
        </w:tc>
        <w:tc>
          <w:tcPr>
            <w:tcW w:w="1193" w:type="dxa"/>
            <w:tcMar>
              <w:top w:w="60" w:type="dxa"/>
              <w:left w:w="90" w:type="dxa"/>
              <w:bottom w:w="60" w:type="dxa"/>
              <w:right w:w="90" w:type="dxa"/>
            </w:tcMar>
          </w:tcPr>
          <w:p w14:paraId="3FB110EB" w14:textId="77777777" w:rsidR="00C307B2" w:rsidRDefault="00000000">
            <w:r>
              <w:rPr>
                <w:sz w:val="17"/>
                <w:szCs w:val="17"/>
              </w:rPr>
              <w:t>≈10.0</w:t>
            </w:r>
          </w:p>
        </w:tc>
        <w:tc>
          <w:tcPr>
            <w:tcW w:w="1241" w:type="dxa"/>
            <w:tcMar>
              <w:top w:w="60" w:type="dxa"/>
              <w:left w:w="90" w:type="dxa"/>
              <w:bottom w:w="60" w:type="dxa"/>
              <w:right w:w="90" w:type="dxa"/>
            </w:tcMar>
          </w:tcPr>
          <w:p w14:paraId="06E2E243" w14:textId="77777777" w:rsidR="00C307B2" w:rsidRDefault="00000000">
            <w:r>
              <w:rPr>
                <w:sz w:val="17"/>
                <w:szCs w:val="17"/>
              </w:rPr>
              <w:t>10.0 – 12.2</w:t>
            </w:r>
          </w:p>
        </w:tc>
      </w:tr>
      <w:tr w:rsidR="00C307B2" w14:paraId="5B9A88B4" w14:textId="77777777">
        <w:tblPrEx>
          <w:tblCellMar>
            <w:top w:w="0" w:type="dxa"/>
            <w:bottom w:w="0" w:type="dxa"/>
          </w:tblCellMar>
        </w:tblPrEx>
        <w:trPr>
          <w:cantSplit/>
        </w:trPr>
        <w:tc>
          <w:tcPr>
            <w:tcW w:w="1814" w:type="dxa"/>
            <w:tcMar>
              <w:top w:w="60" w:type="dxa"/>
              <w:left w:w="90" w:type="dxa"/>
              <w:bottom w:w="60" w:type="dxa"/>
              <w:right w:w="90" w:type="dxa"/>
            </w:tcMar>
          </w:tcPr>
          <w:p w14:paraId="5B6008BD" w14:textId="77777777" w:rsidR="00C307B2" w:rsidRDefault="00000000">
            <w:r>
              <w:rPr>
                <w:sz w:val="17"/>
                <w:szCs w:val="17"/>
              </w:rPr>
              <w:t>iodobenzene</w:t>
            </w:r>
          </w:p>
        </w:tc>
        <w:tc>
          <w:tcPr>
            <w:tcW w:w="1241" w:type="dxa"/>
            <w:tcMar>
              <w:top w:w="60" w:type="dxa"/>
              <w:left w:w="90" w:type="dxa"/>
              <w:bottom w:w="60" w:type="dxa"/>
              <w:right w:w="90" w:type="dxa"/>
            </w:tcMar>
          </w:tcPr>
          <w:p w14:paraId="0E3C347F" w14:textId="77777777" w:rsidR="00C307B2" w:rsidRDefault="00000000">
            <w:r>
              <w:rPr>
                <w:sz w:val="17"/>
                <w:szCs w:val="17"/>
              </w:rPr>
              <w:t>+16.1</w:t>
            </w:r>
          </w:p>
        </w:tc>
        <w:tc>
          <w:tcPr>
            <w:tcW w:w="1623" w:type="dxa"/>
            <w:tcMar>
              <w:top w:w="60" w:type="dxa"/>
              <w:left w:w="90" w:type="dxa"/>
              <w:bottom w:w="60" w:type="dxa"/>
              <w:right w:w="90" w:type="dxa"/>
            </w:tcMar>
          </w:tcPr>
          <w:p w14:paraId="36B6ACF3" w14:textId="77777777" w:rsidR="00C307B2" w:rsidRDefault="00000000">
            <w:r>
              <w:rPr>
                <w:sz w:val="17"/>
                <w:szCs w:val="17"/>
              </w:rPr>
              <w:t>+17.3</w:t>
            </w:r>
          </w:p>
        </w:tc>
        <w:tc>
          <w:tcPr>
            <w:tcW w:w="1909" w:type="dxa"/>
            <w:tcMar>
              <w:top w:w="60" w:type="dxa"/>
              <w:left w:w="90" w:type="dxa"/>
              <w:bottom w:w="60" w:type="dxa"/>
              <w:right w:w="90" w:type="dxa"/>
            </w:tcMar>
          </w:tcPr>
          <w:p w14:paraId="1915C4B1" w14:textId="77777777" w:rsidR="00C307B2" w:rsidRDefault="00000000">
            <w:r>
              <w:rPr>
                <w:sz w:val="17"/>
                <w:szCs w:val="17"/>
              </w:rPr>
              <w:t>+16.1</w:t>
            </w:r>
          </w:p>
        </w:tc>
        <w:tc>
          <w:tcPr>
            <w:tcW w:w="1193" w:type="dxa"/>
            <w:tcMar>
              <w:top w:w="60" w:type="dxa"/>
              <w:left w:w="90" w:type="dxa"/>
              <w:bottom w:w="60" w:type="dxa"/>
              <w:right w:w="90" w:type="dxa"/>
            </w:tcMar>
          </w:tcPr>
          <w:p w14:paraId="732768AE" w14:textId="77777777" w:rsidR="00C307B2" w:rsidRDefault="00000000">
            <w:r>
              <w:rPr>
                <w:sz w:val="17"/>
                <w:szCs w:val="17"/>
              </w:rPr>
              <w:t>≈15.7</w:t>
            </w:r>
          </w:p>
        </w:tc>
        <w:tc>
          <w:tcPr>
            <w:tcW w:w="1241" w:type="dxa"/>
            <w:tcMar>
              <w:top w:w="60" w:type="dxa"/>
              <w:left w:w="90" w:type="dxa"/>
              <w:bottom w:w="60" w:type="dxa"/>
              <w:right w:w="90" w:type="dxa"/>
            </w:tcMar>
          </w:tcPr>
          <w:p w14:paraId="49E7C5C2" w14:textId="77777777" w:rsidR="00C307B2" w:rsidRDefault="00000000">
            <w:r>
              <w:rPr>
                <w:sz w:val="17"/>
                <w:szCs w:val="17"/>
              </w:rPr>
              <w:t>15.7 – 17.3</w:t>
            </w:r>
          </w:p>
        </w:tc>
      </w:tr>
    </w:tbl>
    <w:p w14:paraId="527B4A70" w14:textId="77777777" w:rsidR="00C307B2" w:rsidRPr="005659CC" w:rsidRDefault="00000000">
      <w:pPr>
        <w:spacing w:after="220"/>
        <w:rPr>
          <w:lang w:val="en-GB"/>
        </w:rPr>
      </w:pPr>
      <w:r w:rsidRPr="005659CC">
        <w:rPr>
          <w:i/>
          <w:iCs/>
          <w:color w:val="4A5568"/>
          <w:sz w:val="18"/>
          <w:szCs w:val="18"/>
          <w:lang w:val="en-GB"/>
        </w:rPr>
        <w:t xml:space="preserve">Table 9 — </w:t>
      </w:r>
      <w:r>
        <w:rPr>
          <w:i/>
          <w:iCs/>
          <w:color w:val="4A5568"/>
          <w:sz w:val="18"/>
          <w:szCs w:val="18"/>
        </w:rPr>
        <w:t>σ</w:t>
      </w:r>
      <w:r w:rsidRPr="005659CC">
        <w:rPr>
          <w:i/>
          <w:iCs/>
          <w:color w:val="4A5568"/>
          <w:sz w:val="18"/>
          <w:szCs w:val="18"/>
          <w:lang w:val="en-GB"/>
        </w:rPr>
        <w:t xml:space="preserve">-hole V_S,max in kcal/(mol·e), all on the </w:t>
      </w:r>
      <w:r>
        <w:rPr>
          <w:i/>
          <w:iCs/>
          <w:color w:val="4A5568"/>
          <w:sz w:val="18"/>
          <w:szCs w:val="18"/>
        </w:rPr>
        <w:t>ρ</w:t>
      </w:r>
      <w:r w:rsidRPr="005659CC">
        <w:rPr>
          <w:i/>
          <w:iCs/>
          <w:color w:val="4A5568"/>
          <w:sz w:val="18"/>
          <w:szCs w:val="18"/>
          <w:lang w:val="en-GB"/>
        </w:rPr>
        <w:t xml:space="preserve"> = 0.001 a.u. surface. The Heidrich values were published in atomic units and converted here; that paper does not state its level of theory. Sources in §11.</w:t>
      </w:r>
    </w:p>
    <w:p w14:paraId="5EE39DDA" w14:textId="77777777" w:rsidR="00C307B2" w:rsidRPr="005659CC" w:rsidRDefault="00000000">
      <w:pPr>
        <w:spacing w:after="120" w:line="276" w:lineRule="auto"/>
        <w:rPr>
          <w:lang w:val="en-GB"/>
        </w:rPr>
      </w:pPr>
      <w:r w:rsidRPr="005659CC">
        <w:rPr>
          <w:b/>
          <w:bCs/>
          <w:lang w:val="en-GB"/>
        </w:rPr>
        <w:t xml:space="preserve">All three values fall inside the published range. </w:t>
      </w:r>
      <w:r w:rsidRPr="005659CC">
        <w:rPr>
          <w:lang w:val="en-GB"/>
        </w:rPr>
        <w:t>The spread among the literature sources themselves is 1.2, 2.2 and 1.6 kcal/(mol·e) for Cl, Br and I — roughly ±10–20 % relative — across functionals from B3PW91/6-311G* to M06-2X/aug-cc-pVDZ-PP, and the values obtained here sit comfortably within that band. The agreement with the M06-2X/aug-cc-pVDZ(-PP) results is close enough (+4.9 vs +4.1, +10.2 vs +10.9, +16.1 vs +16.1) to suggest a similar level of theory, though without the provenance of the Turbomole calculations that remains an inference rather than a statement.</w:t>
      </w:r>
    </w:p>
    <w:p w14:paraId="5D2B9500" w14:textId="77777777" w:rsidR="00C307B2" w:rsidRPr="005659CC" w:rsidRDefault="00000000">
      <w:pPr>
        <w:spacing w:after="120" w:line="276" w:lineRule="auto"/>
        <w:rPr>
          <w:lang w:val="en-GB"/>
        </w:rPr>
      </w:pPr>
      <w:r w:rsidRPr="005659CC">
        <w:rPr>
          <w:b/>
          <w:bCs/>
          <w:lang w:val="en-GB"/>
        </w:rPr>
        <w:t xml:space="preserve">The isosurface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a.u. surface give +10.1, +18.7 and +25.5 kcal/(mol·e) — between 1.5 and 2.2 times the 0.001 values. A comparison drawn against those numbers would make the present calculation look wrong by a factor of two when nothing is wrong at all. Any quoted </w:t>
      </w:r>
      <w:r>
        <w:t>σ</w:t>
      </w:r>
      <w:r w:rsidRPr="005659CC">
        <w:rPr>
          <w:lang w:val="en-GB"/>
        </w:rPr>
        <w:t>-hole is meaningless without its isosurface, which is the same conclusion the parameter study reaches from the other direction (§7.1).</w:t>
      </w:r>
    </w:p>
    <w:p w14:paraId="6C0014E9" w14:textId="77777777" w:rsidR="00C307B2" w:rsidRPr="005659CC" w:rsidRDefault="00000000">
      <w:pPr>
        <w:spacing w:after="120" w:line="276" w:lineRule="auto"/>
        <w:rPr>
          <w:lang w:val="en-GB"/>
        </w:rPr>
      </w:pPr>
      <w:r w:rsidRPr="005659CC">
        <w:rPr>
          <w:lang w:val="en-GB"/>
        </w:rPr>
        <w:t xml:space="preserve">Fluorobenzene is worth a sentence as the negative control, although it is not in this molecule set. Its fluorine carries a </w:t>
      </w:r>
      <w:r w:rsidRPr="005659CC">
        <w:rPr>
          <w:i/>
          <w:iCs/>
          <w:lang w:val="en-GB"/>
        </w:rPr>
        <w:t>negative</w:t>
      </w:r>
      <w:r w:rsidRPr="005659CC">
        <w:rPr>
          <w:lang w:val="en-GB"/>
        </w:rPr>
        <w:t xml:space="preserve"> potential along the C–F extension (−15.4 kcal/(mol·e) at PBE/6-311++G(2d,2p)) — there is no </w:t>
      </w:r>
      <w:r>
        <w:t>σ</w:t>
      </w:r>
      <w:r w:rsidRPr="005659CC">
        <w:rPr>
          <w:lang w:val="en-GB"/>
        </w:rPr>
        <w:t>-hole at all, which is what the angle diagnostic of §5.4 reports as a maximum at the cone rim rather than as a small positive number.</w:t>
      </w:r>
    </w:p>
    <w:p w14:paraId="5A2F2EC5" w14:textId="77777777" w:rsidR="00C307B2" w:rsidRDefault="00000000">
      <w:pPr>
        <w:pStyle w:val="berschrift2"/>
        <w:spacing w:before="260" w:after="120"/>
      </w:pPr>
      <w:bookmarkStart w:id="31" w:name="_Toc239072337"/>
      <w:r>
        <w:rPr>
          <w:b/>
          <w:bCs/>
          <w:color w:val="1F3864"/>
          <w:sz w:val="24"/>
          <w:szCs w:val="24"/>
        </w:rPr>
        <w:t>6.5  The image sets</w:t>
      </w:r>
      <w:bookmarkEnd w:id="31"/>
    </w:p>
    <w:p w14:paraId="5F222CC8" w14:textId="77777777" w:rsidR="00C307B2" w:rsidRDefault="00000000">
      <w:pPr>
        <w:spacing w:before="140" w:after="80"/>
        <w:jc w:val="center"/>
      </w:pPr>
      <w:r>
        <w:rPr>
          <w:noProof/>
        </w:rPr>
        <w:drawing>
          <wp:inline distT="0" distB="0" distL="0" distR="0" wp14:anchorId="1E5A63A5" wp14:editId="0CAD6937">
            <wp:extent cx="5715000" cy="2695575"/>
            <wp:effectExtent l="0" t="0" r="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95575"/>
                    </a:xfrm>
                    <a:prstGeom prst="rect">
                      <a:avLst/>
                    </a:prstGeom>
                  </pic:spPr>
                </pic:pic>
              </a:graphicData>
            </a:graphic>
          </wp:inline>
        </w:drawing>
      </w:r>
    </w:p>
    <w:p w14:paraId="3D1CE01B" w14:textId="77777777" w:rsidR="00C307B2" w:rsidRPr="005659CC" w:rsidRDefault="00000000">
      <w:pPr>
        <w:spacing w:after="220"/>
        <w:rPr>
          <w:lang w:val="en-GB"/>
        </w:rPr>
      </w:pPr>
      <w:r w:rsidRPr="005659CC">
        <w:rPr>
          <w:i/>
          <w:iCs/>
          <w:color w:val="4A5568"/>
          <w:sz w:val="18"/>
          <w:szCs w:val="18"/>
          <w:lang w:val="en-GB"/>
        </w:rPr>
        <w:lastRenderedPageBreak/>
        <w:t xml:space="preserve">Figure 4 — 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PyMOL above, VMD below, both at ±0.0350 a.u. The potential maps agree; the differences are in the rendering — VMD draws the more readable skeleton, PyMOL the more saturated surface.</w:t>
      </w:r>
    </w:p>
    <w:p w14:paraId="17CE316B" w14:textId="77777777" w:rsidR="00C307B2" w:rsidRDefault="00000000">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485775"/>
                    </a:xfrm>
                    <a:prstGeom prst="rect">
                      <a:avLst/>
                    </a:prstGeom>
                  </pic:spPr>
                </pic:pic>
              </a:graphicData>
            </a:graphic>
          </wp:inline>
        </w:drawing>
      </w:r>
    </w:p>
    <w:p w14:paraId="5C4AA5E5" w14:textId="77777777" w:rsidR="00C307B2" w:rsidRPr="005659CC" w:rsidRDefault="00000000">
      <w:pPr>
        <w:spacing w:after="220"/>
        <w:rPr>
          <w:lang w:val="en-GB"/>
        </w:rPr>
      </w:pPr>
      <w:r w:rsidRPr="005659CC">
        <w:rPr>
          <w:i/>
          <w:iCs/>
          <w:color w:val="4A5568"/>
          <w:sz w:val="18"/>
          <w:szCs w:val="18"/>
          <w:lang w:val="en-GB"/>
        </w:rPr>
        <w:t>The colour bar shipped with every image set. Red is negative, blue positive, white at zero, and the end points are the numeric range of that particular figure — which is why images from different molecules must not be compared without them.</w:t>
      </w:r>
    </w:p>
    <w:p w14:paraId="36CB1BBB" w14:textId="057C62F8" w:rsidR="00C307B2" w:rsidRPr="005659CC" w:rsidRDefault="00000000">
      <w:pPr>
        <w:spacing w:after="120" w:line="276" w:lineRule="auto"/>
        <w:rPr>
          <w:lang w:val="en-GB"/>
        </w:rPr>
      </w:pPr>
      <w:r w:rsidRPr="005659CC">
        <w:rPr>
          <w:lang w:val="en-GB"/>
        </w:rPr>
        <w:t>Each molecule is delivered as three views plus a colour bar and a settings file. The three views are computed from the geometry rather than assumed: the ring normal comes from the principal axis of smallest extent over the heavy atoms, and the axial view follows the true, unprojected C–X axis.</w:t>
      </w:r>
    </w:p>
    <w:p w14:paraId="28F3B119" w14:textId="77777777" w:rsidR="00C307B2" w:rsidRDefault="00000000">
      <w:pPr>
        <w:pStyle w:val="berschrift2"/>
        <w:spacing w:before="260" w:after="120"/>
      </w:pPr>
      <w:bookmarkStart w:id="32" w:name="_Toc239072338"/>
      <w:r>
        <w:rPr>
          <w:b/>
          <w:bCs/>
          <w:color w:val="1F3864"/>
          <w:sz w:val="24"/>
          <w:szCs w:val="24"/>
        </w:rPr>
        <w:t>6.6  The two pipelines agree</w:t>
      </w:r>
      <w:bookmarkEnd w:id="32"/>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AD892AD" w14:textId="77777777">
        <w:tblPrEx>
          <w:tblCellMar>
            <w:top w:w="0" w:type="dxa"/>
            <w:bottom w:w="0" w:type="dxa"/>
          </w:tblCellMar>
        </w:tblPrEx>
        <w:trPr>
          <w:tblHeader/>
        </w:trPr>
        <w:tc>
          <w:tcPr>
            <w:tcW w:w="2200" w:type="dxa"/>
            <w:shd w:val="clear" w:color="auto" w:fill="F2F4F7"/>
            <w:tcMar>
              <w:top w:w="60" w:type="dxa"/>
              <w:left w:w="90" w:type="dxa"/>
              <w:bottom w:w="60" w:type="dxa"/>
              <w:right w:w="90" w:type="dxa"/>
            </w:tcMar>
          </w:tcPr>
          <w:p w14:paraId="27DDCF98" w14:textId="77777777" w:rsidR="00C307B2" w:rsidRDefault="00000000">
            <w:r>
              <w:rPr>
                <w:b/>
                <w:bCs/>
                <w:sz w:val="17"/>
                <w:szCs w:val="17"/>
              </w:rPr>
              <w:t>Molecule</w:t>
            </w:r>
          </w:p>
        </w:tc>
        <w:tc>
          <w:tcPr>
            <w:tcW w:w="1300" w:type="dxa"/>
            <w:shd w:val="clear" w:color="auto" w:fill="F2F4F7"/>
            <w:tcMar>
              <w:top w:w="60" w:type="dxa"/>
              <w:left w:w="90" w:type="dxa"/>
              <w:bottom w:w="60" w:type="dxa"/>
              <w:right w:w="90" w:type="dxa"/>
            </w:tcMar>
          </w:tcPr>
          <w:p w14:paraId="0371C6F3" w14:textId="77777777" w:rsidR="00C307B2" w:rsidRDefault="00000000">
            <w:r>
              <w:rPr>
                <w:b/>
                <w:bCs/>
                <w:sz w:val="17"/>
                <w:szCs w:val="17"/>
              </w:rPr>
              <w:t>V_S,min PyMOL</w:t>
            </w:r>
          </w:p>
        </w:tc>
        <w:tc>
          <w:tcPr>
            <w:tcW w:w="1300" w:type="dxa"/>
            <w:shd w:val="clear" w:color="auto" w:fill="F2F4F7"/>
            <w:tcMar>
              <w:top w:w="60" w:type="dxa"/>
              <w:left w:w="90" w:type="dxa"/>
              <w:bottom w:w="60" w:type="dxa"/>
              <w:right w:w="90" w:type="dxa"/>
            </w:tcMar>
          </w:tcPr>
          <w:p w14:paraId="3EEA0BC1"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33D1BCC9" w14:textId="77777777" w:rsidR="00C307B2" w:rsidRDefault="00000000">
            <w:r>
              <w:rPr>
                <w:b/>
                <w:bCs/>
                <w:sz w:val="17"/>
                <w:szCs w:val="17"/>
              </w:rPr>
              <w:t>V_S,max PyMOL</w:t>
            </w:r>
          </w:p>
        </w:tc>
        <w:tc>
          <w:tcPr>
            <w:tcW w:w="1300" w:type="dxa"/>
            <w:shd w:val="clear" w:color="auto" w:fill="F2F4F7"/>
            <w:tcMar>
              <w:top w:w="60" w:type="dxa"/>
              <w:left w:w="90" w:type="dxa"/>
              <w:bottom w:w="60" w:type="dxa"/>
              <w:right w:w="90" w:type="dxa"/>
            </w:tcMar>
          </w:tcPr>
          <w:p w14:paraId="1044446A"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26013E5F" w14:textId="77777777" w:rsidR="00C307B2" w:rsidRDefault="00000000">
            <w:r>
              <w:rPr>
                <w:b/>
                <w:bCs/>
                <w:sz w:val="17"/>
                <w:szCs w:val="17"/>
              </w:rPr>
              <w:t>Shell points</w:t>
            </w:r>
          </w:p>
          <w:p w14:paraId="18C28E44" w14:textId="77777777" w:rsidR="00C307B2" w:rsidRDefault="00000000">
            <w:r>
              <w:rPr>
                <w:b/>
                <w:bCs/>
                <w:sz w:val="17"/>
                <w:szCs w:val="17"/>
              </w:rPr>
              <w:t>PyMOL / VMD</w:t>
            </w:r>
          </w:p>
        </w:tc>
      </w:tr>
      <w:tr w:rsidR="00C307B2" w14:paraId="4818F3D5" w14:textId="77777777">
        <w:tblPrEx>
          <w:tblCellMar>
            <w:top w:w="0" w:type="dxa"/>
            <w:bottom w:w="0" w:type="dxa"/>
          </w:tblCellMar>
        </w:tblPrEx>
        <w:trPr>
          <w:cantSplit/>
        </w:trPr>
        <w:tc>
          <w:tcPr>
            <w:tcW w:w="2200" w:type="dxa"/>
            <w:tcMar>
              <w:top w:w="60" w:type="dxa"/>
              <w:left w:w="90" w:type="dxa"/>
              <w:bottom w:w="60" w:type="dxa"/>
              <w:right w:w="90" w:type="dxa"/>
            </w:tcMar>
          </w:tcPr>
          <w:p w14:paraId="617FFE17" w14:textId="77777777" w:rsidR="00C307B2" w:rsidRDefault="00000000">
            <w:r>
              <w:rPr>
                <w:sz w:val="17"/>
                <w:szCs w:val="17"/>
              </w:rPr>
              <w:t>pyridine</w:t>
            </w:r>
          </w:p>
        </w:tc>
        <w:tc>
          <w:tcPr>
            <w:tcW w:w="1300" w:type="dxa"/>
            <w:tcMar>
              <w:top w:w="60" w:type="dxa"/>
              <w:left w:w="90" w:type="dxa"/>
              <w:bottom w:w="60" w:type="dxa"/>
              <w:right w:w="90" w:type="dxa"/>
            </w:tcMar>
          </w:tcPr>
          <w:p w14:paraId="0643B351" w14:textId="77777777" w:rsidR="00C307B2" w:rsidRDefault="00000000">
            <w:r>
              <w:rPr>
                <w:sz w:val="17"/>
                <w:szCs w:val="17"/>
              </w:rPr>
              <w:t>−0.06500</w:t>
            </w:r>
          </w:p>
        </w:tc>
        <w:tc>
          <w:tcPr>
            <w:tcW w:w="1300" w:type="dxa"/>
            <w:tcMar>
              <w:top w:w="60" w:type="dxa"/>
              <w:left w:w="90" w:type="dxa"/>
              <w:bottom w:w="60" w:type="dxa"/>
              <w:right w:w="90" w:type="dxa"/>
            </w:tcMar>
          </w:tcPr>
          <w:p w14:paraId="6E42E0AC" w14:textId="77777777" w:rsidR="00C307B2" w:rsidRDefault="00000000">
            <w:r>
              <w:rPr>
                <w:sz w:val="17"/>
                <w:szCs w:val="17"/>
              </w:rPr>
              <w:t>−0.06500</w:t>
            </w:r>
          </w:p>
        </w:tc>
        <w:tc>
          <w:tcPr>
            <w:tcW w:w="1300" w:type="dxa"/>
            <w:tcMar>
              <w:top w:w="60" w:type="dxa"/>
              <w:left w:w="90" w:type="dxa"/>
              <w:bottom w:w="60" w:type="dxa"/>
              <w:right w:w="90" w:type="dxa"/>
            </w:tcMar>
          </w:tcPr>
          <w:p w14:paraId="16B213CF" w14:textId="77777777" w:rsidR="00C307B2" w:rsidRDefault="00000000">
            <w:r>
              <w:rPr>
                <w:sz w:val="17"/>
                <w:szCs w:val="17"/>
              </w:rPr>
              <w:t>+0.03959</w:t>
            </w:r>
          </w:p>
        </w:tc>
        <w:tc>
          <w:tcPr>
            <w:tcW w:w="1300" w:type="dxa"/>
            <w:tcMar>
              <w:top w:w="60" w:type="dxa"/>
              <w:left w:w="90" w:type="dxa"/>
              <w:bottom w:w="60" w:type="dxa"/>
              <w:right w:w="90" w:type="dxa"/>
            </w:tcMar>
          </w:tcPr>
          <w:p w14:paraId="48AEA046" w14:textId="77777777" w:rsidR="00C307B2" w:rsidRDefault="00000000">
            <w:r>
              <w:rPr>
                <w:sz w:val="17"/>
                <w:szCs w:val="17"/>
              </w:rPr>
              <w:t>+0.03959</w:t>
            </w:r>
          </w:p>
        </w:tc>
        <w:tc>
          <w:tcPr>
            <w:tcW w:w="1620" w:type="dxa"/>
            <w:tcMar>
              <w:top w:w="60" w:type="dxa"/>
              <w:left w:w="90" w:type="dxa"/>
              <w:bottom w:w="60" w:type="dxa"/>
              <w:right w:w="90" w:type="dxa"/>
            </w:tcMar>
          </w:tcPr>
          <w:p w14:paraId="6E47807B" w14:textId="77777777" w:rsidR="00C307B2" w:rsidRDefault="00000000">
            <w:r>
              <w:rPr>
                <w:sz w:val="17"/>
                <w:szCs w:val="17"/>
              </w:rPr>
              <w:t>12447 / 12447</w:t>
            </w:r>
          </w:p>
        </w:tc>
      </w:tr>
      <w:tr w:rsidR="00C307B2" w14:paraId="13DB9F3E" w14:textId="77777777">
        <w:tblPrEx>
          <w:tblCellMar>
            <w:top w:w="0" w:type="dxa"/>
            <w:bottom w:w="0" w:type="dxa"/>
          </w:tblCellMar>
        </w:tblPrEx>
        <w:trPr>
          <w:cantSplit/>
        </w:trPr>
        <w:tc>
          <w:tcPr>
            <w:tcW w:w="2200" w:type="dxa"/>
            <w:tcMar>
              <w:top w:w="60" w:type="dxa"/>
              <w:left w:w="90" w:type="dxa"/>
              <w:bottom w:w="60" w:type="dxa"/>
              <w:right w:w="90" w:type="dxa"/>
            </w:tcMar>
          </w:tcPr>
          <w:p w14:paraId="004F03AE" w14:textId="77777777" w:rsidR="00C307B2" w:rsidRDefault="00000000">
            <w:r>
              <w:rPr>
                <w:sz w:val="17"/>
                <w:szCs w:val="17"/>
              </w:rPr>
              <w:t>4-methylpyridine</w:t>
            </w:r>
          </w:p>
        </w:tc>
        <w:tc>
          <w:tcPr>
            <w:tcW w:w="1300" w:type="dxa"/>
            <w:tcMar>
              <w:top w:w="60" w:type="dxa"/>
              <w:left w:w="90" w:type="dxa"/>
              <w:bottom w:w="60" w:type="dxa"/>
              <w:right w:w="90" w:type="dxa"/>
            </w:tcMar>
          </w:tcPr>
          <w:p w14:paraId="724CE0C2" w14:textId="77777777" w:rsidR="00C307B2" w:rsidRDefault="00000000">
            <w:r>
              <w:rPr>
                <w:sz w:val="17"/>
                <w:szCs w:val="17"/>
              </w:rPr>
              <w:t>−0.06779</w:t>
            </w:r>
          </w:p>
        </w:tc>
        <w:tc>
          <w:tcPr>
            <w:tcW w:w="1300" w:type="dxa"/>
            <w:tcMar>
              <w:top w:w="60" w:type="dxa"/>
              <w:left w:w="90" w:type="dxa"/>
              <w:bottom w:w="60" w:type="dxa"/>
              <w:right w:w="90" w:type="dxa"/>
            </w:tcMar>
          </w:tcPr>
          <w:p w14:paraId="0A575550" w14:textId="77777777" w:rsidR="00C307B2" w:rsidRDefault="00000000">
            <w:r>
              <w:rPr>
                <w:sz w:val="17"/>
                <w:szCs w:val="17"/>
              </w:rPr>
              <w:t>−0.06779</w:t>
            </w:r>
          </w:p>
        </w:tc>
        <w:tc>
          <w:tcPr>
            <w:tcW w:w="1300" w:type="dxa"/>
            <w:tcMar>
              <w:top w:w="60" w:type="dxa"/>
              <w:left w:w="90" w:type="dxa"/>
              <w:bottom w:w="60" w:type="dxa"/>
              <w:right w:w="90" w:type="dxa"/>
            </w:tcMar>
          </w:tcPr>
          <w:p w14:paraId="5370900A" w14:textId="77777777" w:rsidR="00C307B2" w:rsidRDefault="00000000">
            <w:r>
              <w:rPr>
                <w:sz w:val="17"/>
                <w:szCs w:val="17"/>
              </w:rPr>
              <w:t>+0.03647</w:t>
            </w:r>
          </w:p>
        </w:tc>
        <w:tc>
          <w:tcPr>
            <w:tcW w:w="1300" w:type="dxa"/>
            <w:tcMar>
              <w:top w:w="60" w:type="dxa"/>
              <w:left w:w="90" w:type="dxa"/>
              <w:bottom w:w="60" w:type="dxa"/>
              <w:right w:w="90" w:type="dxa"/>
            </w:tcMar>
          </w:tcPr>
          <w:p w14:paraId="2052AF65" w14:textId="77777777" w:rsidR="00C307B2" w:rsidRDefault="00000000">
            <w:r>
              <w:rPr>
                <w:sz w:val="17"/>
                <w:szCs w:val="17"/>
              </w:rPr>
              <w:t>+0.03647</w:t>
            </w:r>
          </w:p>
        </w:tc>
        <w:tc>
          <w:tcPr>
            <w:tcW w:w="1620" w:type="dxa"/>
            <w:tcMar>
              <w:top w:w="60" w:type="dxa"/>
              <w:left w:w="90" w:type="dxa"/>
              <w:bottom w:w="60" w:type="dxa"/>
              <w:right w:w="90" w:type="dxa"/>
            </w:tcMar>
          </w:tcPr>
          <w:p w14:paraId="1F1F6E6A" w14:textId="77777777" w:rsidR="00C307B2" w:rsidRDefault="00000000">
            <w:r>
              <w:rPr>
                <w:sz w:val="17"/>
                <w:szCs w:val="17"/>
              </w:rPr>
              <w:t>14641 / 14640</w:t>
            </w:r>
          </w:p>
        </w:tc>
      </w:tr>
      <w:tr w:rsidR="00C307B2" w14:paraId="7D2694EC" w14:textId="77777777">
        <w:tblPrEx>
          <w:tblCellMar>
            <w:top w:w="0" w:type="dxa"/>
            <w:bottom w:w="0" w:type="dxa"/>
          </w:tblCellMar>
        </w:tblPrEx>
        <w:trPr>
          <w:cantSplit/>
        </w:trPr>
        <w:tc>
          <w:tcPr>
            <w:tcW w:w="2200" w:type="dxa"/>
            <w:tcMar>
              <w:top w:w="60" w:type="dxa"/>
              <w:left w:w="90" w:type="dxa"/>
              <w:bottom w:w="60" w:type="dxa"/>
              <w:right w:w="90" w:type="dxa"/>
            </w:tcMar>
          </w:tcPr>
          <w:p w14:paraId="6B78D2FB" w14:textId="77777777" w:rsidR="00C307B2" w:rsidRDefault="00000000">
            <w:r>
              <w:rPr>
                <w:sz w:val="17"/>
                <w:szCs w:val="17"/>
              </w:rPr>
              <w:t>4-cyanopyridine</w:t>
            </w:r>
          </w:p>
        </w:tc>
        <w:tc>
          <w:tcPr>
            <w:tcW w:w="1300" w:type="dxa"/>
            <w:tcMar>
              <w:top w:w="60" w:type="dxa"/>
              <w:left w:w="90" w:type="dxa"/>
              <w:bottom w:w="60" w:type="dxa"/>
              <w:right w:w="90" w:type="dxa"/>
            </w:tcMar>
          </w:tcPr>
          <w:p w14:paraId="1542CFA3" w14:textId="77777777" w:rsidR="00C307B2" w:rsidRDefault="00000000">
            <w:r>
              <w:rPr>
                <w:sz w:val="17"/>
                <w:szCs w:val="17"/>
              </w:rPr>
              <w:t>−0.05927</w:t>
            </w:r>
          </w:p>
        </w:tc>
        <w:tc>
          <w:tcPr>
            <w:tcW w:w="1300" w:type="dxa"/>
            <w:tcMar>
              <w:top w:w="60" w:type="dxa"/>
              <w:left w:w="90" w:type="dxa"/>
              <w:bottom w:w="60" w:type="dxa"/>
              <w:right w:w="90" w:type="dxa"/>
            </w:tcMar>
          </w:tcPr>
          <w:p w14:paraId="3F245BC9" w14:textId="77777777" w:rsidR="00C307B2" w:rsidRDefault="00000000">
            <w:r>
              <w:rPr>
                <w:sz w:val="17"/>
                <w:szCs w:val="17"/>
              </w:rPr>
              <w:t>−0.05927</w:t>
            </w:r>
          </w:p>
        </w:tc>
        <w:tc>
          <w:tcPr>
            <w:tcW w:w="1300" w:type="dxa"/>
            <w:tcMar>
              <w:top w:w="60" w:type="dxa"/>
              <w:left w:w="90" w:type="dxa"/>
              <w:bottom w:w="60" w:type="dxa"/>
              <w:right w:w="90" w:type="dxa"/>
            </w:tcMar>
          </w:tcPr>
          <w:p w14:paraId="70E1F101" w14:textId="77777777" w:rsidR="00C307B2" w:rsidRDefault="00000000">
            <w:r>
              <w:rPr>
                <w:sz w:val="17"/>
                <w:szCs w:val="17"/>
              </w:rPr>
              <w:t>+0.05025</w:t>
            </w:r>
          </w:p>
        </w:tc>
        <w:tc>
          <w:tcPr>
            <w:tcW w:w="1300" w:type="dxa"/>
            <w:tcMar>
              <w:top w:w="60" w:type="dxa"/>
              <w:left w:w="90" w:type="dxa"/>
              <w:bottom w:w="60" w:type="dxa"/>
              <w:right w:w="90" w:type="dxa"/>
            </w:tcMar>
          </w:tcPr>
          <w:p w14:paraId="26E79C0A" w14:textId="77777777" w:rsidR="00C307B2" w:rsidRDefault="00000000">
            <w:r>
              <w:rPr>
                <w:sz w:val="17"/>
                <w:szCs w:val="17"/>
              </w:rPr>
              <w:t>+0.05025</w:t>
            </w:r>
          </w:p>
        </w:tc>
        <w:tc>
          <w:tcPr>
            <w:tcW w:w="1620" w:type="dxa"/>
            <w:tcMar>
              <w:top w:w="60" w:type="dxa"/>
              <w:left w:w="90" w:type="dxa"/>
              <w:bottom w:w="60" w:type="dxa"/>
              <w:right w:w="90" w:type="dxa"/>
            </w:tcMar>
          </w:tcPr>
          <w:p w14:paraId="1E59FC09" w14:textId="77777777" w:rsidR="00C307B2" w:rsidRDefault="00000000">
            <w:r>
              <w:rPr>
                <w:sz w:val="17"/>
                <w:szCs w:val="17"/>
              </w:rPr>
              <w:t>14505 / 14504</w:t>
            </w:r>
          </w:p>
        </w:tc>
      </w:tr>
      <w:tr w:rsidR="00C307B2" w14:paraId="520475FA" w14:textId="77777777">
        <w:tblPrEx>
          <w:tblCellMar>
            <w:top w:w="0" w:type="dxa"/>
            <w:bottom w:w="0" w:type="dxa"/>
          </w:tblCellMar>
        </w:tblPrEx>
        <w:trPr>
          <w:cantSplit/>
        </w:trPr>
        <w:tc>
          <w:tcPr>
            <w:tcW w:w="2200" w:type="dxa"/>
            <w:tcMar>
              <w:top w:w="60" w:type="dxa"/>
              <w:left w:w="90" w:type="dxa"/>
              <w:bottom w:w="60" w:type="dxa"/>
              <w:right w:w="90" w:type="dxa"/>
            </w:tcMar>
          </w:tcPr>
          <w:p w14:paraId="4C2C0FA7" w14:textId="77777777" w:rsidR="00C307B2" w:rsidRDefault="00000000">
            <w:r>
              <w:rPr>
                <w:sz w:val="17"/>
                <w:szCs w:val="17"/>
              </w:rPr>
              <w:t>4-nitropyridine</w:t>
            </w:r>
          </w:p>
        </w:tc>
        <w:tc>
          <w:tcPr>
            <w:tcW w:w="1300" w:type="dxa"/>
            <w:tcMar>
              <w:top w:w="60" w:type="dxa"/>
              <w:left w:w="90" w:type="dxa"/>
              <w:bottom w:w="60" w:type="dxa"/>
              <w:right w:w="90" w:type="dxa"/>
            </w:tcMar>
          </w:tcPr>
          <w:p w14:paraId="5161657D" w14:textId="77777777" w:rsidR="00C307B2" w:rsidRDefault="00000000">
            <w:r>
              <w:rPr>
                <w:sz w:val="17"/>
                <w:szCs w:val="17"/>
              </w:rPr>
              <w:t>−0.04712</w:t>
            </w:r>
          </w:p>
        </w:tc>
        <w:tc>
          <w:tcPr>
            <w:tcW w:w="1300" w:type="dxa"/>
            <w:tcMar>
              <w:top w:w="60" w:type="dxa"/>
              <w:left w:w="90" w:type="dxa"/>
              <w:bottom w:w="60" w:type="dxa"/>
              <w:right w:w="90" w:type="dxa"/>
            </w:tcMar>
          </w:tcPr>
          <w:p w14:paraId="207F54DD" w14:textId="77777777" w:rsidR="00C307B2" w:rsidRDefault="00000000">
            <w:r>
              <w:rPr>
                <w:sz w:val="17"/>
                <w:szCs w:val="17"/>
              </w:rPr>
              <w:t>−0.04712</w:t>
            </w:r>
          </w:p>
        </w:tc>
        <w:tc>
          <w:tcPr>
            <w:tcW w:w="1300" w:type="dxa"/>
            <w:tcMar>
              <w:top w:w="60" w:type="dxa"/>
              <w:left w:w="90" w:type="dxa"/>
              <w:bottom w:w="60" w:type="dxa"/>
              <w:right w:w="90" w:type="dxa"/>
            </w:tcMar>
          </w:tcPr>
          <w:p w14:paraId="4FE75DB4" w14:textId="77777777" w:rsidR="00C307B2" w:rsidRDefault="00000000">
            <w:r>
              <w:rPr>
                <w:sz w:val="17"/>
                <w:szCs w:val="17"/>
              </w:rPr>
              <w:t>+0.04487</w:t>
            </w:r>
          </w:p>
        </w:tc>
        <w:tc>
          <w:tcPr>
            <w:tcW w:w="1300" w:type="dxa"/>
            <w:tcMar>
              <w:top w:w="60" w:type="dxa"/>
              <w:left w:w="90" w:type="dxa"/>
              <w:bottom w:w="60" w:type="dxa"/>
              <w:right w:w="90" w:type="dxa"/>
            </w:tcMar>
          </w:tcPr>
          <w:p w14:paraId="7A029DCD" w14:textId="77777777" w:rsidR="00C307B2" w:rsidRDefault="00000000">
            <w:r>
              <w:rPr>
                <w:sz w:val="17"/>
                <w:szCs w:val="17"/>
              </w:rPr>
              <w:t>+0.04487</w:t>
            </w:r>
          </w:p>
        </w:tc>
        <w:tc>
          <w:tcPr>
            <w:tcW w:w="1620" w:type="dxa"/>
            <w:tcMar>
              <w:top w:w="60" w:type="dxa"/>
              <w:left w:w="90" w:type="dxa"/>
              <w:bottom w:w="60" w:type="dxa"/>
              <w:right w:w="90" w:type="dxa"/>
            </w:tcMar>
          </w:tcPr>
          <w:p w14:paraId="516CB264" w14:textId="77777777" w:rsidR="00C307B2" w:rsidRDefault="00000000">
            <w:r>
              <w:rPr>
                <w:sz w:val="17"/>
                <w:szCs w:val="17"/>
              </w:rPr>
              <w:t>14452 / 14452</w:t>
            </w:r>
          </w:p>
        </w:tc>
      </w:tr>
      <w:tr w:rsidR="00C307B2" w14:paraId="10082F66" w14:textId="77777777">
        <w:tblPrEx>
          <w:tblCellMar>
            <w:top w:w="0" w:type="dxa"/>
            <w:bottom w:w="0" w:type="dxa"/>
          </w:tblCellMar>
        </w:tblPrEx>
        <w:trPr>
          <w:cantSplit/>
        </w:trPr>
        <w:tc>
          <w:tcPr>
            <w:tcW w:w="2200" w:type="dxa"/>
            <w:tcMar>
              <w:top w:w="60" w:type="dxa"/>
              <w:left w:w="90" w:type="dxa"/>
              <w:bottom w:w="60" w:type="dxa"/>
              <w:right w:w="90" w:type="dxa"/>
            </w:tcMar>
          </w:tcPr>
          <w:p w14:paraId="102ED4E2" w14:textId="77777777" w:rsidR="00C307B2" w:rsidRDefault="00000000">
            <w:r>
              <w:rPr>
                <w:sz w:val="17"/>
                <w:szCs w:val="17"/>
              </w:rPr>
              <w:t>3-iodopyridine</w:t>
            </w:r>
          </w:p>
        </w:tc>
        <w:tc>
          <w:tcPr>
            <w:tcW w:w="1300" w:type="dxa"/>
            <w:tcMar>
              <w:top w:w="60" w:type="dxa"/>
              <w:left w:w="90" w:type="dxa"/>
              <w:bottom w:w="60" w:type="dxa"/>
              <w:right w:w="90" w:type="dxa"/>
            </w:tcMar>
          </w:tcPr>
          <w:p w14:paraId="6FA9AC81" w14:textId="77777777" w:rsidR="00C307B2" w:rsidRDefault="00000000">
            <w:r>
              <w:rPr>
                <w:sz w:val="17"/>
                <w:szCs w:val="17"/>
              </w:rPr>
              <w:t>−0.05638</w:t>
            </w:r>
          </w:p>
        </w:tc>
        <w:tc>
          <w:tcPr>
            <w:tcW w:w="1300" w:type="dxa"/>
            <w:tcMar>
              <w:top w:w="60" w:type="dxa"/>
              <w:left w:w="90" w:type="dxa"/>
              <w:bottom w:w="60" w:type="dxa"/>
              <w:right w:w="90" w:type="dxa"/>
            </w:tcMar>
          </w:tcPr>
          <w:p w14:paraId="5B4BB8DD" w14:textId="77777777" w:rsidR="00C307B2" w:rsidRDefault="00000000">
            <w:r>
              <w:rPr>
                <w:sz w:val="17"/>
                <w:szCs w:val="17"/>
              </w:rPr>
              <w:t>−0.05638</w:t>
            </w:r>
          </w:p>
        </w:tc>
        <w:tc>
          <w:tcPr>
            <w:tcW w:w="1300" w:type="dxa"/>
            <w:tcMar>
              <w:top w:w="60" w:type="dxa"/>
              <w:left w:w="90" w:type="dxa"/>
              <w:bottom w:w="60" w:type="dxa"/>
              <w:right w:w="90" w:type="dxa"/>
            </w:tcMar>
          </w:tcPr>
          <w:p w14:paraId="02FFD4A0" w14:textId="77777777" w:rsidR="00C307B2" w:rsidRDefault="00000000">
            <w:r>
              <w:rPr>
                <w:sz w:val="17"/>
                <w:szCs w:val="17"/>
              </w:rPr>
              <w:t>+0.04594</w:t>
            </w:r>
          </w:p>
        </w:tc>
        <w:tc>
          <w:tcPr>
            <w:tcW w:w="1300" w:type="dxa"/>
            <w:tcMar>
              <w:top w:w="60" w:type="dxa"/>
              <w:left w:w="90" w:type="dxa"/>
              <w:bottom w:w="60" w:type="dxa"/>
              <w:right w:w="90" w:type="dxa"/>
            </w:tcMar>
          </w:tcPr>
          <w:p w14:paraId="2B8CA58A" w14:textId="77777777" w:rsidR="00C307B2" w:rsidRDefault="00000000">
            <w:r>
              <w:rPr>
                <w:sz w:val="17"/>
                <w:szCs w:val="17"/>
              </w:rPr>
              <w:t>+0.04594</w:t>
            </w:r>
          </w:p>
        </w:tc>
        <w:tc>
          <w:tcPr>
            <w:tcW w:w="1620" w:type="dxa"/>
            <w:tcMar>
              <w:top w:w="60" w:type="dxa"/>
              <w:left w:w="90" w:type="dxa"/>
              <w:bottom w:w="60" w:type="dxa"/>
              <w:right w:w="90" w:type="dxa"/>
            </w:tcMar>
          </w:tcPr>
          <w:p w14:paraId="4DB76771" w14:textId="77777777" w:rsidR="00C307B2" w:rsidRDefault="00000000">
            <w:r>
              <w:rPr>
                <w:sz w:val="17"/>
                <w:szCs w:val="17"/>
              </w:rPr>
              <w:t>16843 / 16840</w:t>
            </w:r>
          </w:p>
        </w:tc>
      </w:tr>
      <w:tr w:rsidR="00C307B2" w14:paraId="10F343CD" w14:textId="77777777">
        <w:tblPrEx>
          <w:tblCellMar>
            <w:top w:w="0" w:type="dxa"/>
            <w:bottom w:w="0" w:type="dxa"/>
          </w:tblCellMar>
        </w:tblPrEx>
        <w:trPr>
          <w:cantSplit/>
        </w:trPr>
        <w:tc>
          <w:tcPr>
            <w:tcW w:w="2200" w:type="dxa"/>
            <w:tcMar>
              <w:top w:w="60" w:type="dxa"/>
              <w:left w:w="90" w:type="dxa"/>
              <w:bottom w:w="60" w:type="dxa"/>
              <w:right w:w="90" w:type="dxa"/>
            </w:tcMar>
          </w:tcPr>
          <w:p w14:paraId="250F0B43" w14:textId="77777777" w:rsidR="00C307B2" w:rsidRDefault="00000000">
            <w:r>
              <w:rPr>
                <w:sz w:val="17"/>
                <w:szCs w:val="17"/>
              </w:rPr>
              <w:t>4-chloro-3-nitropyridine</w:t>
            </w:r>
          </w:p>
        </w:tc>
        <w:tc>
          <w:tcPr>
            <w:tcW w:w="1300" w:type="dxa"/>
            <w:tcMar>
              <w:top w:w="60" w:type="dxa"/>
              <w:left w:w="90" w:type="dxa"/>
              <w:bottom w:w="60" w:type="dxa"/>
              <w:right w:w="90" w:type="dxa"/>
            </w:tcMar>
          </w:tcPr>
          <w:p w14:paraId="4D2FCD73" w14:textId="77777777" w:rsidR="00C307B2" w:rsidRDefault="00000000">
            <w:r>
              <w:rPr>
                <w:sz w:val="17"/>
                <w:szCs w:val="17"/>
              </w:rPr>
              <w:t>−0.04545</w:t>
            </w:r>
          </w:p>
        </w:tc>
        <w:tc>
          <w:tcPr>
            <w:tcW w:w="1300" w:type="dxa"/>
            <w:tcMar>
              <w:top w:w="60" w:type="dxa"/>
              <w:left w:w="90" w:type="dxa"/>
              <w:bottom w:w="60" w:type="dxa"/>
              <w:right w:w="90" w:type="dxa"/>
            </w:tcMar>
          </w:tcPr>
          <w:p w14:paraId="3DE992E3" w14:textId="77777777" w:rsidR="00C307B2" w:rsidRDefault="00000000">
            <w:r>
              <w:rPr>
                <w:sz w:val="17"/>
                <w:szCs w:val="17"/>
              </w:rPr>
              <w:t>−0.04545</w:t>
            </w:r>
          </w:p>
        </w:tc>
        <w:tc>
          <w:tcPr>
            <w:tcW w:w="1300" w:type="dxa"/>
            <w:tcMar>
              <w:top w:w="60" w:type="dxa"/>
              <w:left w:w="90" w:type="dxa"/>
              <w:bottom w:w="60" w:type="dxa"/>
              <w:right w:w="90" w:type="dxa"/>
            </w:tcMar>
          </w:tcPr>
          <w:p w14:paraId="44B4EDB3" w14:textId="77777777" w:rsidR="00C307B2" w:rsidRDefault="00000000">
            <w:r>
              <w:rPr>
                <w:sz w:val="17"/>
                <w:szCs w:val="17"/>
              </w:rPr>
              <w:t>+0.05825</w:t>
            </w:r>
          </w:p>
        </w:tc>
        <w:tc>
          <w:tcPr>
            <w:tcW w:w="1300" w:type="dxa"/>
            <w:tcMar>
              <w:top w:w="60" w:type="dxa"/>
              <w:left w:w="90" w:type="dxa"/>
              <w:bottom w:w="60" w:type="dxa"/>
              <w:right w:w="90" w:type="dxa"/>
            </w:tcMar>
          </w:tcPr>
          <w:p w14:paraId="6C0FC0B2" w14:textId="77777777" w:rsidR="00C307B2" w:rsidRDefault="00000000">
            <w:r>
              <w:rPr>
                <w:sz w:val="17"/>
                <w:szCs w:val="17"/>
              </w:rPr>
              <w:t>+0.05825</w:t>
            </w:r>
          </w:p>
        </w:tc>
        <w:tc>
          <w:tcPr>
            <w:tcW w:w="1620" w:type="dxa"/>
            <w:tcMar>
              <w:top w:w="60" w:type="dxa"/>
              <w:left w:w="90" w:type="dxa"/>
              <w:bottom w:w="60" w:type="dxa"/>
              <w:right w:w="90" w:type="dxa"/>
            </w:tcMar>
          </w:tcPr>
          <w:p w14:paraId="3360503F" w14:textId="77777777" w:rsidR="00C307B2" w:rsidRDefault="00000000">
            <w:r>
              <w:rPr>
                <w:sz w:val="17"/>
                <w:szCs w:val="17"/>
              </w:rPr>
              <w:t>16332 / 16330</w:t>
            </w:r>
          </w:p>
        </w:tc>
      </w:tr>
      <w:tr w:rsidR="00C307B2" w14:paraId="45295232" w14:textId="77777777">
        <w:tblPrEx>
          <w:tblCellMar>
            <w:top w:w="0" w:type="dxa"/>
            <w:bottom w:w="0" w:type="dxa"/>
          </w:tblCellMar>
        </w:tblPrEx>
        <w:trPr>
          <w:cantSplit/>
        </w:trPr>
        <w:tc>
          <w:tcPr>
            <w:tcW w:w="2200" w:type="dxa"/>
            <w:tcMar>
              <w:top w:w="60" w:type="dxa"/>
              <w:left w:w="90" w:type="dxa"/>
              <w:bottom w:w="60" w:type="dxa"/>
              <w:right w:w="90" w:type="dxa"/>
            </w:tcMar>
          </w:tcPr>
          <w:p w14:paraId="5F7CCAD0" w14:textId="77777777" w:rsidR="00C307B2" w:rsidRDefault="00000000">
            <w:r>
              <w:rPr>
                <w:sz w:val="17"/>
                <w:szCs w:val="17"/>
              </w:rPr>
              <w:t>chlorobenzene</w:t>
            </w:r>
          </w:p>
        </w:tc>
        <w:tc>
          <w:tcPr>
            <w:tcW w:w="1300" w:type="dxa"/>
            <w:tcMar>
              <w:top w:w="60" w:type="dxa"/>
              <w:left w:w="90" w:type="dxa"/>
              <w:bottom w:w="60" w:type="dxa"/>
              <w:right w:w="90" w:type="dxa"/>
            </w:tcMar>
          </w:tcPr>
          <w:p w14:paraId="517D885F" w14:textId="77777777" w:rsidR="00C307B2" w:rsidRDefault="00000000">
            <w:r>
              <w:rPr>
                <w:sz w:val="17"/>
                <w:szCs w:val="17"/>
              </w:rPr>
              <w:t>−0.01896</w:t>
            </w:r>
          </w:p>
        </w:tc>
        <w:tc>
          <w:tcPr>
            <w:tcW w:w="1300" w:type="dxa"/>
            <w:tcMar>
              <w:top w:w="60" w:type="dxa"/>
              <w:left w:w="90" w:type="dxa"/>
              <w:bottom w:w="60" w:type="dxa"/>
              <w:right w:w="90" w:type="dxa"/>
            </w:tcMar>
          </w:tcPr>
          <w:p w14:paraId="57E5732F" w14:textId="77777777" w:rsidR="00C307B2" w:rsidRDefault="00000000">
            <w:r>
              <w:rPr>
                <w:sz w:val="17"/>
                <w:szCs w:val="17"/>
              </w:rPr>
              <w:t>−0.01896</w:t>
            </w:r>
          </w:p>
        </w:tc>
        <w:tc>
          <w:tcPr>
            <w:tcW w:w="1300" w:type="dxa"/>
            <w:tcMar>
              <w:top w:w="60" w:type="dxa"/>
              <w:left w:w="90" w:type="dxa"/>
              <w:bottom w:w="60" w:type="dxa"/>
              <w:right w:w="90" w:type="dxa"/>
            </w:tcMar>
          </w:tcPr>
          <w:p w14:paraId="1880C7A4" w14:textId="77777777" w:rsidR="00C307B2" w:rsidRDefault="00000000">
            <w:r>
              <w:rPr>
                <w:sz w:val="17"/>
                <w:szCs w:val="17"/>
              </w:rPr>
              <w:t>+0.03129</w:t>
            </w:r>
          </w:p>
        </w:tc>
        <w:tc>
          <w:tcPr>
            <w:tcW w:w="1300" w:type="dxa"/>
            <w:tcMar>
              <w:top w:w="60" w:type="dxa"/>
              <w:left w:w="90" w:type="dxa"/>
              <w:bottom w:w="60" w:type="dxa"/>
              <w:right w:w="90" w:type="dxa"/>
            </w:tcMar>
          </w:tcPr>
          <w:p w14:paraId="1F7791D5" w14:textId="77777777" w:rsidR="00C307B2" w:rsidRDefault="00000000">
            <w:r>
              <w:rPr>
                <w:sz w:val="17"/>
                <w:szCs w:val="17"/>
              </w:rPr>
              <w:t>+0.03129</w:t>
            </w:r>
          </w:p>
        </w:tc>
        <w:tc>
          <w:tcPr>
            <w:tcW w:w="1620" w:type="dxa"/>
            <w:tcMar>
              <w:top w:w="60" w:type="dxa"/>
              <w:left w:w="90" w:type="dxa"/>
              <w:bottom w:w="60" w:type="dxa"/>
              <w:right w:w="90" w:type="dxa"/>
            </w:tcMar>
          </w:tcPr>
          <w:p w14:paraId="49225525" w14:textId="77777777" w:rsidR="00C307B2" w:rsidRDefault="00000000">
            <w:r>
              <w:rPr>
                <w:sz w:val="17"/>
                <w:szCs w:val="17"/>
              </w:rPr>
              <w:t>35592 / 35592</w:t>
            </w:r>
          </w:p>
        </w:tc>
      </w:tr>
      <w:tr w:rsidR="00C307B2" w14:paraId="1111A008" w14:textId="77777777">
        <w:tblPrEx>
          <w:tblCellMar>
            <w:top w:w="0" w:type="dxa"/>
            <w:bottom w:w="0" w:type="dxa"/>
          </w:tblCellMar>
        </w:tblPrEx>
        <w:trPr>
          <w:cantSplit/>
        </w:trPr>
        <w:tc>
          <w:tcPr>
            <w:tcW w:w="2200" w:type="dxa"/>
            <w:tcMar>
              <w:top w:w="60" w:type="dxa"/>
              <w:left w:w="90" w:type="dxa"/>
              <w:bottom w:w="60" w:type="dxa"/>
              <w:right w:w="90" w:type="dxa"/>
            </w:tcMar>
          </w:tcPr>
          <w:p w14:paraId="5D431544" w14:textId="77777777" w:rsidR="00C307B2" w:rsidRDefault="00000000">
            <w:r>
              <w:rPr>
                <w:sz w:val="17"/>
                <w:szCs w:val="17"/>
              </w:rPr>
              <w:t>bromobenzene</w:t>
            </w:r>
          </w:p>
        </w:tc>
        <w:tc>
          <w:tcPr>
            <w:tcW w:w="1300" w:type="dxa"/>
            <w:tcMar>
              <w:top w:w="60" w:type="dxa"/>
              <w:left w:w="90" w:type="dxa"/>
              <w:bottom w:w="60" w:type="dxa"/>
              <w:right w:w="90" w:type="dxa"/>
            </w:tcMar>
          </w:tcPr>
          <w:p w14:paraId="7193A805" w14:textId="77777777" w:rsidR="00C307B2" w:rsidRDefault="00000000">
            <w:r>
              <w:rPr>
                <w:sz w:val="17"/>
                <w:szCs w:val="17"/>
              </w:rPr>
              <w:t>−0.01882</w:t>
            </w:r>
          </w:p>
        </w:tc>
        <w:tc>
          <w:tcPr>
            <w:tcW w:w="1300" w:type="dxa"/>
            <w:tcMar>
              <w:top w:w="60" w:type="dxa"/>
              <w:left w:w="90" w:type="dxa"/>
              <w:bottom w:w="60" w:type="dxa"/>
              <w:right w:w="90" w:type="dxa"/>
            </w:tcMar>
          </w:tcPr>
          <w:p w14:paraId="48A1AB3F" w14:textId="77777777" w:rsidR="00C307B2" w:rsidRDefault="00000000">
            <w:r>
              <w:rPr>
                <w:sz w:val="17"/>
                <w:szCs w:val="17"/>
              </w:rPr>
              <w:t>−0.01882</w:t>
            </w:r>
          </w:p>
        </w:tc>
        <w:tc>
          <w:tcPr>
            <w:tcW w:w="1300" w:type="dxa"/>
            <w:tcMar>
              <w:top w:w="60" w:type="dxa"/>
              <w:left w:w="90" w:type="dxa"/>
              <w:bottom w:w="60" w:type="dxa"/>
              <w:right w:w="90" w:type="dxa"/>
            </w:tcMar>
          </w:tcPr>
          <w:p w14:paraId="7D336B39" w14:textId="77777777" w:rsidR="00C307B2" w:rsidRDefault="00000000">
            <w:r>
              <w:rPr>
                <w:sz w:val="17"/>
                <w:szCs w:val="17"/>
              </w:rPr>
              <w:t>+0.03154</w:t>
            </w:r>
          </w:p>
        </w:tc>
        <w:tc>
          <w:tcPr>
            <w:tcW w:w="1300" w:type="dxa"/>
            <w:tcMar>
              <w:top w:w="60" w:type="dxa"/>
              <w:left w:w="90" w:type="dxa"/>
              <w:bottom w:w="60" w:type="dxa"/>
              <w:right w:w="90" w:type="dxa"/>
            </w:tcMar>
          </w:tcPr>
          <w:p w14:paraId="38A553A8" w14:textId="77777777" w:rsidR="00C307B2" w:rsidRDefault="00000000">
            <w:r>
              <w:rPr>
                <w:sz w:val="17"/>
                <w:szCs w:val="17"/>
              </w:rPr>
              <w:t>+0.03154</w:t>
            </w:r>
          </w:p>
        </w:tc>
        <w:tc>
          <w:tcPr>
            <w:tcW w:w="1620" w:type="dxa"/>
            <w:tcMar>
              <w:top w:w="60" w:type="dxa"/>
              <w:left w:w="90" w:type="dxa"/>
              <w:bottom w:w="60" w:type="dxa"/>
              <w:right w:w="90" w:type="dxa"/>
            </w:tcMar>
          </w:tcPr>
          <w:p w14:paraId="398727E0" w14:textId="77777777" w:rsidR="00C307B2" w:rsidRDefault="00000000">
            <w:r>
              <w:rPr>
                <w:sz w:val="17"/>
                <w:szCs w:val="17"/>
              </w:rPr>
              <w:t>38010 / 38008</w:t>
            </w:r>
          </w:p>
        </w:tc>
      </w:tr>
      <w:tr w:rsidR="00C307B2" w14:paraId="5DCEC9A0" w14:textId="77777777">
        <w:tblPrEx>
          <w:tblCellMar>
            <w:top w:w="0" w:type="dxa"/>
            <w:bottom w:w="0" w:type="dxa"/>
          </w:tblCellMar>
        </w:tblPrEx>
        <w:trPr>
          <w:cantSplit/>
        </w:trPr>
        <w:tc>
          <w:tcPr>
            <w:tcW w:w="2200" w:type="dxa"/>
            <w:tcMar>
              <w:top w:w="60" w:type="dxa"/>
              <w:left w:w="90" w:type="dxa"/>
              <w:bottom w:w="60" w:type="dxa"/>
              <w:right w:w="90" w:type="dxa"/>
            </w:tcMar>
          </w:tcPr>
          <w:p w14:paraId="6C351CB5" w14:textId="77777777" w:rsidR="00C307B2" w:rsidRDefault="00000000">
            <w:r>
              <w:rPr>
                <w:sz w:val="17"/>
                <w:szCs w:val="17"/>
              </w:rPr>
              <w:t>iodobenzene</w:t>
            </w:r>
          </w:p>
        </w:tc>
        <w:tc>
          <w:tcPr>
            <w:tcW w:w="1300" w:type="dxa"/>
            <w:tcMar>
              <w:top w:w="60" w:type="dxa"/>
              <w:left w:w="90" w:type="dxa"/>
              <w:bottom w:w="60" w:type="dxa"/>
              <w:right w:w="90" w:type="dxa"/>
            </w:tcMar>
          </w:tcPr>
          <w:p w14:paraId="4C9B48BC" w14:textId="77777777" w:rsidR="00C307B2" w:rsidRDefault="00000000">
            <w:r>
              <w:rPr>
                <w:sz w:val="17"/>
                <w:szCs w:val="17"/>
              </w:rPr>
              <w:t>−0.01685</w:t>
            </w:r>
          </w:p>
        </w:tc>
        <w:tc>
          <w:tcPr>
            <w:tcW w:w="1300" w:type="dxa"/>
            <w:tcMar>
              <w:top w:w="60" w:type="dxa"/>
              <w:left w:w="90" w:type="dxa"/>
              <w:bottom w:w="60" w:type="dxa"/>
              <w:right w:w="90" w:type="dxa"/>
            </w:tcMar>
          </w:tcPr>
          <w:p w14:paraId="7C422D3C" w14:textId="77777777" w:rsidR="00C307B2" w:rsidRDefault="00000000">
            <w:r>
              <w:rPr>
                <w:sz w:val="17"/>
                <w:szCs w:val="17"/>
              </w:rPr>
              <w:t>−0.01685</w:t>
            </w:r>
          </w:p>
        </w:tc>
        <w:tc>
          <w:tcPr>
            <w:tcW w:w="1300" w:type="dxa"/>
            <w:tcMar>
              <w:top w:w="60" w:type="dxa"/>
              <w:left w:w="90" w:type="dxa"/>
              <w:bottom w:w="60" w:type="dxa"/>
              <w:right w:w="90" w:type="dxa"/>
            </w:tcMar>
          </w:tcPr>
          <w:p w14:paraId="11CE47F1" w14:textId="77777777" w:rsidR="00C307B2" w:rsidRDefault="00000000">
            <w:r>
              <w:rPr>
                <w:sz w:val="17"/>
                <w:szCs w:val="17"/>
              </w:rPr>
              <w:t>+0.03168</w:t>
            </w:r>
          </w:p>
        </w:tc>
        <w:tc>
          <w:tcPr>
            <w:tcW w:w="1300" w:type="dxa"/>
            <w:tcMar>
              <w:top w:w="60" w:type="dxa"/>
              <w:left w:w="90" w:type="dxa"/>
              <w:bottom w:w="60" w:type="dxa"/>
              <w:right w:w="90" w:type="dxa"/>
            </w:tcMar>
          </w:tcPr>
          <w:p w14:paraId="31AAA6D1" w14:textId="77777777" w:rsidR="00C307B2" w:rsidRDefault="00000000">
            <w:r>
              <w:rPr>
                <w:sz w:val="17"/>
                <w:szCs w:val="17"/>
              </w:rPr>
              <w:t>+0.03168</w:t>
            </w:r>
          </w:p>
        </w:tc>
        <w:tc>
          <w:tcPr>
            <w:tcW w:w="1620" w:type="dxa"/>
            <w:tcMar>
              <w:top w:w="60" w:type="dxa"/>
              <w:left w:w="90" w:type="dxa"/>
              <w:bottom w:w="60" w:type="dxa"/>
              <w:right w:w="90" w:type="dxa"/>
            </w:tcMar>
          </w:tcPr>
          <w:p w14:paraId="7ACE7797" w14:textId="77777777" w:rsidR="00C307B2" w:rsidRDefault="00000000">
            <w:r>
              <w:rPr>
                <w:sz w:val="17"/>
                <w:szCs w:val="17"/>
              </w:rPr>
              <w:t>41631 / 41629</w:t>
            </w:r>
          </w:p>
        </w:tc>
      </w:tr>
      <w:tr w:rsidR="00C307B2" w14:paraId="2A5570B6" w14:textId="77777777">
        <w:tblPrEx>
          <w:tblCellMar>
            <w:top w:w="0" w:type="dxa"/>
            <w:bottom w:w="0" w:type="dxa"/>
          </w:tblCellMar>
        </w:tblPrEx>
        <w:trPr>
          <w:cantSplit/>
        </w:trPr>
        <w:tc>
          <w:tcPr>
            <w:tcW w:w="2200" w:type="dxa"/>
            <w:tcMar>
              <w:top w:w="60" w:type="dxa"/>
              <w:left w:w="90" w:type="dxa"/>
              <w:bottom w:w="60" w:type="dxa"/>
              <w:right w:w="90" w:type="dxa"/>
            </w:tcMar>
          </w:tcPr>
          <w:p w14:paraId="6119DD02" w14:textId="77777777" w:rsidR="00C307B2" w:rsidRDefault="00000000">
            <w:r>
              <w:rPr>
                <w:sz w:val="17"/>
                <w:szCs w:val="17"/>
              </w:rPr>
              <w:t>triazolam</w:t>
            </w:r>
          </w:p>
        </w:tc>
        <w:tc>
          <w:tcPr>
            <w:tcW w:w="1300" w:type="dxa"/>
            <w:tcMar>
              <w:top w:w="60" w:type="dxa"/>
              <w:left w:w="90" w:type="dxa"/>
              <w:bottom w:w="60" w:type="dxa"/>
              <w:right w:w="90" w:type="dxa"/>
            </w:tcMar>
          </w:tcPr>
          <w:p w14:paraId="3840866B" w14:textId="77777777" w:rsidR="00C307B2" w:rsidRDefault="00000000">
            <w:r>
              <w:rPr>
                <w:sz w:val="17"/>
                <w:szCs w:val="17"/>
              </w:rPr>
              <w:t>−0.08429</w:t>
            </w:r>
          </w:p>
        </w:tc>
        <w:tc>
          <w:tcPr>
            <w:tcW w:w="1300" w:type="dxa"/>
            <w:tcMar>
              <w:top w:w="60" w:type="dxa"/>
              <w:left w:w="90" w:type="dxa"/>
              <w:bottom w:w="60" w:type="dxa"/>
              <w:right w:w="90" w:type="dxa"/>
            </w:tcMar>
          </w:tcPr>
          <w:p w14:paraId="1E7197E8" w14:textId="77777777" w:rsidR="00C307B2" w:rsidRDefault="00000000">
            <w:r>
              <w:rPr>
                <w:sz w:val="17"/>
                <w:szCs w:val="17"/>
              </w:rPr>
              <w:t>−0.08429</w:t>
            </w:r>
          </w:p>
        </w:tc>
        <w:tc>
          <w:tcPr>
            <w:tcW w:w="1300" w:type="dxa"/>
            <w:tcMar>
              <w:top w:w="60" w:type="dxa"/>
              <w:left w:w="90" w:type="dxa"/>
              <w:bottom w:w="60" w:type="dxa"/>
              <w:right w:w="90" w:type="dxa"/>
            </w:tcMar>
          </w:tcPr>
          <w:p w14:paraId="06DD5B61" w14:textId="77777777" w:rsidR="00C307B2" w:rsidRDefault="00000000">
            <w:r>
              <w:rPr>
                <w:sz w:val="17"/>
                <w:szCs w:val="17"/>
              </w:rPr>
              <w:t>+0.05432</w:t>
            </w:r>
          </w:p>
        </w:tc>
        <w:tc>
          <w:tcPr>
            <w:tcW w:w="1300" w:type="dxa"/>
            <w:tcMar>
              <w:top w:w="60" w:type="dxa"/>
              <w:left w:w="90" w:type="dxa"/>
              <w:bottom w:w="60" w:type="dxa"/>
              <w:right w:w="90" w:type="dxa"/>
            </w:tcMar>
          </w:tcPr>
          <w:p w14:paraId="75073F46" w14:textId="77777777" w:rsidR="00C307B2" w:rsidRDefault="00000000">
            <w:r>
              <w:rPr>
                <w:sz w:val="17"/>
                <w:szCs w:val="17"/>
              </w:rPr>
              <w:t>+0.05432</w:t>
            </w:r>
          </w:p>
        </w:tc>
        <w:tc>
          <w:tcPr>
            <w:tcW w:w="1620" w:type="dxa"/>
            <w:tcMar>
              <w:top w:w="60" w:type="dxa"/>
              <w:left w:w="90" w:type="dxa"/>
              <w:bottom w:w="60" w:type="dxa"/>
              <w:right w:w="90" w:type="dxa"/>
            </w:tcMar>
          </w:tcPr>
          <w:p w14:paraId="3213529F" w14:textId="77777777" w:rsidR="00C307B2" w:rsidRDefault="00000000">
            <w:r>
              <w:rPr>
                <w:sz w:val="17"/>
                <w:szCs w:val="17"/>
              </w:rPr>
              <w:t>8146 / 8145</w:t>
            </w:r>
          </w:p>
        </w:tc>
      </w:tr>
    </w:tbl>
    <w:p w14:paraId="2AD1AC84" w14:textId="77777777" w:rsidR="00C307B2" w:rsidRPr="005659CC" w:rsidRDefault="00000000">
      <w:pPr>
        <w:spacing w:after="220"/>
        <w:rPr>
          <w:lang w:val="en-GB"/>
        </w:rPr>
      </w:pPr>
      <w:r w:rsidRPr="005659CC">
        <w:rPr>
          <w:i/>
          <w:iCs/>
          <w:color w:val="4A5568"/>
          <w:sz w:val="18"/>
          <w:szCs w:val="18"/>
          <w:lang w:val="en-GB"/>
        </w:rPr>
        <w:t>Table 10 — All twenty surface extrema are identical to every printed digit, and so are all ten colour scales. The two pipelines share no code and no intermediate file.</w:t>
      </w:r>
    </w:p>
    <w:p w14:paraId="48D418D9" w14:textId="77777777"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12 000 to 42 000 — at most 0.02 %.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0BCA0EF5" w14:textId="77777777" w:rsidR="00C307B2" w:rsidRPr="005659CC" w:rsidRDefault="00000000">
      <w:pPr>
        <w:spacing w:after="120" w:line="276" w:lineRule="auto"/>
        <w:rPr>
          <w:lang w:val="en-GB"/>
        </w:rPr>
      </w:pPr>
      <w:r w:rsidRPr="005659CC">
        <w:rPr>
          <w:lang w:val="en-GB"/>
        </w:rPr>
        <w:t>One value deserves a footnote. V</w:t>
      </w:r>
      <w:r w:rsidRPr="005659CC">
        <w:rPr>
          <w:i/>
          <w:iCs/>
          <w:lang w:val="en-GB"/>
        </w:rPr>
        <w:t>S,min</w:t>
      </w:r>
      <w:r w:rsidRPr="005659CC">
        <w:rPr>
          <w:lang w:val="en-GB"/>
        </w:rPr>
        <w:t xml:space="preserve"> of bromobenzene is −0.018825 — exactly on the rounding boundary at five decimals. Early in development the two pipelines reported −0.01882 and −0.01883 for it, which looked like a real discrepancy and was a display artefact: the value is stamped into the cube header and was being rounded once on writing and again on reading. Stamping it with eight decimals instead of six moved it far enough from the boundary that the second rounding cannot disagree with the first.</w:t>
      </w:r>
    </w:p>
    <w:p w14:paraId="61AC837A" w14:textId="77777777" w:rsidR="00C307B2" w:rsidRPr="005659CC" w:rsidRDefault="00000000">
      <w:pPr>
        <w:spacing w:after="120" w:line="276" w:lineRule="auto"/>
        <w:rPr>
          <w:lang w:val="en-GB"/>
        </w:rPr>
      </w:pPr>
      <w:r w:rsidRPr="005659CC">
        <w:rPr>
          <w:b/>
          <w:bCs/>
          <w:lang w:val="en-GB"/>
        </w:rPr>
        <w:t xml:space="preserve">What this establishes. </w:t>
      </w:r>
      <w:r w:rsidRPr="005659CC">
        <w:rPr>
          <w:lang w:val="en-GB"/>
        </w:rPr>
        <w:t>The two pipelines see the same surface, with the same values, on the same scale. Every difference between the two rows of Figures 2, 4 and 5 is therefore attributable to the viewer — to how it triangulates the isosurface, how it interpolates the potential onto the vertices, and how it composites transparency — and to nothing else. The numbers are viewer-independent; the images are not.</w:t>
      </w:r>
    </w:p>
    <w:p w14:paraId="323CBB2F" w14:textId="77777777" w:rsidR="00C307B2" w:rsidRPr="005659CC" w:rsidRDefault="00000000">
      <w:pPr>
        <w:pStyle w:val="berschrift2"/>
        <w:spacing w:before="260" w:after="120"/>
        <w:rPr>
          <w:lang w:val="en-GB"/>
        </w:rPr>
      </w:pPr>
      <w:bookmarkStart w:id="33" w:name="_Toc239072339"/>
      <w:r w:rsidRPr="005659CC">
        <w:rPr>
          <w:b/>
          <w:bCs/>
          <w:color w:val="1F3864"/>
          <w:sz w:val="24"/>
          <w:szCs w:val="24"/>
          <w:lang w:val="en-GB"/>
        </w:rPr>
        <w:t>6.7  The rainbow ramp</w:t>
      </w:r>
      <w:bookmarkEnd w:id="33"/>
    </w:p>
    <w:p w14:paraId="5EE5C813" w14:textId="77777777" w:rsidR="00C307B2" w:rsidRDefault="00000000">
      <w:pPr>
        <w:spacing w:before="140" w:after="80"/>
        <w:jc w:val="center"/>
      </w:pPr>
      <w:r>
        <w:rPr>
          <w:noProof/>
        </w:rPr>
        <w:lastRenderedPageBreak/>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124075"/>
                    </a:xfrm>
                    <a:prstGeom prst="rect">
                      <a:avLst/>
                    </a:prstGeom>
                  </pic:spPr>
                </pic:pic>
              </a:graphicData>
            </a:graphic>
          </wp:inline>
        </w:drawing>
      </w:r>
    </w:p>
    <w:p w14:paraId="30395E1D" w14:textId="6EAD51E6" w:rsidR="00C307B2" w:rsidRPr="005659CC" w:rsidRDefault="00000000">
      <w:pPr>
        <w:spacing w:after="220"/>
        <w:rPr>
          <w:lang w:val="en-GB"/>
        </w:rPr>
      </w:pPr>
      <w:r w:rsidRPr="005659CC">
        <w:rPr>
          <w:i/>
          <w:iCs/>
          <w:color w:val="4A5568"/>
          <w:sz w:val="18"/>
          <w:szCs w:val="18"/>
          <w:lang w:val="en-GB"/>
        </w:rPr>
        <w:t xml:space="preserve">Figure 5 — Bromobenzene with the rainbow ramp, PyMOL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each with the colour bar its own pipeline generated. Scale ±0.0350 a.u.</w:t>
      </w:r>
    </w:p>
    <w:p w14:paraId="23DC56E1" w14:textId="1C9D5494"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blue, and both write it as a separate image set so the standard one survives. The mechanisms could hardly be more different: PyMOL creates a ramp object with five explicit anchor levels, while VMD has no ramp object at all and the effect has to be produced by rewriting 1024 entries of its global colour table. That the two produce the same colours at the same places is the useful negative result of the comparison</w:t>
      </w:r>
      <w:r w:rsidR="00CD5CC7">
        <w:rPr>
          <w:lang w:val="en-GB"/>
        </w:rPr>
        <w:t>.</w:t>
      </w:r>
    </w:p>
    <w:p w14:paraId="56FDAF22" w14:textId="5394F235" w:rsidR="00C307B2" w:rsidRPr="005659CC" w:rsidRDefault="00000000">
      <w:pPr>
        <w:spacing w:after="120" w:line="276" w:lineRule="auto"/>
        <w:rPr>
          <w:lang w:val="en-GB"/>
        </w:rPr>
      </w:pPr>
      <w:r w:rsidRPr="005659CC">
        <w:rPr>
          <w:b/>
          <w:bCs/>
          <w:lang w:val="en-GB"/>
        </w:rPr>
        <w:t xml:space="preserve">When to use which. </w:t>
      </w:r>
      <w:r w:rsidRPr="005659CC">
        <w:rPr>
          <w:lang w:val="en-GB"/>
        </w:rPr>
        <w:t>Red–white–blue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he eye reads the yellow–green and green–cyan transitions as edges even where the potential changes smoothly. For a quantitative claim, red–white–blue remains the more honest depiction. The convention is deliberately not inverted in either ramp: red stays negative and blue stays positive, so the two sets can be laid side by side.</w:t>
      </w:r>
    </w:p>
    <w:p w14:paraId="5D348A6F" w14:textId="77777777" w:rsidR="00C307B2" w:rsidRPr="005659CC" w:rsidRDefault="00000000">
      <w:pPr>
        <w:pStyle w:val="berschrift1"/>
        <w:spacing w:before="360" w:after="160"/>
        <w:rPr>
          <w:lang w:val="en-GB"/>
        </w:rPr>
      </w:pPr>
      <w:bookmarkStart w:id="34" w:name="_Toc239072340"/>
      <w:r w:rsidRPr="005659CC">
        <w:rPr>
          <w:b/>
          <w:bCs/>
          <w:color w:val="1F3864"/>
          <w:sz w:val="30"/>
          <w:szCs w:val="30"/>
          <w:lang w:val="en-GB"/>
        </w:rPr>
        <w:t>7  Parameter selection</w:t>
      </w:r>
      <w:bookmarkEnd w:id="34"/>
    </w:p>
    <w:p w14:paraId="43AFB16B" w14:textId="77777777" w:rsidR="00C307B2" w:rsidRPr="005659CC" w:rsidRDefault="00000000">
      <w:pPr>
        <w:spacing w:after="120" w:line="276" w:lineRule="auto"/>
        <w:rPr>
          <w:lang w:val="en-GB"/>
        </w:rPr>
      </w:pPr>
      <w:r w:rsidRPr="005659CC">
        <w:rPr>
          <w:lang w:val="en-GB"/>
        </w:rPr>
        <w:t xml:space="preserve">Every default in the workflow was chosen against a measurement rather than by convention. This section collects those measurements, and it is the part of the report that generalises beyond this particular dataset. </w:t>
      </w:r>
      <w:r w:rsidRPr="005659CC">
        <w:rPr>
          <w:b/>
          <w:bCs/>
          <w:lang w:val="en-GB"/>
        </w:rPr>
        <w:t>The short version: the isovalue is the only parameter that changes the physics.</w:t>
      </w:r>
    </w:p>
    <w:p w14:paraId="463641B1" w14:textId="77777777" w:rsidR="00C307B2" w:rsidRPr="005659CC" w:rsidRDefault="00000000">
      <w:pPr>
        <w:pStyle w:val="berschrift2"/>
        <w:spacing w:before="260" w:after="120"/>
        <w:rPr>
          <w:lang w:val="en-GB"/>
        </w:rPr>
      </w:pPr>
      <w:bookmarkStart w:id="35" w:name="_Toc239072341"/>
      <w:r w:rsidRPr="005659CC">
        <w:rPr>
          <w:b/>
          <w:bCs/>
          <w:color w:val="1F3864"/>
          <w:sz w:val="24"/>
          <w:szCs w:val="24"/>
          <w:lang w:val="en-GB"/>
        </w:rPr>
        <w:t>7.1  Isovalue — the parameter that matters</w:t>
      </w:r>
      <w:bookmarkEnd w:id="35"/>
    </w:p>
    <w:p w14:paraId="2A830BC1"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B8BC0DC" w14:textId="77777777">
        <w:tblPrEx>
          <w:tblCellMar>
            <w:top w:w="0" w:type="dxa"/>
            <w:bottom w:w="0" w:type="dxa"/>
          </w:tblCellMar>
        </w:tblPrEx>
        <w:trPr>
          <w:tblHeader/>
        </w:trPr>
        <w:tc>
          <w:tcPr>
            <w:tcW w:w="1139" w:type="dxa"/>
            <w:shd w:val="clear" w:color="auto" w:fill="F2F4F7"/>
            <w:tcMar>
              <w:top w:w="60" w:type="dxa"/>
              <w:left w:w="90" w:type="dxa"/>
              <w:bottom w:w="60" w:type="dxa"/>
              <w:right w:w="90" w:type="dxa"/>
            </w:tcMar>
          </w:tcPr>
          <w:p w14:paraId="0066A689" w14:textId="77777777" w:rsidR="00C307B2" w:rsidRDefault="00000000">
            <w:r>
              <w:rPr>
                <w:b/>
                <w:bCs/>
                <w:sz w:val="17"/>
                <w:szCs w:val="17"/>
              </w:rPr>
              <w:t>ρ / a.u.</w:t>
            </w:r>
          </w:p>
        </w:tc>
        <w:tc>
          <w:tcPr>
            <w:tcW w:w="1424" w:type="dxa"/>
            <w:shd w:val="clear" w:color="auto" w:fill="F2F4F7"/>
            <w:tcMar>
              <w:top w:w="60" w:type="dxa"/>
              <w:left w:w="90" w:type="dxa"/>
              <w:bottom w:w="60" w:type="dxa"/>
              <w:right w:w="90" w:type="dxa"/>
            </w:tcMar>
          </w:tcPr>
          <w:p w14:paraId="7D0F8AD1" w14:textId="77777777" w:rsidR="00C307B2" w:rsidRDefault="00000000">
            <w:r>
              <w:rPr>
                <w:b/>
                <w:bCs/>
                <w:sz w:val="17"/>
                <w:szCs w:val="17"/>
              </w:rPr>
              <w:t>Shell points</w:t>
            </w:r>
          </w:p>
        </w:tc>
        <w:tc>
          <w:tcPr>
            <w:tcW w:w="1234" w:type="dxa"/>
            <w:shd w:val="clear" w:color="auto" w:fill="F2F4F7"/>
            <w:tcMar>
              <w:top w:w="60" w:type="dxa"/>
              <w:left w:w="90" w:type="dxa"/>
              <w:bottom w:w="60" w:type="dxa"/>
              <w:right w:w="90" w:type="dxa"/>
            </w:tcMar>
          </w:tcPr>
          <w:p w14:paraId="584D64D8" w14:textId="77777777" w:rsidR="00C307B2" w:rsidRDefault="00000000">
            <w:r>
              <w:rPr>
                <w:b/>
                <w:bCs/>
                <w:sz w:val="17"/>
                <w:szCs w:val="17"/>
              </w:rPr>
              <w:t>V_S,min</w:t>
            </w:r>
          </w:p>
        </w:tc>
        <w:tc>
          <w:tcPr>
            <w:tcW w:w="1234" w:type="dxa"/>
            <w:shd w:val="clear" w:color="auto" w:fill="F2F4F7"/>
            <w:tcMar>
              <w:top w:w="60" w:type="dxa"/>
              <w:left w:w="90" w:type="dxa"/>
              <w:bottom w:w="60" w:type="dxa"/>
              <w:right w:w="90" w:type="dxa"/>
            </w:tcMar>
          </w:tcPr>
          <w:p w14:paraId="2C229081" w14:textId="77777777" w:rsidR="00C307B2" w:rsidRDefault="00000000">
            <w:r>
              <w:rPr>
                <w:b/>
                <w:bCs/>
                <w:sz w:val="17"/>
                <w:szCs w:val="17"/>
              </w:rPr>
              <w:t>V_S,max</w:t>
            </w:r>
          </w:p>
        </w:tc>
        <w:tc>
          <w:tcPr>
            <w:tcW w:w="1234" w:type="dxa"/>
            <w:shd w:val="clear" w:color="auto" w:fill="F2F4F7"/>
            <w:tcMar>
              <w:top w:w="60" w:type="dxa"/>
              <w:left w:w="90" w:type="dxa"/>
              <w:bottom w:w="60" w:type="dxa"/>
              <w:right w:w="90" w:type="dxa"/>
            </w:tcMar>
          </w:tcPr>
          <w:p w14:paraId="450E7D2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57E333C7" w14:textId="77777777" w:rsidR="00C307B2" w:rsidRDefault="00000000">
            <w:r>
              <w:rPr>
                <w:b/>
                <w:bCs/>
                <w:sz w:val="17"/>
                <w:szCs w:val="17"/>
              </w:rPr>
              <w:t>kcal/(mol·e)</w:t>
            </w:r>
          </w:p>
        </w:tc>
        <w:tc>
          <w:tcPr>
            <w:tcW w:w="1234" w:type="dxa"/>
            <w:shd w:val="clear" w:color="auto" w:fill="F2F4F7"/>
            <w:tcMar>
              <w:top w:w="60" w:type="dxa"/>
              <w:left w:w="90" w:type="dxa"/>
              <w:bottom w:w="60" w:type="dxa"/>
              <w:right w:w="90" w:type="dxa"/>
            </w:tcMar>
          </w:tcPr>
          <w:p w14:paraId="42463C80" w14:textId="77777777" w:rsidR="00C307B2" w:rsidRDefault="00000000">
            <w:r>
              <w:rPr>
                <w:b/>
                <w:bCs/>
                <w:sz w:val="17"/>
                <w:szCs w:val="17"/>
              </w:rPr>
              <w:t>Belt</w:t>
            </w:r>
          </w:p>
        </w:tc>
      </w:tr>
      <w:tr w:rsidR="00C307B2" w14:paraId="5C7CCC00" w14:textId="77777777">
        <w:tblPrEx>
          <w:tblCellMar>
            <w:top w:w="0" w:type="dxa"/>
            <w:bottom w:w="0" w:type="dxa"/>
          </w:tblCellMar>
        </w:tblPrEx>
        <w:trPr>
          <w:cantSplit/>
        </w:trPr>
        <w:tc>
          <w:tcPr>
            <w:tcW w:w="1139" w:type="dxa"/>
            <w:tcMar>
              <w:top w:w="60" w:type="dxa"/>
              <w:left w:w="90" w:type="dxa"/>
              <w:bottom w:w="60" w:type="dxa"/>
              <w:right w:w="90" w:type="dxa"/>
            </w:tcMar>
          </w:tcPr>
          <w:p w14:paraId="5B7280E7" w14:textId="77777777" w:rsidR="00C307B2" w:rsidRDefault="00000000">
            <w:r>
              <w:rPr>
                <w:sz w:val="17"/>
                <w:szCs w:val="17"/>
              </w:rPr>
              <w:t>0.0005</w:t>
            </w:r>
          </w:p>
        </w:tc>
        <w:tc>
          <w:tcPr>
            <w:tcW w:w="1424" w:type="dxa"/>
            <w:tcMar>
              <w:top w:w="60" w:type="dxa"/>
              <w:left w:w="90" w:type="dxa"/>
              <w:bottom w:w="60" w:type="dxa"/>
              <w:right w:w="90" w:type="dxa"/>
            </w:tcMar>
          </w:tcPr>
          <w:p w14:paraId="52C7F49C" w14:textId="77777777" w:rsidR="00C307B2" w:rsidRDefault="00000000">
            <w:r>
              <w:rPr>
                <w:sz w:val="17"/>
                <w:szCs w:val="17"/>
              </w:rPr>
              <w:t>43009</w:t>
            </w:r>
          </w:p>
        </w:tc>
        <w:tc>
          <w:tcPr>
            <w:tcW w:w="1234" w:type="dxa"/>
            <w:tcMar>
              <w:top w:w="60" w:type="dxa"/>
              <w:left w:w="90" w:type="dxa"/>
              <w:bottom w:w="60" w:type="dxa"/>
              <w:right w:w="90" w:type="dxa"/>
            </w:tcMar>
          </w:tcPr>
          <w:p w14:paraId="5BFFE494" w14:textId="77777777" w:rsidR="00C307B2" w:rsidRDefault="00000000">
            <w:r>
              <w:rPr>
                <w:sz w:val="17"/>
                <w:szCs w:val="17"/>
              </w:rPr>
              <w:t>−0.0175</w:t>
            </w:r>
          </w:p>
        </w:tc>
        <w:tc>
          <w:tcPr>
            <w:tcW w:w="1234" w:type="dxa"/>
            <w:tcMar>
              <w:top w:w="60" w:type="dxa"/>
              <w:left w:w="90" w:type="dxa"/>
              <w:bottom w:w="60" w:type="dxa"/>
              <w:right w:w="90" w:type="dxa"/>
            </w:tcMar>
          </w:tcPr>
          <w:p w14:paraId="02F0EECA" w14:textId="77777777" w:rsidR="00C307B2" w:rsidRDefault="00000000">
            <w:r>
              <w:rPr>
                <w:sz w:val="17"/>
                <w:szCs w:val="17"/>
              </w:rPr>
              <w:t>+0.0248</w:t>
            </w:r>
          </w:p>
        </w:tc>
        <w:tc>
          <w:tcPr>
            <w:tcW w:w="1234" w:type="dxa"/>
            <w:tcMar>
              <w:top w:w="60" w:type="dxa"/>
              <w:left w:w="90" w:type="dxa"/>
              <w:bottom w:w="60" w:type="dxa"/>
              <w:right w:w="90" w:type="dxa"/>
            </w:tcMar>
          </w:tcPr>
          <w:p w14:paraId="700579DF" w14:textId="77777777" w:rsidR="00C307B2" w:rsidRDefault="00000000">
            <w:r>
              <w:rPr>
                <w:sz w:val="17"/>
                <w:szCs w:val="17"/>
              </w:rPr>
              <w:t>+0.0098</w:t>
            </w:r>
          </w:p>
        </w:tc>
        <w:tc>
          <w:tcPr>
            <w:tcW w:w="1519" w:type="dxa"/>
            <w:tcMar>
              <w:top w:w="60" w:type="dxa"/>
              <w:left w:w="90" w:type="dxa"/>
              <w:bottom w:w="60" w:type="dxa"/>
              <w:right w:w="90" w:type="dxa"/>
            </w:tcMar>
          </w:tcPr>
          <w:p w14:paraId="1D214C96" w14:textId="77777777" w:rsidR="00C307B2" w:rsidRDefault="00000000">
            <w:r>
              <w:rPr>
                <w:sz w:val="17"/>
                <w:szCs w:val="17"/>
              </w:rPr>
              <w:t>+6.2</w:t>
            </w:r>
          </w:p>
        </w:tc>
        <w:tc>
          <w:tcPr>
            <w:tcW w:w="1234" w:type="dxa"/>
            <w:tcMar>
              <w:top w:w="60" w:type="dxa"/>
              <w:left w:w="90" w:type="dxa"/>
              <w:bottom w:w="60" w:type="dxa"/>
              <w:right w:w="90" w:type="dxa"/>
            </w:tcMar>
          </w:tcPr>
          <w:p w14:paraId="2183E88A" w14:textId="77777777" w:rsidR="00C307B2" w:rsidRDefault="00000000">
            <w:r>
              <w:rPr>
                <w:sz w:val="17"/>
                <w:szCs w:val="17"/>
              </w:rPr>
              <w:t>−0.0175</w:t>
            </w:r>
          </w:p>
        </w:tc>
      </w:tr>
      <w:tr w:rsidR="00C307B2" w14:paraId="515914BC" w14:textId="77777777">
        <w:tblPrEx>
          <w:tblCellMar>
            <w:top w:w="0" w:type="dxa"/>
            <w:bottom w:w="0" w:type="dxa"/>
          </w:tblCellMar>
        </w:tblPrEx>
        <w:trPr>
          <w:cantSplit/>
        </w:trPr>
        <w:tc>
          <w:tcPr>
            <w:tcW w:w="1139" w:type="dxa"/>
            <w:tcMar>
              <w:top w:w="60" w:type="dxa"/>
              <w:left w:w="90" w:type="dxa"/>
              <w:bottom w:w="60" w:type="dxa"/>
              <w:right w:w="90" w:type="dxa"/>
            </w:tcMar>
          </w:tcPr>
          <w:p w14:paraId="3AAAFBFC" w14:textId="77777777" w:rsidR="00C307B2" w:rsidRDefault="00000000">
            <w:r>
              <w:rPr>
                <w:sz w:val="17"/>
                <w:szCs w:val="17"/>
              </w:rPr>
              <w:t>0.0008</w:t>
            </w:r>
          </w:p>
        </w:tc>
        <w:tc>
          <w:tcPr>
            <w:tcW w:w="1424" w:type="dxa"/>
            <w:tcMar>
              <w:top w:w="60" w:type="dxa"/>
              <w:left w:w="90" w:type="dxa"/>
              <w:bottom w:w="60" w:type="dxa"/>
              <w:right w:w="90" w:type="dxa"/>
            </w:tcMar>
          </w:tcPr>
          <w:p w14:paraId="4C91C02C" w14:textId="77777777" w:rsidR="00C307B2" w:rsidRDefault="00000000">
            <w:r>
              <w:rPr>
                <w:sz w:val="17"/>
                <w:szCs w:val="17"/>
              </w:rPr>
              <w:t>39451</w:t>
            </w:r>
          </w:p>
        </w:tc>
        <w:tc>
          <w:tcPr>
            <w:tcW w:w="1234" w:type="dxa"/>
            <w:tcMar>
              <w:top w:w="60" w:type="dxa"/>
              <w:left w:w="90" w:type="dxa"/>
              <w:bottom w:w="60" w:type="dxa"/>
              <w:right w:w="90" w:type="dxa"/>
            </w:tcMar>
          </w:tcPr>
          <w:p w14:paraId="0E8638B8" w14:textId="77777777" w:rsidR="00C307B2" w:rsidRDefault="00000000">
            <w:r>
              <w:rPr>
                <w:sz w:val="17"/>
                <w:szCs w:val="17"/>
              </w:rPr>
              <w:t>−0.0185</w:t>
            </w:r>
          </w:p>
        </w:tc>
        <w:tc>
          <w:tcPr>
            <w:tcW w:w="1234" w:type="dxa"/>
            <w:tcMar>
              <w:top w:w="60" w:type="dxa"/>
              <w:left w:w="90" w:type="dxa"/>
              <w:bottom w:w="60" w:type="dxa"/>
              <w:right w:w="90" w:type="dxa"/>
            </w:tcMar>
          </w:tcPr>
          <w:p w14:paraId="4E3AB16D" w14:textId="77777777" w:rsidR="00C307B2" w:rsidRDefault="00000000">
            <w:r>
              <w:rPr>
                <w:sz w:val="17"/>
                <w:szCs w:val="17"/>
              </w:rPr>
              <w:t>+0.0292</w:t>
            </w:r>
          </w:p>
        </w:tc>
        <w:tc>
          <w:tcPr>
            <w:tcW w:w="1234" w:type="dxa"/>
            <w:tcMar>
              <w:top w:w="60" w:type="dxa"/>
              <w:left w:w="90" w:type="dxa"/>
              <w:bottom w:w="60" w:type="dxa"/>
              <w:right w:w="90" w:type="dxa"/>
            </w:tcMar>
          </w:tcPr>
          <w:p w14:paraId="3CB5807C" w14:textId="77777777" w:rsidR="00C307B2" w:rsidRDefault="00000000">
            <w:r>
              <w:rPr>
                <w:sz w:val="17"/>
                <w:szCs w:val="17"/>
              </w:rPr>
              <w:t>+0.0139</w:t>
            </w:r>
          </w:p>
        </w:tc>
        <w:tc>
          <w:tcPr>
            <w:tcW w:w="1519" w:type="dxa"/>
            <w:tcMar>
              <w:top w:w="60" w:type="dxa"/>
              <w:left w:w="90" w:type="dxa"/>
              <w:bottom w:w="60" w:type="dxa"/>
              <w:right w:w="90" w:type="dxa"/>
            </w:tcMar>
          </w:tcPr>
          <w:p w14:paraId="1A0EDF61" w14:textId="77777777" w:rsidR="00C307B2" w:rsidRDefault="00000000">
            <w:r>
              <w:rPr>
                <w:sz w:val="17"/>
                <w:szCs w:val="17"/>
              </w:rPr>
              <w:t>+8.7</w:t>
            </w:r>
          </w:p>
        </w:tc>
        <w:tc>
          <w:tcPr>
            <w:tcW w:w="1234" w:type="dxa"/>
            <w:tcMar>
              <w:top w:w="60" w:type="dxa"/>
              <w:left w:w="90" w:type="dxa"/>
              <w:bottom w:w="60" w:type="dxa"/>
              <w:right w:w="90" w:type="dxa"/>
            </w:tcMar>
          </w:tcPr>
          <w:p w14:paraId="479C46E8" w14:textId="77777777" w:rsidR="00C307B2" w:rsidRDefault="00000000">
            <w:r>
              <w:rPr>
                <w:sz w:val="17"/>
                <w:szCs w:val="17"/>
              </w:rPr>
              <w:t>−0.0185</w:t>
            </w:r>
          </w:p>
        </w:tc>
      </w:tr>
      <w:tr w:rsidR="00C307B2" w14:paraId="29606714" w14:textId="77777777">
        <w:tblPrEx>
          <w:tblCellMar>
            <w:top w:w="0" w:type="dxa"/>
            <w:bottom w:w="0" w:type="dxa"/>
          </w:tblCellMar>
        </w:tblPrEx>
        <w:trPr>
          <w:cantSplit/>
        </w:trPr>
        <w:tc>
          <w:tcPr>
            <w:tcW w:w="1139" w:type="dxa"/>
            <w:tcMar>
              <w:top w:w="60" w:type="dxa"/>
              <w:left w:w="90" w:type="dxa"/>
              <w:bottom w:w="60" w:type="dxa"/>
              <w:right w:w="90" w:type="dxa"/>
            </w:tcMar>
          </w:tcPr>
          <w:p w14:paraId="617D640F" w14:textId="77777777" w:rsidR="00C307B2" w:rsidRDefault="00000000">
            <w:r>
              <w:rPr>
                <w:sz w:val="17"/>
                <w:szCs w:val="17"/>
              </w:rPr>
              <w:t>0.0010</w:t>
            </w:r>
          </w:p>
        </w:tc>
        <w:tc>
          <w:tcPr>
            <w:tcW w:w="1424" w:type="dxa"/>
            <w:tcMar>
              <w:top w:w="60" w:type="dxa"/>
              <w:left w:w="90" w:type="dxa"/>
              <w:bottom w:w="60" w:type="dxa"/>
              <w:right w:w="90" w:type="dxa"/>
            </w:tcMar>
          </w:tcPr>
          <w:p w14:paraId="227485A4" w14:textId="77777777" w:rsidR="00C307B2" w:rsidRDefault="00000000">
            <w:r>
              <w:rPr>
                <w:sz w:val="17"/>
                <w:szCs w:val="17"/>
              </w:rPr>
              <w:t>38010</w:t>
            </w:r>
          </w:p>
        </w:tc>
        <w:tc>
          <w:tcPr>
            <w:tcW w:w="1234" w:type="dxa"/>
            <w:tcMar>
              <w:top w:w="60" w:type="dxa"/>
              <w:left w:w="90" w:type="dxa"/>
              <w:bottom w:w="60" w:type="dxa"/>
              <w:right w:w="90" w:type="dxa"/>
            </w:tcMar>
          </w:tcPr>
          <w:p w14:paraId="6B37B785" w14:textId="77777777" w:rsidR="00C307B2" w:rsidRDefault="00000000">
            <w:r>
              <w:rPr>
                <w:sz w:val="17"/>
                <w:szCs w:val="17"/>
              </w:rPr>
              <w:t>−0.0188</w:t>
            </w:r>
          </w:p>
        </w:tc>
        <w:tc>
          <w:tcPr>
            <w:tcW w:w="1234" w:type="dxa"/>
            <w:tcMar>
              <w:top w:w="60" w:type="dxa"/>
              <w:left w:w="90" w:type="dxa"/>
              <w:bottom w:w="60" w:type="dxa"/>
              <w:right w:w="90" w:type="dxa"/>
            </w:tcMar>
          </w:tcPr>
          <w:p w14:paraId="53886C71" w14:textId="77777777" w:rsidR="00C307B2" w:rsidRDefault="00000000">
            <w:r>
              <w:rPr>
                <w:sz w:val="17"/>
                <w:szCs w:val="17"/>
              </w:rPr>
              <w:t>+0.0315</w:t>
            </w:r>
          </w:p>
        </w:tc>
        <w:tc>
          <w:tcPr>
            <w:tcW w:w="1234" w:type="dxa"/>
            <w:tcMar>
              <w:top w:w="60" w:type="dxa"/>
              <w:left w:w="90" w:type="dxa"/>
              <w:bottom w:w="60" w:type="dxa"/>
              <w:right w:w="90" w:type="dxa"/>
            </w:tcMar>
          </w:tcPr>
          <w:p w14:paraId="33B50018" w14:textId="77777777" w:rsidR="00C307B2" w:rsidRDefault="00000000">
            <w:r>
              <w:rPr>
                <w:sz w:val="17"/>
                <w:szCs w:val="17"/>
              </w:rPr>
              <w:t>+0.0163</w:t>
            </w:r>
          </w:p>
        </w:tc>
        <w:tc>
          <w:tcPr>
            <w:tcW w:w="1519" w:type="dxa"/>
            <w:tcMar>
              <w:top w:w="60" w:type="dxa"/>
              <w:left w:w="90" w:type="dxa"/>
              <w:bottom w:w="60" w:type="dxa"/>
              <w:right w:w="90" w:type="dxa"/>
            </w:tcMar>
          </w:tcPr>
          <w:p w14:paraId="41D178C7" w14:textId="77777777" w:rsidR="00C307B2" w:rsidRDefault="00000000">
            <w:r>
              <w:rPr>
                <w:sz w:val="17"/>
                <w:szCs w:val="17"/>
              </w:rPr>
              <w:t>+10.2</w:t>
            </w:r>
          </w:p>
        </w:tc>
        <w:tc>
          <w:tcPr>
            <w:tcW w:w="1234" w:type="dxa"/>
            <w:tcMar>
              <w:top w:w="60" w:type="dxa"/>
              <w:left w:w="90" w:type="dxa"/>
              <w:bottom w:w="60" w:type="dxa"/>
              <w:right w:w="90" w:type="dxa"/>
            </w:tcMar>
          </w:tcPr>
          <w:p w14:paraId="1C133EE4" w14:textId="77777777" w:rsidR="00C307B2" w:rsidRDefault="00000000">
            <w:r>
              <w:rPr>
                <w:sz w:val="17"/>
                <w:szCs w:val="17"/>
              </w:rPr>
              <w:t>−0.0188</w:t>
            </w:r>
          </w:p>
        </w:tc>
      </w:tr>
      <w:tr w:rsidR="00C307B2" w14:paraId="2FA365D0" w14:textId="77777777">
        <w:tblPrEx>
          <w:tblCellMar>
            <w:top w:w="0" w:type="dxa"/>
            <w:bottom w:w="0" w:type="dxa"/>
          </w:tblCellMar>
        </w:tblPrEx>
        <w:trPr>
          <w:cantSplit/>
        </w:trPr>
        <w:tc>
          <w:tcPr>
            <w:tcW w:w="1139" w:type="dxa"/>
            <w:tcMar>
              <w:top w:w="60" w:type="dxa"/>
              <w:left w:w="90" w:type="dxa"/>
              <w:bottom w:w="60" w:type="dxa"/>
              <w:right w:w="90" w:type="dxa"/>
            </w:tcMar>
          </w:tcPr>
          <w:p w14:paraId="725F3138" w14:textId="77777777" w:rsidR="00C307B2" w:rsidRDefault="00000000">
            <w:r>
              <w:rPr>
                <w:sz w:val="17"/>
                <w:szCs w:val="17"/>
              </w:rPr>
              <w:t>0.0015</w:t>
            </w:r>
          </w:p>
        </w:tc>
        <w:tc>
          <w:tcPr>
            <w:tcW w:w="1424" w:type="dxa"/>
            <w:tcMar>
              <w:top w:w="60" w:type="dxa"/>
              <w:left w:w="90" w:type="dxa"/>
              <w:bottom w:w="60" w:type="dxa"/>
              <w:right w:w="90" w:type="dxa"/>
            </w:tcMar>
          </w:tcPr>
          <w:p w14:paraId="48F03212" w14:textId="77777777" w:rsidR="00C307B2" w:rsidRDefault="00000000">
            <w:r>
              <w:rPr>
                <w:sz w:val="17"/>
                <w:szCs w:val="17"/>
              </w:rPr>
              <w:t>35283</w:t>
            </w:r>
          </w:p>
        </w:tc>
        <w:tc>
          <w:tcPr>
            <w:tcW w:w="1234" w:type="dxa"/>
            <w:tcMar>
              <w:top w:w="60" w:type="dxa"/>
              <w:left w:w="90" w:type="dxa"/>
              <w:bottom w:w="60" w:type="dxa"/>
              <w:right w:w="90" w:type="dxa"/>
            </w:tcMar>
          </w:tcPr>
          <w:p w14:paraId="41BDB8C7" w14:textId="77777777" w:rsidR="00C307B2" w:rsidRDefault="00000000">
            <w:r>
              <w:rPr>
                <w:sz w:val="17"/>
                <w:szCs w:val="17"/>
              </w:rPr>
              <w:t>−0.0191</w:t>
            </w:r>
          </w:p>
        </w:tc>
        <w:tc>
          <w:tcPr>
            <w:tcW w:w="1234" w:type="dxa"/>
            <w:tcMar>
              <w:top w:w="60" w:type="dxa"/>
              <w:left w:w="90" w:type="dxa"/>
              <w:bottom w:w="60" w:type="dxa"/>
              <w:right w:w="90" w:type="dxa"/>
            </w:tcMar>
          </w:tcPr>
          <w:p w14:paraId="266674C6" w14:textId="77777777" w:rsidR="00C307B2" w:rsidRDefault="00000000">
            <w:r>
              <w:rPr>
                <w:sz w:val="17"/>
                <w:szCs w:val="17"/>
              </w:rPr>
              <w:t>+0.0377</w:t>
            </w:r>
          </w:p>
        </w:tc>
        <w:tc>
          <w:tcPr>
            <w:tcW w:w="1234" w:type="dxa"/>
            <w:tcMar>
              <w:top w:w="60" w:type="dxa"/>
              <w:left w:w="90" w:type="dxa"/>
              <w:bottom w:w="60" w:type="dxa"/>
              <w:right w:w="90" w:type="dxa"/>
            </w:tcMar>
          </w:tcPr>
          <w:p w14:paraId="439A9889" w14:textId="77777777" w:rsidR="00C307B2" w:rsidRDefault="00000000">
            <w:r>
              <w:rPr>
                <w:sz w:val="17"/>
                <w:szCs w:val="17"/>
              </w:rPr>
              <w:t>+0.0217</w:t>
            </w:r>
          </w:p>
        </w:tc>
        <w:tc>
          <w:tcPr>
            <w:tcW w:w="1519" w:type="dxa"/>
            <w:tcMar>
              <w:top w:w="60" w:type="dxa"/>
              <w:left w:w="90" w:type="dxa"/>
              <w:bottom w:w="60" w:type="dxa"/>
              <w:right w:w="90" w:type="dxa"/>
            </w:tcMar>
          </w:tcPr>
          <w:p w14:paraId="1CDA99FC" w14:textId="77777777" w:rsidR="00C307B2" w:rsidRDefault="00000000">
            <w:r>
              <w:rPr>
                <w:sz w:val="17"/>
                <w:szCs w:val="17"/>
              </w:rPr>
              <w:t>+13.6</w:t>
            </w:r>
          </w:p>
        </w:tc>
        <w:tc>
          <w:tcPr>
            <w:tcW w:w="1234" w:type="dxa"/>
            <w:tcMar>
              <w:top w:w="60" w:type="dxa"/>
              <w:left w:w="90" w:type="dxa"/>
              <w:bottom w:w="60" w:type="dxa"/>
              <w:right w:w="90" w:type="dxa"/>
            </w:tcMar>
          </w:tcPr>
          <w:p w14:paraId="095226B3" w14:textId="77777777" w:rsidR="00C307B2" w:rsidRDefault="00000000">
            <w:r>
              <w:rPr>
                <w:sz w:val="17"/>
                <w:szCs w:val="17"/>
              </w:rPr>
              <w:t>−0.0191</w:t>
            </w:r>
          </w:p>
        </w:tc>
      </w:tr>
      <w:tr w:rsidR="00C307B2" w14:paraId="2EBC1CDA" w14:textId="77777777">
        <w:tblPrEx>
          <w:tblCellMar>
            <w:top w:w="0" w:type="dxa"/>
            <w:bottom w:w="0" w:type="dxa"/>
          </w:tblCellMar>
        </w:tblPrEx>
        <w:trPr>
          <w:cantSplit/>
        </w:trPr>
        <w:tc>
          <w:tcPr>
            <w:tcW w:w="1139" w:type="dxa"/>
            <w:tcMar>
              <w:top w:w="60" w:type="dxa"/>
              <w:left w:w="90" w:type="dxa"/>
              <w:bottom w:w="60" w:type="dxa"/>
              <w:right w:w="90" w:type="dxa"/>
            </w:tcMar>
          </w:tcPr>
          <w:p w14:paraId="2A85ACAA" w14:textId="77777777" w:rsidR="00C307B2" w:rsidRDefault="00000000">
            <w:r>
              <w:rPr>
                <w:sz w:val="17"/>
                <w:szCs w:val="17"/>
              </w:rPr>
              <w:t>0.0020</w:t>
            </w:r>
          </w:p>
        </w:tc>
        <w:tc>
          <w:tcPr>
            <w:tcW w:w="1424" w:type="dxa"/>
            <w:tcMar>
              <w:top w:w="60" w:type="dxa"/>
              <w:left w:w="90" w:type="dxa"/>
              <w:bottom w:w="60" w:type="dxa"/>
              <w:right w:w="90" w:type="dxa"/>
            </w:tcMar>
          </w:tcPr>
          <w:p w14:paraId="653DAFE6" w14:textId="77777777" w:rsidR="00C307B2" w:rsidRDefault="00000000">
            <w:r>
              <w:rPr>
                <w:sz w:val="17"/>
                <w:szCs w:val="17"/>
              </w:rPr>
              <w:t>33771</w:t>
            </w:r>
          </w:p>
        </w:tc>
        <w:tc>
          <w:tcPr>
            <w:tcW w:w="1234" w:type="dxa"/>
            <w:tcMar>
              <w:top w:w="60" w:type="dxa"/>
              <w:left w:w="90" w:type="dxa"/>
              <w:bottom w:w="60" w:type="dxa"/>
              <w:right w:w="90" w:type="dxa"/>
            </w:tcMar>
          </w:tcPr>
          <w:p w14:paraId="0A9208F6" w14:textId="77777777" w:rsidR="00C307B2" w:rsidRDefault="00000000">
            <w:r>
              <w:rPr>
                <w:sz w:val="17"/>
                <w:szCs w:val="17"/>
              </w:rPr>
              <w:t>−0.0191</w:t>
            </w:r>
          </w:p>
        </w:tc>
        <w:tc>
          <w:tcPr>
            <w:tcW w:w="1234" w:type="dxa"/>
            <w:tcMar>
              <w:top w:w="60" w:type="dxa"/>
              <w:left w:w="90" w:type="dxa"/>
              <w:bottom w:w="60" w:type="dxa"/>
              <w:right w:w="90" w:type="dxa"/>
            </w:tcMar>
          </w:tcPr>
          <w:p w14:paraId="1F6E8941" w14:textId="77777777" w:rsidR="00C307B2" w:rsidRDefault="00000000">
            <w:r>
              <w:rPr>
                <w:sz w:val="17"/>
                <w:szCs w:val="17"/>
              </w:rPr>
              <w:t>+0.0424</w:t>
            </w:r>
          </w:p>
        </w:tc>
        <w:tc>
          <w:tcPr>
            <w:tcW w:w="1234" w:type="dxa"/>
            <w:tcMar>
              <w:top w:w="60" w:type="dxa"/>
              <w:left w:w="90" w:type="dxa"/>
              <w:bottom w:w="60" w:type="dxa"/>
              <w:right w:w="90" w:type="dxa"/>
            </w:tcMar>
          </w:tcPr>
          <w:p w14:paraId="6E944BD1" w14:textId="77777777" w:rsidR="00C307B2" w:rsidRDefault="00000000">
            <w:r>
              <w:rPr>
                <w:sz w:val="17"/>
                <w:szCs w:val="17"/>
              </w:rPr>
              <w:t>+0.0265</w:t>
            </w:r>
          </w:p>
        </w:tc>
        <w:tc>
          <w:tcPr>
            <w:tcW w:w="1519" w:type="dxa"/>
            <w:tcMar>
              <w:top w:w="60" w:type="dxa"/>
              <w:left w:w="90" w:type="dxa"/>
              <w:bottom w:w="60" w:type="dxa"/>
              <w:right w:w="90" w:type="dxa"/>
            </w:tcMar>
          </w:tcPr>
          <w:p w14:paraId="4A2D7C86" w14:textId="77777777" w:rsidR="00C307B2" w:rsidRDefault="00000000">
            <w:r>
              <w:rPr>
                <w:sz w:val="17"/>
                <w:szCs w:val="17"/>
              </w:rPr>
              <w:t>+16.6</w:t>
            </w:r>
          </w:p>
        </w:tc>
        <w:tc>
          <w:tcPr>
            <w:tcW w:w="1234" w:type="dxa"/>
            <w:tcMar>
              <w:top w:w="60" w:type="dxa"/>
              <w:left w:w="90" w:type="dxa"/>
              <w:bottom w:w="60" w:type="dxa"/>
              <w:right w:w="90" w:type="dxa"/>
            </w:tcMar>
          </w:tcPr>
          <w:p w14:paraId="4E0EF439" w14:textId="77777777" w:rsidR="00C307B2" w:rsidRDefault="00000000">
            <w:r>
              <w:rPr>
                <w:sz w:val="17"/>
                <w:szCs w:val="17"/>
              </w:rPr>
              <w:t>−0.0191</w:t>
            </w:r>
          </w:p>
        </w:tc>
      </w:tr>
      <w:tr w:rsidR="00C307B2" w14:paraId="2367CDF7" w14:textId="77777777">
        <w:tblPrEx>
          <w:tblCellMar>
            <w:top w:w="0" w:type="dxa"/>
            <w:bottom w:w="0" w:type="dxa"/>
          </w:tblCellMar>
        </w:tblPrEx>
        <w:trPr>
          <w:cantSplit/>
        </w:trPr>
        <w:tc>
          <w:tcPr>
            <w:tcW w:w="1139" w:type="dxa"/>
            <w:tcMar>
              <w:top w:w="60" w:type="dxa"/>
              <w:left w:w="90" w:type="dxa"/>
              <w:bottom w:w="60" w:type="dxa"/>
              <w:right w:w="90" w:type="dxa"/>
            </w:tcMar>
          </w:tcPr>
          <w:p w14:paraId="01ABB17D" w14:textId="77777777" w:rsidR="00C307B2" w:rsidRDefault="00000000">
            <w:r>
              <w:rPr>
                <w:sz w:val="17"/>
                <w:szCs w:val="17"/>
              </w:rPr>
              <w:t>0.0040</w:t>
            </w:r>
          </w:p>
        </w:tc>
        <w:tc>
          <w:tcPr>
            <w:tcW w:w="1424" w:type="dxa"/>
            <w:tcMar>
              <w:top w:w="60" w:type="dxa"/>
              <w:left w:w="90" w:type="dxa"/>
              <w:bottom w:w="60" w:type="dxa"/>
              <w:right w:w="90" w:type="dxa"/>
            </w:tcMar>
          </w:tcPr>
          <w:p w14:paraId="32C4B72B" w14:textId="77777777" w:rsidR="00C307B2" w:rsidRDefault="00000000">
            <w:r>
              <w:rPr>
                <w:sz w:val="17"/>
                <w:szCs w:val="17"/>
              </w:rPr>
              <w:t>30320</w:t>
            </w:r>
          </w:p>
        </w:tc>
        <w:tc>
          <w:tcPr>
            <w:tcW w:w="1234" w:type="dxa"/>
            <w:tcMar>
              <w:top w:w="60" w:type="dxa"/>
              <w:left w:w="90" w:type="dxa"/>
              <w:bottom w:w="60" w:type="dxa"/>
              <w:right w:w="90" w:type="dxa"/>
            </w:tcMar>
          </w:tcPr>
          <w:p w14:paraId="3FB3AD49" w14:textId="77777777" w:rsidR="00C307B2" w:rsidRDefault="00000000">
            <w:r>
              <w:rPr>
                <w:sz w:val="17"/>
                <w:szCs w:val="17"/>
              </w:rPr>
              <w:t>−0.0173</w:t>
            </w:r>
          </w:p>
        </w:tc>
        <w:tc>
          <w:tcPr>
            <w:tcW w:w="1234" w:type="dxa"/>
            <w:tcMar>
              <w:top w:w="60" w:type="dxa"/>
              <w:left w:w="90" w:type="dxa"/>
              <w:bottom w:w="60" w:type="dxa"/>
              <w:right w:w="90" w:type="dxa"/>
            </w:tcMar>
          </w:tcPr>
          <w:p w14:paraId="6B0BB0FE" w14:textId="77777777" w:rsidR="00C307B2" w:rsidRDefault="00000000">
            <w:r>
              <w:rPr>
                <w:sz w:val="17"/>
                <w:szCs w:val="17"/>
              </w:rPr>
              <w:t>+0.0615</w:t>
            </w:r>
          </w:p>
        </w:tc>
        <w:tc>
          <w:tcPr>
            <w:tcW w:w="1234" w:type="dxa"/>
            <w:tcMar>
              <w:top w:w="60" w:type="dxa"/>
              <w:left w:w="90" w:type="dxa"/>
              <w:bottom w:w="60" w:type="dxa"/>
              <w:right w:w="90" w:type="dxa"/>
            </w:tcMar>
          </w:tcPr>
          <w:p w14:paraId="3A91FA8F" w14:textId="77777777" w:rsidR="00C307B2" w:rsidRDefault="00000000">
            <w:r>
              <w:rPr>
                <w:sz w:val="17"/>
                <w:szCs w:val="17"/>
              </w:rPr>
              <w:t>+0.0434</w:t>
            </w:r>
          </w:p>
        </w:tc>
        <w:tc>
          <w:tcPr>
            <w:tcW w:w="1519" w:type="dxa"/>
            <w:tcMar>
              <w:top w:w="60" w:type="dxa"/>
              <w:left w:w="90" w:type="dxa"/>
              <w:bottom w:w="60" w:type="dxa"/>
              <w:right w:w="90" w:type="dxa"/>
            </w:tcMar>
          </w:tcPr>
          <w:p w14:paraId="0D460436" w14:textId="77777777" w:rsidR="00C307B2" w:rsidRDefault="00000000">
            <w:r>
              <w:rPr>
                <w:sz w:val="17"/>
                <w:szCs w:val="17"/>
              </w:rPr>
              <w:t>+27.2</w:t>
            </w:r>
          </w:p>
        </w:tc>
        <w:tc>
          <w:tcPr>
            <w:tcW w:w="1234" w:type="dxa"/>
            <w:tcMar>
              <w:top w:w="60" w:type="dxa"/>
              <w:left w:w="90" w:type="dxa"/>
              <w:bottom w:w="60" w:type="dxa"/>
              <w:right w:w="90" w:type="dxa"/>
            </w:tcMar>
          </w:tcPr>
          <w:p w14:paraId="521C514D" w14:textId="77777777" w:rsidR="00C307B2" w:rsidRDefault="00000000">
            <w:r>
              <w:rPr>
                <w:sz w:val="17"/>
                <w:szCs w:val="17"/>
              </w:rPr>
              <w:t>−0.0173</w:t>
            </w:r>
          </w:p>
        </w:tc>
      </w:tr>
    </w:tbl>
    <w:p w14:paraId="60555226" w14:textId="77777777" w:rsidR="00C307B2" w:rsidRPr="005659CC" w:rsidRDefault="00000000">
      <w:pPr>
        <w:spacing w:after="220"/>
        <w:rPr>
          <w:lang w:val="en-GB"/>
        </w:rPr>
      </w:pPr>
      <w:r w:rsidRPr="005659CC">
        <w:rPr>
          <w:i/>
          <w:iCs/>
          <w:color w:val="4A5568"/>
          <w:sz w:val="18"/>
          <w:szCs w:val="18"/>
          <w:lang w:val="en-GB"/>
        </w:rPr>
        <w:t xml:space="preserve">Table 11 — From 0.0005 to 0.004 the </w:t>
      </w:r>
      <w:r>
        <w:rPr>
          <w:i/>
          <w:iCs/>
          <w:color w:val="4A5568"/>
          <w:sz w:val="18"/>
          <w:szCs w:val="18"/>
        </w:rPr>
        <w:t>σ</w:t>
      </w:r>
      <w:r w:rsidRPr="005659CC">
        <w:rPr>
          <w:i/>
          <w:iCs/>
          <w:color w:val="4A5568"/>
          <w:sz w:val="18"/>
          <w:szCs w:val="18"/>
          <w:lang w:val="en-GB"/>
        </w:rPr>
        <w:t>-hole grows by a factor of 4.4.</w:t>
      </w:r>
    </w:p>
    <w:p w14:paraId="443D5857" w14:textId="77777777" w:rsidR="00C307B2" w:rsidRPr="005659CC" w:rsidRDefault="00000000">
      <w:pPr>
        <w:spacing w:after="120" w:line="276" w:lineRule="auto"/>
        <w:rPr>
          <w:lang w:val="en-GB"/>
        </w:rPr>
      </w:pPr>
      <w:r w:rsidRPr="005659CC">
        <w:rPr>
          <w:lang w:val="en-GB"/>
        </w:rPr>
        <w:t xml:space="preserve">A larger isovalue means a surface closer to the nuclei, where less of the positive nuclear contribution has been screened by the electrons. But the isovalue does not simply rescale the surface: over the same range the global maximum on the ring hydrogens grows by a factor of 2.5 while the belt around the </w:t>
      </w:r>
      <w:r w:rsidRPr="005659CC">
        <w:rPr>
          <w:lang w:val="en-GB"/>
        </w:rPr>
        <w:lastRenderedPageBreak/>
        <w:t xml:space="preserve">bromine barely moves and then reverses. Different features respond differently, which is precisely why a </w:t>
      </w:r>
      <w:r>
        <w:t>σ</w:t>
      </w:r>
      <w:r w:rsidRPr="005659CC">
        <w:rPr>
          <w:lang w:val="en-GB"/>
        </w:rPr>
        <w:t>-hole value quoted without its isovalue is meaningless, and why two values computed at different isovalues cannot be compared at all. §6.4 shows the same effect from the literature side.</w:t>
      </w:r>
    </w:p>
    <w:p w14:paraId="0072E7F6" w14:textId="77777777" w:rsidR="00C307B2" w:rsidRPr="005659CC" w:rsidRDefault="00000000">
      <w:pPr>
        <w:spacing w:after="120" w:line="276" w:lineRule="auto"/>
        <w:rPr>
          <w:lang w:val="en-GB"/>
        </w:rPr>
      </w:pPr>
      <w:r w:rsidRPr="005659CC">
        <w:rPr>
          <w:lang w:val="en-GB"/>
        </w:rPr>
        <w:t xml:space="preserve">The shell point count falls by 30 % across the range while the </w:t>
      </w:r>
      <w:r>
        <w:t>σ</w:t>
      </w:r>
      <w:r w:rsidRPr="005659CC">
        <w:rPr>
          <w:lang w:val="en-GB"/>
        </w:rPr>
        <w:t xml:space="preserve">-hole grows 4.4-fold, so the count is no indication of what happened to the values. </w:t>
      </w:r>
      <w:r w:rsidRPr="005659CC">
        <w:rPr>
          <w:b/>
          <w:bCs/>
          <w:lang w:val="en-GB"/>
        </w:rPr>
        <w:t>The --iso option exists to reproduce someone else’s choice, not to improve on 0.001.</w:t>
      </w:r>
    </w:p>
    <w:p w14:paraId="5339807D" w14:textId="77777777" w:rsidR="00C307B2" w:rsidRPr="005659CC" w:rsidRDefault="00000000">
      <w:pPr>
        <w:pStyle w:val="berschrift2"/>
        <w:spacing w:before="260" w:after="120"/>
        <w:rPr>
          <w:lang w:val="en-GB"/>
        </w:rPr>
      </w:pPr>
      <w:bookmarkStart w:id="36" w:name="_Toc239072342"/>
      <w:r w:rsidRPr="005659CC">
        <w:rPr>
          <w:b/>
          <w:bCs/>
          <w:color w:val="1F3864"/>
          <w:sz w:val="24"/>
          <w:szCs w:val="24"/>
          <w:lang w:val="en-GB"/>
        </w:rPr>
        <w:t>7.2  Grid resolution</w:t>
      </w:r>
      <w:bookmarkEnd w:id="36"/>
    </w:p>
    <w:p w14:paraId="6003171F" w14:textId="77777777" w:rsidR="00C307B2" w:rsidRPr="005659CC" w:rsidRDefault="00000000">
      <w:pPr>
        <w:spacing w:after="120" w:line="276" w:lineRule="auto"/>
        <w:rPr>
          <w:lang w:val="en-GB"/>
        </w:rPr>
      </w:pPr>
      <w:r w:rsidRPr="005659CC">
        <w:rPr>
          <w:lang w:val="en-GB"/>
        </w:rPr>
        <w:t>Same molecule, isovalue fixed at 0.001, the same grid decimated by an increasing stride during conversion:</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090EC430" w14:textId="77777777">
        <w:tblPrEx>
          <w:tblCellMar>
            <w:top w:w="0" w:type="dxa"/>
            <w:bottom w:w="0" w:type="dxa"/>
          </w:tblCellMar>
        </w:tblPrEx>
        <w:trPr>
          <w:tblHeader/>
        </w:trPr>
        <w:tc>
          <w:tcPr>
            <w:tcW w:w="1010" w:type="dxa"/>
            <w:shd w:val="clear" w:color="auto" w:fill="F2F4F7"/>
            <w:tcMar>
              <w:top w:w="60" w:type="dxa"/>
              <w:left w:w="90" w:type="dxa"/>
              <w:bottom w:w="60" w:type="dxa"/>
              <w:right w:w="90" w:type="dxa"/>
            </w:tcMar>
          </w:tcPr>
          <w:p w14:paraId="719AF226" w14:textId="77777777" w:rsidR="00C307B2" w:rsidRDefault="00000000">
            <w:r>
              <w:rPr>
                <w:b/>
                <w:bCs/>
                <w:sz w:val="17"/>
                <w:szCs w:val="17"/>
              </w:rPr>
              <w:t>--stride</w:t>
            </w:r>
          </w:p>
        </w:tc>
        <w:tc>
          <w:tcPr>
            <w:tcW w:w="1010" w:type="dxa"/>
            <w:shd w:val="clear" w:color="auto" w:fill="F2F4F7"/>
            <w:tcMar>
              <w:top w:w="60" w:type="dxa"/>
              <w:left w:w="90" w:type="dxa"/>
              <w:bottom w:w="60" w:type="dxa"/>
              <w:right w:w="90" w:type="dxa"/>
            </w:tcMar>
          </w:tcPr>
          <w:p w14:paraId="60489F9A" w14:textId="77777777" w:rsidR="00C307B2" w:rsidRDefault="00000000">
            <w:r>
              <w:rPr>
                <w:b/>
                <w:bCs/>
                <w:sz w:val="17"/>
                <w:szCs w:val="17"/>
              </w:rPr>
              <w:t>Grid</w:t>
            </w:r>
          </w:p>
        </w:tc>
        <w:tc>
          <w:tcPr>
            <w:tcW w:w="1010" w:type="dxa"/>
            <w:shd w:val="clear" w:color="auto" w:fill="F2F4F7"/>
            <w:tcMar>
              <w:top w:w="60" w:type="dxa"/>
              <w:left w:w="90" w:type="dxa"/>
              <w:bottom w:w="60" w:type="dxa"/>
              <w:right w:w="90" w:type="dxa"/>
            </w:tcMar>
          </w:tcPr>
          <w:p w14:paraId="5D1FC44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26B93F12" w14:textId="77777777" w:rsidR="00C307B2" w:rsidRDefault="00000000">
            <w:r>
              <w:rPr>
                <w:b/>
                <w:bCs/>
                <w:sz w:val="17"/>
                <w:szCs w:val="17"/>
              </w:rPr>
              <w:t>Cube size</w:t>
            </w:r>
          </w:p>
        </w:tc>
        <w:tc>
          <w:tcPr>
            <w:tcW w:w="1102" w:type="dxa"/>
            <w:shd w:val="clear" w:color="auto" w:fill="F2F4F7"/>
            <w:tcMar>
              <w:top w:w="60" w:type="dxa"/>
              <w:left w:w="90" w:type="dxa"/>
              <w:bottom w:w="60" w:type="dxa"/>
              <w:right w:w="90" w:type="dxa"/>
            </w:tcMar>
          </w:tcPr>
          <w:p w14:paraId="2BB54B44" w14:textId="77777777" w:rsidR="00C307B2" w:rsidRDefault="00000000">
            <w:r>
              <w:rPr>
                <w:b/>
                <w:bCs/>
                <w:sz w:val="17"/>
                <w:szCs w:val="17"/>
              </w:rPr>
              <w:t>V_S,min</w:t>
            </w:r>
          </w:p>
        </w:tc>
        <w:tc>
          <w:tcPr>
            <w:tcW w:w="1102" w:type="dxa"/>
            <w:shd w:val="clear" w:color="auto" w:fill="F2F4F7"/>
            <w:tcMar>
              <w:top w:w="60" w:type="dxa"/>
              <w:left w:w="90" w:type="dxa"/>
              <w:bottom w:w="60" w:type="dxa"/>
              <w:right w:w="90" w:type="dxa"/>
            </w:tcMar>
          </w:tcPr>
          <w:p w14:paraId="65152C3E" w14:textId="77777777" w:rsidR="00C307B2" w:rsidRDefault="00000000">
            <w:r>
              <w:rPr>
                <w:b/>
                <w:bCs/>
                <w:sz w:val="17"/>
                <w:szCs w:val="17"/>
              </w:rPr>
              <w:t>V_S,max</w:t>
            </w:r>
          </w:p>
        </w:tc>
        <w:tc>
          <w:tcPr>
            <w:tcW w:w="1102" w:type="dxa"/>
            <w:shd w:val="clear" w:color="auto" w:fill="F2F4F7"/>
            <w:tcMar>
              <w:top w:w="60" w:type="dxa"/>
              <w:left w:w="90" w:type="dxa"/>
              <w:bottom w:w="60" w:type="dxa"/>
              <w:right w:w="90" w:type="dxa"/>
            </w:tcMar>
          </w:tcPr>
          <w:p w14:paraId="784F3DBB"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13002EC4" w14:textId="77777777" w:rsidR="00C307B2" w:rsidRDefault="00000000">
            <w:r>
              <w:rPr>
                <w:b/>
                <w:bCs/>
                <w:sz w:val="17"/>
                <w:szCs w:val="17"/>
              </w:rPr>
              <w:t>kcal/(mol·e)</w:t>
            </w:r>
          </w:p>
        </w:tc>
      </w:tr>
      <w:tr w:rsidR="00C307B2" w14:paraId="59F3B51C" w14:textId="77777777">
        <w:tblPrEx>
          <w:tblCellMar>
            <w:top w:w="0" w:type="dxa"/>
            <w:bottom w:w="0" w:type="dxa"/>
          </w:tblCellMar>
        </w:tblPrEx>
        <w:trPr>
          <w:cantSplit/>
        </w:trPr>
        <w:tc>
          <w:tcPr>
            <w:tcW w:w="1010" w:type="dxa"/>
            <w:tcMar>
              <w:top w:w="60" w:type="dxa"/>
              <w:left w:w="90" w:type="dxa"/>
              <w:bottom w:w="60" w:type="dxa"/>
              <w:right w:w="90" w:type="dxa"/>
            </w:tcMar>
          </w:tcPr>
          <w:p w14:paraId="168914A5" w14:textId="77777777" w:rsidR="00C307B2" w:rsidRDefault="00000000">
            <w:r>
              <w:rPr>
                <w:sz w:val="17"/>
                <w:szCs w:val="17"/>
              </w:rPr>
              <w:t>1</w:t>
            </w:r>
          </w:p>
        </w:tc>
        <w:tc>
          <w:tcPr>
            <w:tcW w:w="1010" w:type="dxa"/>
            <w:tcMar>
              <w:top w:w="60" w:type="dxa"/>
              <w:left w:w="90" w:type="dxa"/>
              <w:bottom w:w="60" w:type="dxa"/>
              <w:right w:w="90" w:type="dxa"/>
            </w:tcMar>
          </w:tcPr>
          <w:p w14:paraId="23E9C20E" w14:textId="77777777" w:rsidR="00C307B2" w:rsidRDefault="00000000">
            <w:r>
              <w:rPr>
                <w:sz w:val="17"/>
                <w:szCs w:val="17"/>
              </w:rPr>
              <w:t>251³</w:t>
            </w:r>
          </w:p>
        </w:tc>
        <w:tc>
          <w:tcPr>
            <w:tcW w:w="1010" w:type="dxa"/>
            <w:tcMar>
              <w:top w:w="60" w:type="dxa"/>
              <w:left w:w="90" w:type="dxa"/>
              <w:bottom w:w="60" w:type="dxa"/>
              <w:right w:w="90" w:type="dxa"/>
            </w:tcMar>
          </w:tcPr>
          <w:p w14:paraId="59C64AD5" w14:textId="77777777" w:rsidR="00C307B2" w:rsidRDefault="00000000">
            <w:r>
              <w:rPr>
                <w:sz w:val="17"/>
                <w:szCs w:val="17"/>
              </w:rPr>
              <w:t>0.12</w:t>
            </w:r>
          </w:p>
        </w:tc>
        <w:tc>
          <w:tcPr>
            <w:tcW w:w="1194" w:type="dxa"/>
            <w:tcMar>
              <w:top w:w="60" w:type="dxa"/>
              <w:left w:w="90" w:type="dxa"/>
              <w:bottom w:w="60" w:type="dxa"/>
              <w:right w:w="90" w:type="dxa"/>
            </w:tcMar>
          </w:tcPr>
          <w:p w14:paraId="2731AC9D" w14:textId="77777777" w:rsidR="00C307B2" w:rsidRDefault="00000000">
            <w:r>
              <w:rPr>
                <w:sz w:val="17"/>
                <w:szCs w:val="17"/>
              </w:rPr>
              <w:t>201.1 MB</w:t>
            </w:r>
          </w:p>
        </w:tc>
        <w:tc>
          <w:tcPr>
            <w:tcW w:w="1102" w:type="dxa"/>
            <w:tcMar>
              <w:top w:w="60" w:type="dxa"/>
              <w:left w:w="90" w:type="dxa"/>
              <w:bottom w:w="60" w:type="dxa"/>
              <w:right w:w="90" w:type="dxa"/>
            </w:tcMar>
          </w:tcPr>
          <w:p w14:paraId="37B7D7B4" w14:textId="77777777" w:rsidR="00C307B2" w:rsidRDefault="00000000">
            <w:r>
              <w:rPr>
                <w:sz w:val="17"/>
                <w:szCs w:val="17"/>
              </w:rPr>
              <w:t>−0.0188</w:t>
            </w:r>
          </w:p>
        </w:tc>
        <w:tc>
          <w:tcPr>
            <w:tcW w:w="1102" w:type="dxa"/>
            <w:tcMar>
              <w:top w:w="60" w:type="dxa"/>
              <w:left w:w="90" w:type="dxa"/>
              <w:bottom w:w="60" w:type="dxa"/>
              <w:right w:w="90" w:type="dxa"/>
            </w:tcMar>
          </w:tcPr>
          <w:p w14:paraId="22DAF7F9" w14:textId="77777777" w:rsidR="00C307B2" w:rsidRDefault="00000000">
            <w:r>
              <w:rPr>
                <w:sz w:val="17"/>
                <w:szCs w:val="17"/>
              </w:rPr>
              <w:t>+0.0315</w:t>
            </w:r>
          </w:p>
        </w:tc>
        <w:tc>
          <w:tcPr>
            <w:tcW w:w="1102" w:type="dxa"/>
            <w:tcMar>
              <w:top w:w="60" w:type="dxa"/>
              <w:left w:w="90" w:type="dxa"/>
              <w:bottom w:w="60" w:type="dxa"/>
              <w:right w:w="90" w:type="dxa"/>
            </w:tcMar>
          </w:tcPr>
          <w:p w14:paraId="4567CE4B" w14:textId="77777777" w:rsidR="00C307B2" w:rsidRDefault="00000000">
            <w:r>
              <w:rPr>
                <w:sz w:val="17"/>
                <w:szCs w:val="17"/>
              </w:rPr>
              <w:t>+0.0163</w:t>
            </w:r>
          </w:p>
        </w:tc>
        <w:tc>
          <w:tcPr>
            <w:tcW w:w="1488" w:type="dxa"/>
            <w:tcMar>
              <w:top w:w="60" w:type="dxa"/>
              <w:left w:w="90" w:type="dxa"/>
              <w:bottom w:w="60" w:type="dxa"/>
              <w:right w:w="90" w:type="dxa"/>
            </w:tcMar>
          </w:tcPr>
          <w:p w14:paraId="3A61EDFC" w14:textId="77777777" w:rsidR="00C307B2" w:rsidRDefault="00000000">
            <w:r>
              <w:rPr>
                <w:sz w:val="17"/>
                <w:szCs w:val="17"/>
              </w:rPr>
              <w:t>+10.2</w:t>
            </w:r>
          </w:p>
        </w:tc>
      </w:tr>
      <w:tr w:rsidR="00C307B2" w14:paraId="1B9DE724" w14:textId="77777777">
        <w:tblPrEx>
          <w:tblCellMar>
            <w:top w:w="0" w:type="dxa"/>
            <w:bottom w:w="0" w:type="dxa"/>
          </w:tblCellMar>
        </w:tblPrEx>
        <w:trPr>
          <w:cantSplit/>
        </w:trPr>
        <w:tc>
          <w:tcPr>
            <w:tcW w:w="1010" w:type="dxa"/>
            <w:tcMar>
              <w:top w:w="60" w:type="dxa"/>
              <w:left w:w="90" w:type="dxa"/>
              <w:bottom w:w="60" w:type="dxa"/>
              <w:right w:w="90" w:type="dxa"/>
            </w:tcMar>
          </w:tcPr>
          <w:p w14:paraId="7577E7D5" w14:textId="77777777" w:rsidR="00C307B2" w:rsidRDefault="00000000">
            <w:r>
              <w:rPr>
                <w:sz w:val="17"/>
                <w:szCs w:val="17"/>
              </w:rPr>
              <w:t>2</w:t>
            </w:r>
          </w:p>
        </w:tc>
        <w:tc>
          <w:tcPr>
            <w:tcW w:w="1010" w:type="dxa"/>
            <w:tcMar>
              <w:top w:w="60" w:type="dxa"/>
              <w:left w:w="90" w:type="dxa"/>
              <w:bottom w:w="60" w:type="dxa"/>
              <w:right w:w="90" w:type="dxa"/>
            </w:tcMar>
          </w:tcPr>
          <w:p w14:paraId="1405CF77" w14:textId="77777777" w:rsidR="00C307B2" w:rsidRDefault="00000000">
            <w:r>
              <w:rPr>
                <w:sz w:val="17"/>
                <w:szCs w:val="17"/>
              </w:rPr>
              <w:t>126³</w:t>
            </w:r>
          </w:p>
        </w:tc>
        <w:tc>
          <w:tcPr>
            <w:tcW w:w="1010" w:type="dxa"/>
            <w:tcMar>
              <w:top w:w="60" w:type="dxa"/>
              <w:left w:w="90" w:type="dxa"/>
              <w:bottom w:w="60" w:type="dxa"/>
              <w:right w:w="90" w:type="dxa"/>
            </w:tcMar>
          </w:tcPr>
          <w:p w14:paraId="3DF4D016" w14:textId="77777777" w:rsidR="00C307B2" w:rsidRDefault="00000000">
            <w:r>
              <w:rPr>
                <w:sz w:val="17"/>
                <w:szCs w:val="17"/>
              </w:rPr>
              <w:t>0.24</w:t>
            </w:r>
          </w:p>
        </w:tc>
        <w:tc>
          <w:tcPr>
            <w:tcW w:w="1194" w:type="dxa"/>
            <w:tcMar>
              <w:top w:w="60" w:type="dxa"/>
              <w:left w:w="90" w:type="dxa"/>
              <w:bottom w:w="60" w:type="dxa"/>
              <w:right w:w="90" w:type="dxa"/>
            </w:tcMar>
          </w:tcPr>
          <w:p w14:paraId="73DFBD3F" w14:textId="77777777" w:rsidR="00C307B2" w:rsidRDefault="00000000">
            <w:r>
              <w:rPr>
                <w:sz w:val="17"/>
                <w:szCs w:val="17"/>
              </w:rPr>
              <w:t>25.4 MB</w:t>
            </w:r>
          </w:p>
        </w:tc>
        <w:tc>
          <w:tcPr>
            <w:tcW w:w="1102" w:type="dxa"/>
            <w:tcMar>
              <w:top w:w="60" w:type="dxa"/>
              <w:left w:w="90" w:type="dxa"/>
              <w:bottom w:w="60" w:type="dxa"/>
              <w:right w:w="90" w:type="dxa"/>
            </w:tcMar>
          </w:tcPr>
          <w:p w14:paraId="696C113F" w14:textId="77777777" w:rsidR="00C307B2" w:rsidRDefault="00000000">
            <w:r>
              <w:rPr>
                <w:sz w:val="17"/>
                <w:szCs w:val="17"/>
              </w:rPr>
              <w:t>−0.0188</w:t>
            </w:r>
          </w:p>
        </w:tc>
        <w:tc>
          <w:tcPr>
            <w:tcW w:w="1102" w:type="dxa"/>
            <w:tcMar>
              <w:top w:w="60" w:type="dxa"/>
              <w:left w:w="90" w:type="dxa"/>
              <w:bottom w:w="60" w:type="dxa"/>
              <w:right w:w="90" w:type="dxa"/>
            </w:tcMar>
          </w:tcPr>
          <w:p w14:paraId="71DE855C" w14:textId="77777777" w:rsidR="00C307B2" w:rsidRDefault="00000000">
            <w:r>
              <w:rPr>
                <w:sz w:val="17"/>
                <w:szCs w:val="17"/>
              </w:rPr>
              <w:t>+0.0312</w:t>
            </w:r>
          </w:p>
        </w:tc>
        <w:tc>
          <w:tcPr>
            <w:tcW w:w="1102" w:type="dxa"/>
            <w:tcMar>
              <w:top w:w="60" w:type="dxa"/>
              <w:left w:w="90" w:type="dxa"/>
              <w:bottom w:w="60" w:type="dxa"/>
              <w:right w:w="90" w:type="dxa"/>
            </w:tcMar>
          </w:tcPr>
          <w:p w14:paraId="00AF14B6" w14:textId="77777777" w:rsidR="00C307B2" w:rsidRDefault="00000000">
            <w:r>
              <w:rPr>
                <w:sz w:val="17"/>
                <w:szCs w:val="17"/>
              </w:rPr>
              <w:t>+0.0161</w:t>
            </w:r>
          </w:p>
        </w:tc>
        <w:tc>
          <w:tcPr>
            <w:tcW w:w="1488" w:type="dxa"/>
            <w:tcMar>
              <w:top w:w="60" w:type="dxa"/>
              <w:left w:w="90" w:type="dxa"/>
              <w:bottom w:w="60" w:type="dxa"/>
              <w:right w:w="90" w:type="dxa"/>
            </w:tcMar>
          </w:tcPr>
          <w:p w14:paraId="57BA2803" w14:textId="77777777" w:rsidR="00C307B2" w:rsidRDefault="00000000">
            <w:r>
              <w:rPr>
                <w:sz w:val="17"/>
                <w:szCs w:val="17"/>
              </w:rPr>
              <w:t>+10.1</w:t>
            </w:r>
          </w:p>
        </w:tc>
      </w:tr>
      <w:tr w:rsidR="00C307B2" w14:paraId="507F0B7B" w14:textId="77777777">
        <w:tblPrEx>
          <w:tblCellMar>
            <w:top w:w="0" w:type="dxa"/>
            <w:bottom w:w="0" w:type="dxa"/>
          </w:tblCellMar>
        </w:tblPrEx>
        <w:trPr>
          <w:cantSplit/>
        </w:trPr>
        <w:tc>
          <w:tcPr>
            <w:tcW w:w="1010" w:type="dxa"/>
            <w:tcMar>
              <w:top w:w="60" w:type="dxa"/>
              <w:left w:w="90" w:type="dxa"/>
              <w:bottom w:w="60" w:type="dxa"/>
              <w:right w:w="90" w:type="dxa"/>
            </w:tcMar>
          </w:tcPr>
          <w:p w14:paraId="13B90C2C" w14:textId="77777777" w:rsidR="00C307B2" w:rsidRDefault="00000000">
            <w:r>
              <w:rPr>
                <w:sz w:val="17"/>
                <w:szCs w:val="17"/>
              </w:rPr>
              <w:t>3</w:t>
            </w:r>
          </w:p>
        </w:tc>
        <w:tc>
          <w:tcPr>
            <w:tcW w:w="1010" w:type="dxa"/>
            <w:tcMar>
              <w:top w:w="60" w:type="dxa"/>
              <w:left w:w="90" w:type="dxa"/>
              <w:bottom w:w="60" w:type="dxa"/>
              <w:right w:w="90" w:type="dxa"/>
            </w:tcMar>
          </w:tcPr>
          <w:p w14:paraId="3D14C163" w14:textId="77777777" w:rsidR="00C307B2" w:rsidRDefault="00000000">
            <w:r>
              <w:rPr>
                <w:sz w:val="17"/>
                <w:szCs w:val="17"/>
              </w:rPr>
              <w:t>84³</w:t>
            </w:r>
          </w:p>
        </w:tc>
        <w:tc>
          <w:tcPr>
            <w:tcW w:w="1010" w:type="dxa"/>
            <w:tcMar>
              <w:top w:w="60" w:type="dxa"/>
              <w:left w:w="90" w:type="dxa"/>
              <w:bottom w:w="60" w:type="dxa"/>
              <w:right w:w="90" w:type="dxa"/>
            </w:tcMar>
          </w:tcPr>
          <w:p w14:paraId="604BBECA" w14:textId="77777777" w:rsidR="00C307B2" w:rsidRDefault="00000000">
            <w:r>
              <w:rPr>
                <w:sz w:val="17"/>
                <w:szCs w:val="17"/>
              </w:rPr>
              <w:t>0.36</w:t>
            </w:r>
          </w:p>
        </w:tc>
        <w:tc>
          <w:tcPr>
            <w:tcW w:w="1194" w:type="dxa"/>
            <w:tcMar>
              <w:top w:w="60" w:type="dxa"/>
              <w:left w:w="90" w:type="dxa"/>
              <w:bottom w:w="60" w:type="dxa"/>
              <w:right w:w="90" w:type="dxa"/>
            </w:tcMar>
          </w:tcPr>
          <w:p w14:paraId="54E344B1" w14:textId="77777777" w:rsidR="00C307B2" w:rsidRDefault="00000000">
            <w:r>
              <w:rPr>
                <w:sz w:val="17"/>
                <w:szCs w:val="17"/>
              </w:rPr>
              <w:t>7.5 MB</w:t>
            </w:r>
          </w:p>
        </w:tc>
        <w:tc>
          <w:tcPr>
            <w:tcW w:w="1102" w:type="dxa"/>
            <w:tcMar>
              <w:top w:w="60" w:type="dxa"/>
              <w:left w:w="90" w:type="dxa"/>
              <w:bottom w:w="60" w:type="dxa"/>
              <w:right w:w="90" w:type="dxa"/>
            </w:tcMar>
          </w:tcPr>
          <w:p w14:paraId="2DCF1710" w14:textId="77777777" w:rsidR="00C307B2" w:rsidRDefault="00000000">
            <w:r>
              <w:rPr>
                <w:sz w:val="17"/>
                <w:szCs w:val="17"/>
              </w:rPr>
              <w:t>−0.0188</w:t>
            </w:r>
          </w:p>
        </w:tc>
        <w:tc>
          <w:tcPr>
            <w:tcW w:w="1102" w:type="dxa"/>
            <w:tcMar>
              <w:top w:w="60" w:type="dxa"/>
              <w:left w:w="90" w:type="dxa"/>
              <w:bottom w:w="60" w:type="dxa"/>
              <w:right w:w="90" w:type="dxa"/>
            </w:tcMar>
          </w:tcPr>
          <w:p w14:paraId="7CB495B4" w14:textId="77777777" w:rsidR="00C307B2" w:rsidRDefault="00000000">
            <w:r>
              <w:rPr>
                <w:sz w:val="17"/>
                <w:szCs w:val="17"/>
              </w:rPr>
              <w:t>+0.0312</w:t>
            </w:r>
          </w:p>
        </w:tc>
        <w:tc>
          <w:tcPr>
            <w:tcW w:w="1102" w:type="dxa"/>
            <w:tcMar>
              <w:top w:w="60" w:type="dxa"/>
              <w:left w:w="90" w:type="dxa"/>
              <w:bottom w:w="60" w:type="dxa"/>
              <w:right w:w="90" w:type="dxa"/>
            </w:tcMar>
          </w:tcPr>
          <w:p w14:paraId="36E012E0" w14:textId="77777777" w:rsidR="00C307B2" w:rsidRDefault="00000000">
            <w:r>
              <w:rPr>
                <w:sz w:val="17"/>
                <w:szCs w:val="17"/>
              </w:rPr>
              <w:t>+0.0160</w:t>
            </w:r>
          </w:p>
        </w:tc>
        <w:tc>
          <w:tcPr>
            <w:tcW w:w="1488" w:type="dxa"/>
            <w:tcMar>
              <w:top w:w="60" w:type="dxa"/>
              <w:left w:w="90" w:type="dxa"/>
              <w:bottom w:w="60" w:type="dxa"/>
              <w:right w:w="90" w:type="dxa"/>
            </w:tcMar>
          </w:tcPr>
          <w:p w14:paraId="4D40F836" w14:textId="77777777" w:rsidR="00C307B2" w:rsidRDefault="00000000">
            <w:r>
              <w:rPr>
                <w:sz w:val="17"/>
                <w:szCs w:val="17"/>
              </w:rPr>
              <w:t>+10.1</w:t>
            </w:r>
          </w:p>
        </w:tc>
      </w:tr>
      <w:tr w:rsidR="00C307B2" w14:paraId="3EB8FBA4" w14:textId="77777777">
        <w:tblPrEx>
          <w:tblCellMar>
            <w:top w:w="0" w:type="dxa"/>
            <w:bottom w:w="0" w:type="dxa"/>
          </w:tblCellMar>
        </w:tblPrEx>
        <w:trPr>
          <w:cantSplit/>
        </w:trPr>
        <w:tc>
          <w:tcPr>
            <w:tcW w:w="1010" w:type="dxa"/>
            <w:tcMar>
              <w:top w:w="60" w:type="dxa"/>
              <w:left w:w="90" w:type="dxa"/>
              <w:bottom w:w="60" w:type="dxa"/>
              <w:right w:w="90" w:type="dxa"/>
            </w:tcMar>
          </w:tcPr>
          <w:p w14:paraId="34E83BAF" w14:textId="77777777" w:rsidR="00C307B2" w:rsidRDefault="00000000">
            <w:r>
              <w:rPr>
                <w:sz w:val="17"/>
                <w:szCs w:val="17"/>
              </w:rPr>
              <w:t>4</w:t>
            </w:r>
          </w:p>
        </w:tc>
        <w:tc>
          <w:tcPr>
            <w:tcW w:w="1010" w:type="dxa"/>
            <w:tcMar>
              <w:top w:w="60" w:type="dxa"/>
              <w:left w:w="90" w:type="dxa"/>
              <w:bottom w:w="60" w:type="dxa"/>
              <w:right w:w="90" w:type="dxa"/>
            </w:tcMar>
          </w:tcPr>
          <w:p w14:paraId="4C4685C9" w14:textId="77777777" w:rsidR="00C307B2" w:rsidRDefault="00000000">
            <w:r>
              <w:rPr>
                <w:sz w:val="17"/>
                <w:szCs w:val="17"/>
              </w:rPr>
              <w:t>63³</w:t>
            </w:r>
          </w:p>
        </w:tc>
        <w:tc>
          <w:tcPr>
            <w:tcW w:w="1010" w:type="dxa"/>
            <w:tcMar>
              <w:top w:w="60" w:type="dxa"/>
              <w:left w:w="90" w:type="dxa"/>
              <w:bottom w:w="60" w:type="dxa"/>
              <w:right w:w="90" w:type="dxa"/>
            </w:tcMar>
          </w:tcPr>
          <w:p w14:paraId="4887485C" w14:textId="77777777" w:rsidR="00C307B2" w:rsidRDefault="00000000">
            <w:r>
              <w:rPr>
                <w:sz w:val="17"/>
                <w:szCs w:val="17"/>
              </w:rPr>
              <w:t>0.48</w:t>
            </w:r>
          </w:p>
        </w:tc>
        <w:tc>
          <w:tcPr>
            <w:tcW w:w="1194" w:type="dxa"/>
            <w:tcMar>
              <w:top w:w="60" w:type="dxa"/>
              <w:left w:w="90" w:type="dxa"/>
              <w:bottom w:w="60" w:type="dxa"/>
              <w:right w:w="90" w:type="dxa"/>
            </w:tcMar>
          </w:tcPr>
          <w:p w14:paraId="08EFD12F" w14:textId="77777777" w:rsidR="00C307B2" w:rsidRDefault="00000000">
            <w:r>
              <w:rPr>
                <w:sz w:val="17"/>
                <w:szCs w:val="17"/>
              </w:rPr>
              <w:t>3.2 MB</w:t>
            </w:r>
          </w:p>
        </w:tc>
        <w:tc>
          <w:tcPr>
            <w:tcW w:w="1102" w:type="dxa"/>
            <w:tcMar>
              <w:top w:w="60" w:type="dxa"/>
              <w:left w:w="90" w:type="dxa"/>
              <w:bottom w:w="60" w:type="dxa"/>
              <w:right w:w="90" w:type="dxa"/>
            </w:tcMar>
          </w:tcPr>
          <w:p w14:paraId="7338B0CB" w14:textId="77777777" w:rsidR="00C307B2" w:rsidRDefault="00000000">
            <w:r>
              <w:rPr>
                <w:sz w:val="17"/>
                <w:szCs w:val="17"/>
              </w:rPr>
              <w:t>−0.0188</w:t>
            </w:r>
          </w:p>
        </w:tc>
        <w:tc>
          <w:tcPr>
            <w:tcW w:w="1102" w:type="dxa"/>
            <w:tcMar>
              <w:top w:w="60" w:type="dxa"/>
              <w:left w:w="90" w:type="dxa"/>
              <w:bottom w:w="60" w:type="dxa"/>
              <w:right w:w="90" w:type="dxa"/>
            </w:tcMar>
          </w:tcPr>
          <w:p w14:paraId="60E348D7" w14:textId="77777777" w:rsidR="00C307B2" w:rsidRDefault="00000000">
            <w:r>
              <w:rPr>
                <w:sz w:val="17"/>
                <w:szCs w:val="17"/>
              </w:rPr>
              <w:t>+0.0311</w:t>
            </w:r>
          </w:p>
        </w:tc>
        <w:tc>
          <w:tcPr>
            <w:tcW w:w="1102" w:type="dxa"/>
            <w:tcMar>
              <w:top w:w="60" w:type="dxa"/>
              <w:left w:w="90" w:type="dxa"/>
              <w:bottom w:w="60" w:type="dxa"/>
              <w:right w:w="90" w:type="dxa"/>
            </w:tcMar>
          </w:tcPr>
          <w:p w14:paraId="0A6E4BEE" w14:textId="77777777" w:rsidR="00C307B2" w:rsidRDefault="00000000">
            <w:r>
              <w:rPr>
                <w:sz w:val="17"/>
                <w:szCs w:val="17"/>
              </w:rPr>
              <w:t>+0.0158</w:t>
            </w:r>
          </w:p>
        </w:tc>
        <w:tc>
          <w:tcPr>
            <w:tcW w:w="1488" w:type="dxa"/>
            <w:tcMar>
              <w:top w:w="60" w:type="dxa"/>
              <w:left w:w="90" w:type="dxa"/>
              <w:bottom w:w="60" w:type="dxa"/>
              <w:right w:w="90" w:type="dxa"/>
            </w:tcMar>
          </w:tcPr>
          <w:p w14:paraId="4463AB8C" w14:textId="77777777" w:rsidR="00C307B2" w:rsidRDefault="00000000">
            <w:r>
              <w:rPr>
                <w:sz w:val="17"/>
                <w:szCs w:val="17"/>
              </w:rPr>
              <w:t>+9.9</w:t>
            </w:r>
          </w:p>
        </w:tc>
      </w:tr>
      <w:tr w:rsidR="00C307B2" w14:paraId="1213457A" w14:textId="77777777">
        <w:tblPrEx>
          <w:tblCellMar>
            <w:top w:w="0" w:type="dxa"/>
            <w:bottom w:w="0" w:type="dxa"/>
          </w:tblCellMar>
        </w:tblPrEx>
        <w:trPr>
          <w:cantSplit/>
        </w:trPr>
        <w:tc>
          <w:tcPr>
            <w:tcW w:w="1010" w:type="dxa"/>
            <w:tcMar>
              <w:top w:w="60" w:type="dxa"/>
              <w:left w:w="90" w:type="dxa"/>
              <w:bottom w:w="60" w:type="dxa"/>
              <w:right w:w="90" w:type="dxa"/>
            </w:tcMar>
          </w:tcPr>
          <w:p w14:paraId="599A9DFD" w14:textId="77777777" w:rsidR="00C307B2" w:rsidRDefault="00000000">
            <w:r>
              <w:rPr>
                <w:sz w:val="17"/>
                <w:szCs w:val="17"/>
              </w:rPr>
              <w:t>6</w:t>
            </w:r>
          </w:p>
        </w:tc>
        <w:tc>
          <w:tcPr>
            <w:tcW w:w="1010" w:type="dxa"/>
            <w:tcMar>
              <w:top w:w="60" w:type="dxa"/>
              <w:left w:w="90" w:type="dxa"/>
              <w:bottom w:w="60" w:type="dxa"/>
              <w:right w:w="90" w:type="dxa"/>
            </w:tcMar>
          </w:tcPr>
          <w:p w14:paraId="1BABE3D4" w14:textId="77777777" w:rsidR="00C307B2" w:rsidRDefault="00000000">
            <w:r>
              <w:rPr>
                <w:sz w:val="17"/>
                <w:szCs w:val="17"/>
              </w:rPr>
              <w:t>42³</w:t>
            </w:r>
          </w:p>
        </w:tc>
        <w:tc>
          <w:tcPr>
            <w:tcW w:w="1010" w:type="dxa"/>
            <w:tcMar>
              <w:top w:w="60" w:type="dxa"/>
              <w:left w:w="90" w:type="dxa"/>
              <w:bottom w:w="60" w:type="dxa"/>
              <w:right w:w="90" w:type="dxa"/>
            </w:tcMar>
          </w:tcPr>
          <w:p w14:paraId="2C500B97" w14:textId="77777777" w:rsidR="00C307B2" w:rsidRDefault="00000000">
            <w:r>
              <w:rPr>
                <w:sz w:val="17"/>
                <w:szCs w:val="17"/>
              </w:rPr>
              <w:t>0.72</w:t>
            </w:r>
          </w:p>
        </w:tc>
        <w:tc>
          <w:tcPr>
            <w:tcW w:w="1194" w:type="dxa"/>
            <w:tcMar>
              <w:top w:w="60" w:type="dxa"/>
              <w:left w:w="90" w:type="dxa"/>
              <w:bottom w:w="60" w:type="dxa"/>
              <w:right w:w="90" w:type="dxa"/>
            </w:tcMar>
          </w:tcPr>
          <w:p w14:paraId="15D975F3" w14:textId="77777777" w:rsidR="00C307B2" w:rsidRDefault="00000000">
            <w:r>
              <w:rPr>
                <w:sz w:val="17"/>
                <w:szCs w:val="17"/>
              </w:rPr>
              <w:t>0.9 MB</w:t>
            </w:r>
          </w:p>
        </w:tc>
        <w:tc>
          <w:tcPr>
            <w:tcW w:w="1102" w:type="dxa"/>
            <w:tcMar>
              <w:top w:w="60" w:type="dxa"/>
              <w:left w:w="90" w:type="dxa"/>
              <w:bottom w:w="60" w:type="dxa"/>
              <w:right w:w="90" w:type="dxa"/>
            </w:tcMar>
          </w:tcPr>
          <w:p w14:paraId="528EB9CD" w14:textId="77777777" w:rsidR="00C307B2" w:rsidRDefault="00000000">
            <w:r>
              <w:rPr>
                <w:sz w:val="17"/>
                <w:szCs w:val="17"/>
              </w:rPr>
              <w:t>−0.0188</w:t>
            </w:r>
          </w:p>
        </w:tc>
        <w:tc>
          <w:tcPr>
            <w:tcW w:w="1102" w:type="dxa"/>
            <w:tcMar>
              <w:top w:w="60" w:type="dxa"/>
              <w:left w:w="90" w:type="dxa"/>
              <w:bottom w:w="60" w:type="dxa"/>
              <w:right w:w="90" w:type="dxa"/>
            </w:tcMar>
          </w:tcPr>
          <w:p w14:paraId="487AD519" w14:textId="77777777" w:rsidR="00C307B2" w:rsidRDefault="00000000">
            <w:r>
              <w:rPr>
                <w:sz w:val="17"/>
                <w:szCs w:val="17"/>
              </w:rPr>
              <w:t>+0.0312</w:t>
            </w:r>
          </w:p>
        </w:tc>
        <w:tc>
          <w:tcPr>
            <w:tcW w:w="1102" w:type="dxa"/>
            <w:tcMar>
              <w:top w:w="60" w:type="dxa"/>
              <w:left w:w="90" w:type="dxa"/>
              <w:bottom w:w="60" w:type="dxa"/>
              <w:right w:w="90" w:type="dxa"/>
            </w:tcMar>
          </w:tcPr>
          <w:p w14:paraId="2B4E01F1" w14:textId="77777777" w:rsidR="00C307B2" w:rsidRDefault="00000000">
            <w:r>
              <w:rPr>
                <w:sz w:val="17"/>
                <w:szCs w:val="17"/>
              </w:rPr>
              <w:t>+0.0149</w:t>
            </w:r>
          </w:p>
        </w:tc>
        <w:tc>
          <w:tcPr>
            <w:tcW w:w="1488" w:type="dxa"/>
            <w:tcMar>
              <w:top w:w="60" w:type="dxa"/>
              <w:left w:w="90" w:type="dxa"/>
              <w:bottom w:w="60" w:type="dxa"/>
              <w:right w:w="90" w:type="dxa"/>
            </w:tcMar>
          </w:tcPr>
          <w:p w14:paraId="6AAD3691" w14:textId="77777777" w:rsidR="00C307B2" w:rsidRDefault="00000000">
            <w:r>
              <w:rPr>
                <w:sz w:val="17"/>
                <w:szCs w:val="17"/>
              </w:rPr>
              <w:t>+9.4</w:t>
            </w:r>
          </w:p>
        </w:tc>
      </w:tr>
      <w:tr w:rsidR="00C307B2" w14:paraId="12C7B651" w14:textId="77777777">
        <w:tblPrEx>
          <w:tblCellMar>
            <w:top w:w="0" w:type="dxa"/>
            <w:bottom w:w="0" w:type="dxa"/>
          </w:tblCellMar>
        </w:tblPrEx>
        <w:trPr>
          <w:cantSplit/>
        </w:trPr>
        <w:tc>
          <w:tcPr>
            <w:tcW w:w="1010" w:type="dxa"/>
            <w:tcMar>
              <w:top w:w="60" w:type="dxa"/>
              <w:left w:w="90" w:type="dxa"/>
              <w:bottom w:w="60" w:type="dxa"/>
              <w:right w:w="90" w:type="dxa"/>
            </w:tcMar>
          </w:tcPr>
          <w:p w14:paraId="085D02E9" w14:textId="77777777" w:rsidR="00C307B2" w:rsidRDefault="00000000">
            <w:r>
              <w:rPr>
                <w:sz w:val="17"/>
                <w:szCs w:val="17"/>
              </w:rPr>
              <w:t>8</w:t>
            </w:r>
          </w:p>
        </w:tc>
        <w:tc>
          <w:tcPr>
            <w:tcW w:w="1010" w:type="dxa"/>
            <w:tcMar>
              <w:top w:w="60" w:type="dxa"/>
              <w:left w:w="90" w:type="dxa"/>
              <w:bottom w:w="60" w:type="dxa"/>
              <w:right w:w="90" w:type="dxa"/>
            </w:tcMar>
          </w:tcPr>
          <w:p w14:paraId="734550D9" w14:textId="77777777" w:rsidR="00C307B2" w:rsidRDefault="00000000">
            <w:r>
              <w:rPr>
                <w:sz w:val="17"/>
                <w:szCs w:val="17"/>
              </w:rPr>
              <w:t>32³</w:t>
            </w:r>
          </w:p>
        </w:tc>
        <w:tc>
          <w:tcPr>
            <w:tcW w:w="1010" w:type="dxa"/>
            <w:tcMar>
              <w:top w:w="60" w:type="dxa"/>
              <w:left w:w="90" w:type="dxa"/>
              <w:bottom w:w="60" w:type="dxa"/>
              <w:right w:w="90" w:type="dxa"/>
            </w:tcMar>
          </w:tcPr>
          <w:p w14:paraId="453B9B7A" w14:textId="77777777" w:rsidR="00C307B2" w:rsidRDefault="00000000">
            <w:r>
              <w:rPr>
                <w:sz w:val="17"/>
                <w:szCs w:val="17"/>
              </w:rPr>
              <w:t>0.96</w:t>
            </w:r>
          </w:p>
        </w:tc>
        <w:tc>
          <w:tcPr>
            <w:tcW w:w="1194" w:type="dxa"/>
            <w:tcMar>
              <w:top w:w="60" w:type="dxa"/>
              <w:left w:w="90" w:type="dxa"/>
              <w:bottom w:w="60" w:type="dxa"/>
              <w:right w:w="90" w:type="dxa"/>
            </w:tcMar>
          </w:tcPr>
          <w:p w14:paraId="1AC880E6" w14:textId="77777777" w:rsidR="00C307B2" w:rsidRDefault="00000000">
            <w:r>
              <w:rPr>
                <w:sz w:val="17"/>
                <w:szCs w:val="17"/>
              </w:rPr>
              <w:t>0.4 MB</w:t>
            </w:r>
          </w:p>
        </w:tc>
        <w:tc>
          <w:tcPr>
            <w:tcW w:w="1102" w:type="dxa"/>
            <w:tcMar>
              <w:top w:w="60" w:type="dxa"/>
              <w:left w:w="90" w:type="dxa"/>
              <w:bottom w:w="60" w:type="dxa"/>
              <w:right w:w="90" w:type="dxa"/>
            </w:tcMar>
          </w:tcPr>
          <w:p w14:paraId="1905A869" w14:textId="77777777" w:rsidR="00C307B2" w:rsidRDefault="00000000">
            <w:r>
              <w:rPr>
                <w:sz w:val="17"/>
                <w:szCs w:val="17"/>
              </w:rPr>
              <w:t>−0.0187</w:t>
            </w:r>
          </w:p>
        </w:tc>
        <w:tc>
          <w:tcPr>
            <w:tcW w:w="1102" w:type="dxa"/>
            <w:tcMar>
              <w:top w:w="60" w:type="dxa"/>
              <w:left w:w="90" w:type="dxa"/>
              <w:bottom w:w="60" w:type="dxa"/>
              <w:right w:w="90" w:type="dxa"/>
            </w:tcMar>
          </w:tcPr>
          <w:p w14:paraId="091A881C" w14:textId="77777777" w:rsidR="00C307B2" w:rsidRDefault="00000000">
            <w:r>
              <w:rPr>
                <w:sz w:val="17"/>
                <w:szCs w:val="17"/>
              </w:rPr>
              <w:t>+0.0296</w:t>
            </w:r>
          </w:p>
        </w:tc>
        <w:tc>
          <w:tcPr>
            <w:tcW w:w="1102" w:type="dxa"/>
            <w:tcMar>
              <w:top w:w="60" w:type="dxa"/>
              <w:left w:w="90" w:type="dxa"/>
              <w:bottom w:w="60" w:type="dxa"/>
              <w:right w:w="90" w:type="dxa"/>
            </w:tcMar>
          </w:tcPr>
          <w:p w14:paraId="59E443FB" w14:textId="77777777" w:rsidR="00C307B2" w:rsidRDefault="00000000">
            <w:r>
              <w:rPr>
                <w:sz w:val="17"/>
                <w:szCs w:val="17"/>
              </w:rPr>
              <w:t>+0.0135</w:t>
            </w:r>
          </w:p>
        </w:tc>
        <w:tc>
          <w:tcPr>
            <w:tcW w:w="1488" w:type="dxa"/>
            <w:tcMar>
              <w:top w:w="60" w:type="dxa"/>
              <w:left w:w="90" w:type="dxa"/>
              <w:bottom w:w="60" w:type="dxa"/>
              <w:right w:w="90" w:type="dxa"/>
            </w:tcMar>
          </w:tcPr>
          <w:p w14:paraId="2510DBA9" w14:textId="77777777" w:rsidR="00C307B2" w:rsidRDefault="00000000">
            <w:r>
              <w:rPr>
                <w:sz w:val="17"/>
                <w:szCs w:val="17"/>
              </w:rPr>
              <w:t>+8.4</w:t>
            </w:r>
          </w:p>
        </w:tc>
      </w:tr>
    </w:tbl>
    <w:p w14:paraId="12AA05B0" w14:textId="77777777" w:rsidR="00C307B2" w:rsidRPr="005659CC" w:rsidRDefault="00000000">
      <w:pPr>
        <w:spacing w:after="220"/>
        <w:rPr>
          <w:lang w:val="en-GB"/>
        </w:rPr>
      </w:pPr>
      <w:r w:rsidRPr="005659CC">
        <w:rPr>
          <w:i/>
          <w:iCs/>
          <w:color w:val="4A5568"/>
          <w:sz w:val="18"/>
          <w:szCs w:val="18"/>
          <w:lang w:val="en-GB"/>
        </w:rPr>
        <w:t xml:space="preserve">Table 12 — Cost falls by a factor of 480 across this table; the </w:t>
      </w:r>
      <w:r>
        <w:rPr>
          <w:i/>
          <w:iCs/>
          <w:color w:val="4A5568"/>
          <w:sz w:val="18"/>
          <w:szCs w:val="18"/>
        </w:rPr>
        <w:t>σ</w:t>
      </w:r>
      <w:r w:rsidRPr="005659CC">
        <w:rPr>
          <w:i/>
          <w:iCs/>
          <w:color w:val="4A5568"/>
          <w:sz w:val="18"/>
          <w:szCs w:val="18"/>
          <w:lang w:val="en-GB"/>
        </w:rPr>
        <w:t>-hole falls by 17 %.</w:t>
      </w:r>
    </w:p>
    <w:p w14:paraId="1FA8F6A0" w14:textId="2D3F412D" w:rsidR="00C307B2" w:rsidRPr="005659CC" w:rsidRDefault="00000000">
      <w:pPr>
        <w:spacing w:after="120" w:line="276" w:lineRule="auto"/>
        <w:rPr>
          <w:lang w:val="en-GB"/>
        </w:rPr>
      </w:pPr>
      <w:r w:rsidRPr="005659CC">
        <w:rPr>
          <w:lang w:val="en-GB"/>
        </w:rPr>
        <w:t>The degradation is smooth and one-sided, because the interpolated density smooths the isosurface outwards and the potential there is less positive. V</w:t>
      </w:r>
      <w:r w:rsidRPr="005659CC">
        <w:rPr>
          <w:i/>
          <w:iCs/>
          <w:lang w:val="en-GB"/>
        </w:rPr>
        <w:t>S,min</w:t>
      </w:r>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Practical rule: stride 2 for looking, stride 1 for numbers that go in a table.</w:t>
      </w:r>
      <w:r w:rsidRPr="005659CC">
        <w:rPr>
          <w:lang w:val="en-GB"/>
        </w:rPr>
        <w:t xml:space="preserve"> The converter warns above 0.30 Bohr spacing for exactly this reason.</w:t>
      </w:r>
    </w:p>
    <w:p w14:paraId="300A08C1" w14:textId="77777777" w:rsidR="00C307B2" w:rsidRPr="005659CC" w:rsidRDefault="00000000">
      <w:pPr>
        <w:pStyle w:val="berschrift2"/>
        <w:spacing w:before="260" w:after="120"/>
        <w:rPr>
          <w:lang w:val="en-GB"/>
        </w:rPr>
      </w:pPr>
      <w:bookmarkStart w:id="37" w:name="_Toc239072343"/>
      <w:r w:rsidRPr="005659CC">
        <w:rPr>
          <w:b/>
          <w:bCs/>
          <w:color w:val="1F3864"/>
          <w:sz w:val="24"/>
          <w:szCs w:val="24"/>
          <w:lang w:val="en-GB"/>
        </w:rPr>
        <w:t>7.3  Evaluation method: rays against grid points</w:t>
      </w:r>
      <w:bookmarkEnd w:id="37"/>
    </w:p>
    <w:p w14:paraId="0BFEA989" w14:textId="16CEC1B5" w:rsidR="00C307B2" w:rsidRPr="005659CC" w:rsidRDefault="00000000">
      <w:pPr>
        <w:spacing w:after="120" w:line="276" w:lineRule="auto"/>
        <w:rPr>
          <w:lang w:val="en-GB"/>
        </w:rPr>
      </w:pPr>
      <w:r w:rsidRPr="005659CC">
        <w:rPr>
          <w:lang w:val="en-GB"/>
        </w:rPr>
        <w:t>The same six grids, the same isovalue,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0028C46B" w14:textId="77777777">
        <w:tblPrEx>
          <w:tblCellMar>
            <w:top w:w="0" w:type="dxa"/>
            <w:bottom w:w="0" w:type="dxa"/>
          </w:tblCellMar>
        </w:tblPrEx>
        <w:trPr>
          <w:tblHeader/>
        </w:trPr>
        <w:tc>
          <w:tcPr>
            <w:tcW w:w="1600" w:type="dxa"/>
            <w:shd w:val="clear" w:color="auto" w:fill="F2F4F7"/>
            <w:tcMar>
              <w:top w:w="60" w:type="dxa"/>
              <w:left w:w="90" w:type="dxa"/>
              <w:bottom w:w="60" w:type="dxa"/>
              <w:right w:w="90" w:type="dxa"/>
            </w:tcMar>
          </w:tcPr>
          <w:p w14:paraId="43BAA2F1" w14:textId="77777777" w:rsidR="00C307B2" w:rsidRDefault="00000000">
            <w:r>
              <w:rPr>
                <w:b/>
                <w:bCs/>
                <w:sz w:val="17"/>
                <w:szCs w:val="17"/>
              </w:rPr>
              <w:t>Grid</w:t>
            </w:r>
          </w:p>
        </w:tc>
        <w:tc>
          <w:tcPr>
            <w:tcW w:w="1800" w:type="dxa"/>
            <w:shd w:val="clear" w:color="auto" w:fill="F2F4F7"/>
            <w:tcMar>
              <w:top w:w="60" w:type="dxa"/>
              <w:left w:w="90" w:type="dxa"/>
              <w:bottom w:w="60" w:type="dxa"/>
              <w:right w:w="90" w:type="dxa"/>
            </w:tcMar>
          </w:tcPr>
          <w:p w14:paraId="6A09DDE7" w14:textId="77777777" w:rsidR="00C307B2" w:rsidRDefault="00000000">
            <w:r>
              <w:rPr>
                <w:b/>
                <w:bCs/>
                <w:sz w:val="17"/>
                <w:szCs w:val="17"/>
              </w:rPr>
              <w:t>Spacing</w:t>
            </w:r>
          </w:p>
        </w:tc>
        <w:tc>
          <w:tcPr>
            <w:tcW w:w="2810" w:type="dxa"/>
            <w:shd w:val="clear" w:color="auto" w:fill="F2F4F7"/>
            <w:tcMar>
              <w:top w:w="60" w:type="dxa"/>
              <w:left w:w="90" w:type="dxa"/>
              <w:bottom w:w="60" w:type="dxa"/>
              <w:right w:w="90" w:type="dxa"/>
            </w:tcMar>
          </w:tcPr>
          <w:p w14:paraId="1792C568" w14:textId="77777777" w:rsidR="00C307B2" w:rsidRDefault="00000000">
            <w:r>
              <w:rPr>
                <w:b/>
                <w:bCs/>
                <w:sz w:val="17"/>
                <w:szCs w:val="17"/>
              </w:rPr>
              <w:t>Point-based</w:t>
            </w:r>
          </w:p>
        </w:tc>
        <w:tc>
          <w:tcPr>
            <w:tcW w:w="2810" w:type="dxa"/>
            <w:shd w:val="clear" w:color="auto" w:fill="F2F4F7"/>
            <w:tcMar>
              <w:top w:w="60" w:type="dxa"/>
              <w:left w:w="90" w:type="dxa"/>
              <w:bottom w:w="60" w:type="dxa"/>
              <w:right w:w="90" w:type="dxa"/>
            </w:tcMar>
          </w:tcPr>
          <w:p w14:paraId="74ABDC21" w14:textId="77777777" w:rsidR="00C307B2" w:rsidRDefault="00000000">
            <w:r>
              <w:rPr>
                <w:b/>
                <w:bCs/>
                <w:sz w:val="17"/>
                <w:szCs w:val="17"/>
              </w:rPr>
              <w:t>Ray-based (used)</w:t>
            </w:r>
          </w:p>
        </w:tc>
      </w:tr>
      <w:tr w:rsidR="00C307B2" w14:paraId="6EB1FEED" w14:textId="77777777">
        <w:tblPrEx>
          <w:tblCellMar>
            <w:top w:w="0" w:type="dxa"/>
            <w:bottom w:w="0" w:type="dxa"/>
          </w:tblCellMar>
        </w:tblPrEx>
        <w:trPr>
          <w:cantSplit/>
        </w:trPr>
        <w:tc>
          <w:tcPr>
            <w:tcW w:w="1600" w:type="dxa"/>
            <w:tcMar>
              <w:top w:w="60" w:type="dxa"/>
              <w:left w:w="90" w:type="dxa"/>
              <w:bottom w:w="60" w:type="dxa"/>
              <w:right w:w="90" w:type="dxa"/>
            </w:tcMar>
          </w:tcPr>
          <w:p w14:paraId="3703FC09" w14:textId="77777777" w:rsidR="00C307B2" w:rsidRDefault="00000000">
            <w:r>
              <w:rPr>
                <w:sz w:val="17"/>
                <w:szCs w:val="17"/>
              </w:rPr>
              <w:t>42³</w:t>
            </w:r>
          </w:p>
        </w:tc>
        <w:tc>
          <w:tcPr>
            <w:tcW w:w="1800" w:type="dxa"/>
            <w:tcMar>
              <w:top w:w="60" w:type="dxa"/>
              <w:left w:w="90" w:type="dxa"/>
              <w:bottom w:w="60" w:type="dxa"/>
              <w:right w:w="90" w:type="dxa"/>
            </w:tcMar>
          </w:tcPr>
          <w:p w14:paraId="2EE8C3D5" w14:textId="77777777" w:rsidR="00C307B2" w:rsidRDefault="00000000">
            <w:r>
              <w:rPr>
                <w:sz w:val="17"/>
                <w:szCs w:val="17"/>
              </w:rPr>
              <w:t>0.72 Bohr</w:t>
            </w:r>
          </w:p>
        </w:tc>
        <w:tc>
          <w:tcPr>
            <w:tcW w:w="2810" w:type="dxa"/>
            <w:tcMar>
              <w:top w:w="60" w:type="dxa"/>
              <w:left w:w="90" w:type="dxa"/>
              <w:bottom w:w="60" w:type="dxa"/>
              <w:right w:w="90" w:type="dxa"/>
            </w:tcMar>
          </w:tcPr>
          <w:p w14:paraId="32AD8D15" w14:textId="77777777" w:rsidR="00C307B2" w:rsidRDefault="00000000">
            <w:r>
              <w:rPr>
                <w:sz w:val="17"/>
                <w:szCs w:val="17"/>
              </w:rPr>
              <w:t>+2.1 kcal/(mol·e)</w:t>
            </w:r>
          </w:p>
        </w:tc>
        <w:tc>
          <w:tcPr>
            <w:tcW w:w="2810" w:type="dxa"/>
            <w:tcMar>
              <w:top w:w="60" w:type="dxa"/>
              <w:left w:w="90" w:type="dxa"/>
              <w:bottom w:w="60" w:type="dxa"/>
              <w:right w:w="90" w:type="dxa"/>
            </w:tcMar>
          </w:tcPr>
          <w:p w14:paraId="470A3C24" w14:textId="77777777" w:rsidR="00C307B2" w:rsidRDefault="00000000">
            <w:r>
              <w:rPr>
                <w:sz w:val="17"/>
                <w:szCs w:val="17"/>
              </w:rPr>
              <w:t>+9.4 kcal/(mol·e)</w:t>
            </w:r>
          </w:p>
        </w:tc>
      </w:tr>
      <w:tr w:rsidR="00C307B2" w14:paraId="759D8AEE" w14:textId="77777777">
        <w:tblPrEx>
          <w:tblCellMar>
            <w:top w:w="0" w:type="dxa"/>
            <w:bottom w:w="0" w:type="dxa"/>
          </w:tblCellMar>
        </w:tblPrEx>
        <w:trPr>
          <w:cantSplit/>
        </w:trPr>
        <w:tc>
          <w:tcPr>
            <w:tcW w:w="1600" w:type="dxa"/>
            <w:tcMar>
              <w:top w:w="60" w:type="dxa"/>
              <w:left w:w="90" w:type="dxa"/>
              <w:bottom w:w="60" w:type="dxa"/>
              <w:right w:w="90" w:type="dxa"/>
            </w:tcMar>
          </w:tcPr>
          <w:p w14:paraId="3D8DBFBC" w14:textId="77777777" w:rsidR="00C307B2" w:rsidRDefault="00000000">
            <w:r>
              <w:rPr>
                <w:sz w:val="17"/>
                <w:szCs w:val="17"/>
              </w:rPr>
              <w:t>126³</w:t>
            </w:r>
          </w:p>
        </w:tc>
        <w:tc>
          <w:tcPr>
            <w:tcW w:w="1800" w:type="dxa"/>
            <w:tcMar>
              <w:top w:w="60" w:type="dxa"/>
              <w:left w:w="90" w:type="dxa"/>
              <w:bottom w:w="60" w:type="dxa"/>
              <w:right w:w="90" w:type="dxa"/>
            </w:tcMar>
          </w:tcPr>
          <w:p w14:paraId="02017009" w14:textId="77777777" w:rsidR="00C307B2" w:rsidRDefault="00000000">
            <w:r>
              <w:rPr>
                <w:sz w:val="17"/>
                <w:szCs w:val="17"/>
              </w:rPr>
              <w:t>0.24 Bohr</w:t>
            </w:r>
          </w:p>
        </w:tc>
        <w:tc>
          <w:tcPr>
            <w:tcW w:w="2810" w:type="dxa"/>
            <w:tcMar>
              <w:top w:w="60" w:type="dxa"/>
              <w:left w:w="90" w:type="dxa"/>
              <w:bottom w:w="60" w:type="dxa"/>
              <w:right w:w="90" w:type="dxa"/>
            </w:tcMar>
          </w:tcPr>
          <w:p w14:paraId="0C33A97E" w14:textId="77777777" w:rsidR="00C307B2" w:rsidRDefault="00000000">
            <w:r>
              <w:rPr>
                <w:sz w:val="17"/>
                <w:szCs w:val="17"/>
              </w:rPr>
              <w:t>+7.9</w:t>
            </w:r>
          </w:p>
        </w:tc>
        <w:tc>
          <w:tcPr>
            <w:tcW w:w="2810" w:type="dxa"/>
            <w:tcMar>
              <w:top w:w="60" w:type="dxa"/>
              <w:left w:w="90" w:type="dxa"/>
              <w:bottom w:w="60" w:type="dxa"/>
              <w:right w:w="90" w:type="dxa"/>
            </w:tcMar>
          </w:tcPr>
          <w:p w14:paraId="34F9FE4C" w14:textId="77777777" w:rsidR="00C307B2" w:rsidRDefault="00000000">
            <w:r>
              <w:rPr>
                <w:sz w:val="17"/>
                <w:szCs w:val="17"/>
              </w:rPr>
              <w:t>+10.1</w:t>
            </w:r>
          </w:p>
        </w:tc>
      </w:tr>
      <w:tr w:rsidR="00C307B2" w14:paraId="3C8D080D" w14:textId="77777777">
        <w:tblPrEx>
          <w:tblCellMar>
            <w:top w:w="0" w:type="dxa"/>
            <w:bottom w:w="0" w:type="dxa"/>
          </w:tblCellMar>
        </w:tblPrEx>
        <w:trPr>
          <w:cantSplit/>
        </w:trPr>
        <w:tc>
          <w:tcPr>
            <w:tcW w:w="1600" w:type="dxa"/>
            <w:tcMar>
              <w:top w:w="60" w:type="dxa"/>
              <w:left w:w="90" w:type="dxa"/>
              <w:bottom w:w="60" w:type="dxa"/>
              <w:right w:w="90" w:type="dxa"/>
            </w:tcMar>
          </w:tcPr>
          <w:p w14:paraId="37E7BB8B" w14:textId="77777777" w:rsidR="00C307B2" w:rsidRDefault="00000000">
            <w:r>
              <w:rPr>
                <w:sz w:val="17"/>
                <w:szCs w:val="17"/>
              </w:rPr>
              <w:t>251³</w:t>
            </w:r>
          </w:p>
        </w:tc>
        <w:tc>
          <w:tcPr>
            <w:tcW w:w="1800" w:type="dxa"/>
            <w:tcMar>
              <w:top w:w="60" w:type="dxa"/>
              <w:left w:w="90" w:type="dxa"/>
              <w:bottom w:w="60" w:type="dxa"/>
              <w:right w:w="90" w:type="dxa"/>
            </w:tcMar>
          </w:tcPr>
          <w:p w14:paraId="50129518" w14:textId="77777777" w:rsidR="00C307B2" w:rsidRDefault="00000000">
            <w:r>
              <w:rPr>
                <w:sz w:val="17"/>
                <w:szCs w:val="17"/>
              </w:rPr>
              <w:t>0.12 Bohr</w:t>
            </w:r>
          </w:p>
        </w:tc>
        <w:tc>
          <w:tcPr>
            <w:tcW w:w="2810" w:type="dxa"/>
            <w:tcMar>
              <w:top w:w="60" w:type="dxa"/>
              <w:left w:w="90" w:type="dxa"/>
              <w:bottom w:w="60" w:type="dxa"/>
              <w:right w:w="90" w:type="dxa"/>
            </w:tcMar>
          </w:tcPr>
          <w:p w14:paraId="73EE8C23" w14:textId="77777777" w:rsidR="00C307B2" w:rsidRDefault="00000000">
            <w:r>
              <w:rPr>
                <w:sz w:val="17"/>
                <w:szCs w:val="17"/>
              </w:rPr>
              <w:t>+11.0</w:t>
            </w:r>
          </w:p>
        </w:tc>
        <w:tc>
          <w:tcPr>
            <w:tcW w:w="2810" w:type="dxa"/>
            <w:tcMar>
              <w:top w:w="60" w:type="dxa"/>
              <w:left w:w="90" w:type="dxa"/>
              <w:bottom w:w="60" w:type="dxa"/>
              <w:right w:w="90" w:type="dxa"/>
            </w:tcMar>
          </w:tcPr>
          <w:p w14:paraId="2183136D" w14:textId="77777777" w:rsidR="00C307B2" w:rsidRDefault="00000000">
            <w:r>
              <w:rPr>
                <w:sz w:val="17"/>
                <w:szCs w:val="17"/>
              </w:rPr>
              <w:t>+10.2</w:t>
            </w:r>
          </w:p>
        </w:tc>
      </w:tr>
    </w:tbl>
    <w:p w14:paraId="097AB132" w14:textId="77777777" w:rsidR="00C307B2" w:rsidRPr="005659CC" w:rsidRDefault="00000000">
      <w:pPr>
        <w:spacing w:after="220"/>
        <w:rPr>
          <w:lang w:val="en-GB"/>
        </w:rPr>
      </w:pPr>
      <w:r w:rsidRPr="005659CC">
        <w:rPr>
          <w:i/>
          <w:iCs/>
          <w:color w:val="4A5568"/>
          <w:sz w:val="18"/>
          <w:szCs w:val="18"/>
          <w:lang w:val="en-GB"/>
        </w:rPr>
        <w:t>Table 13 — Bromobenzene. The point-based value spans a factor of five across these grids; the ray-based one varies by 8 %.</w:t>
      </w:r>
    </w:p>
    <w:p w14:paraId="42EC6FCE" w14:textId="77777777" w:rsidR="00C307B2" w:rsidRPr="005659CC" w:rsidRDefault="00000000">
      <w:pPr>
        <w:spacing w:after="120" w:line="276" w:lineRule="auto"/>
        <w:rPr>
          <w:lang w:val="en-GB"/>
        </w:rPr>
      </w:pPr>
      <w:r w:rsidRPr="005659CC">
        <w:rPr>
          <w:lang w:val="en-GB"/>
        </w:rPr>
        <w:t xml:space="preserve">Triazolam makes the same point on a single grid rather than across several. Its Cl21 </w:t>
      </w:r>
      <w:r>
        <w:t>σ</w:t>
      </w:r>
      <w:r w:rsidRPr="005659CC">
        <w:rPr>
          <w:lang w:val="en-GB"/>
        </w:rPr>
        <w:t>-hole is +10.7 kcal/(mol·e) by rays and +16.8 by grid points — a 57 % difference from identical data. The point-based method is not merely noisier; on a coarse grid it is biased low, because the probability of a grid point falling near the axis and inside the thin shell decreases as the shell gets relatively thinner.</w:t>
      </w:r>
    </w:p>
    <w:p w14:paraId="038A04DC" w14:textId="77777777" w:rsidR="00C307B2" w:rsidRDefault="00000000">
      <w:pPr>
        <w:pStyle w:val="berschrift2"/>
        <w:spacing w:before="260" w:after="120"/>
      </w:pPr>
      <w:bookmarkStart w:id="38" w:name="_Toc239072344"/>
      <w:r>
        <w:rPr>
          <w:b/>
          <w:bCs/>
          <w:color w:val="1F3864"/>
          <w:sz w:val="24"/>
          <w:szCs w:val="24"/>
        </w:rPr>
        <w:t>7.4  σ-hole search parameters</w:t>
      </w:r>
      <w:bookmarkEnd w:id="38"/>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900"/>
        <w:gridCol w:w="2600"/>
        <w:gridCol w:w="4520"/>
      </w:tblGrid>
      <w:tr w:rsidR="00C307B2" w14:paraId="37ADE36F" w14:textId="77777777">
        <w:tblPrEx>
          <w:tblCellMar>
            <w:top w:w="0" w:type="dxa"/>
            <w:bottom w:w="0" w:type="dxa"/>
          </w:tblCellMar>
        </w:tblPrEx>
        <w:trPr>
          <w:tblHeader/>
        </w:trPr>
        <w:tc>
          <w:tcPr>
            <w:tcW w:w="1900" w:type="dxa"/>
            <w:shd w:val="clear" w:color="auto" w:fill="F2F4F7"/>
            <w:tcMar>
              <w:top w:w="60" w:type="dxa"/>
              <w:left w:w="90" w:type="dxa"/>
              <w:bottom w:w="60" w:type="dxa"/>
              <w:right w:w="90" w:type="dxa"/>
            </w:tcMar>
          </w:tcPr>
          <w:p w14:paraId="60E92949" w14:textId="77777777" w:rsidR="00C307B2" w:rsidRDefault="00000000">
            <w:r>
              <w:rPr>
                <w:b/>
                <w:bCs/>
                <w:sz w:val="17"/>
                <w:szCs w:val="17"/>
              </w:rPr>
              <w:t>Parameter</w:t>
            </w:r>
          </w:p>
        </w:tc>
        <w:tc>
          <w:tcPr>
            <w:tcW w:w="2600" w:type="dxa"/>
            <w:shd w:val="clear" w:color="auto" w:fill="F2F4F7"/>
            <w:tcMar>
              <w:top w:w="60" w:type="dxa"/>
              <w:left w:w="90" w:type="dxa"/>
              <w:bottom w:w="60" w:type="dxa"/>
              <w:right w:w="90" w:type="dxa"/>
            </w:tcMar>
          </w:tcPr>
          <w:p w14:paraId="6BE1CCA7" w14:textId="77777777" w:rsidR="00C307B2" w:rsidRDefault="00000000">
            <w:r>
              <w:rPr>
                <w:b/>
                <w:bCs/>
                <w:sz w:val="17"/>
                <w:szCs w:val="17"/>
              </w:rPr>
              <w:t>Value</w:t>
            </w:r>
          </w:p>
        </w:tc>
        <w:tc>
          <w:tcPr>
            <w:tcW w:w="4520" w:type="dxa"/>
            <w:shd w:val="clear" w:color="auto" w:fill="F2F4F7"/>
            <w:tcMar>
              <w:top w:w="60" w:type="dxa"/>
              <w:left w:w="90" w:type="dxa"/>
              <w:bottom w:w="60" w:type="dxa"/>
              <w:right w:w="90" w:type="dxa"/>
            </w:tcMar>
          </w:tcPr>
          <w:p w14:paraId="50751B87" w14:textId="77777777" w:rsidR="00C307B2" w:rsidRDefault="00000000">
            <w:r>
              <w:rPr>
                <w:b/>
                <w:bCs/>
                <w:sz w:val="17"/>
                <w:szCs w:val="17"/>
              </w:rPr>
              <w:t>Why</w:t>
            </w:r>
          </w:p>
        </w:tc>
      </w:tr>
      <w:tr w:rsidR="00C307B2" w:rsidRPr="005659CC" w14:paraId="01763BFF" w14:textId="77777777">
        <w:tblPrEx>
          <w:tblCellMar>
            <w:top w:w="0" w:type="dxa"/>
            <w:bottom w:w="0" w:type="dxa"/>
          </w:tblCellMar>
        </w:tblPrEx>
        <w:trPr>
          <w:cantSplit/>
        </w:trPr>
        <w:tc>
          <w:tcPr>
            <w:tcW w:w="1900" w:type="dxa"/>
            <w:tcMar>
              <w:top w:w="60" w:type="dxa"/>
              <w:left w:w="90" w:type="dxa"/>
              <w:bottom w:w="60" w:type="dxa"/>
              <w:right w:w="90" w:type="dxa"/>
            </w:tcMar>
          </w:tcPr>
          <w:p w14:paraId="24FAE78D" w14:textId="77777777" w:rsidR="00C307B2" w:rsidRDefault="00000000">
            <w:r>
              <w:rPr>
                <w:sz w:val="17"/>
                <w:szCs w:val="17"/>
              </w:rPr>
              <w:t>Cone half-angle</w:t>
            </w:r>
          </w:p>
        </w:tc>
        <w:tc>
          <w:tcPr>
            <w:tcW w:w="2600" w:type="dxa"/>
            <w:tcMar>
              <w:top w:w="60" w:type="dxa"/>
              <w:left w:w="90" w:type="dxa"/>
              <w:bottom w:w="60" w:type="dxa"/>
              <w:right w:w="90" w:type="dxa"/>
            </w:tcMar>
          </w:tcPr>
          <w:p w14:paraId="4891D7FA" w14:textId="77777777" w:rsidR="00C307B2" w:rsidRDefault="00000000">
            <w:r>
              <w:rPr>
                <w:sz w:val="17"/>
                <w:szCs w:val="17"/>
              </w:rPr>
              <w:t>36.9° (cos θ = 0.80)</w:t>
            </w:r>
          </w:p>
        </w:tc>
        <w:tc>
          <w:tcPr>
            <w:tcW w:w="4520" w:type="dxa"/>
            <w:tcMar>
              <w:top w:w="60" w:type="dxa"/>
              <w:left w:w="90" w:type="dxa"/>
              <w:bottom w:w="60" w:type="dxa"/>
              <w:right w:w="90" w:type="dxa"/>
            </w:tcMar>
          </w:tcPr>
          <w:p w14:paraId="1E175DCD" w14:textId="77777777" w:rsidR="00C307B2" w:rsidRPr="005659CC" w:rsidRDefault="00000000">
            <w:pPr>
              <w:rPr>
                <w:lang w:val="en-GB"/>
              </w:rPr>
            </w:pPr>
            <w:r w:rsidRPr="005659CC">
              <w:rPr>
                <w:sz w:val="17"/>
                <w:szCs w:val="17"/>
                <w:lang w:val="en-GB"/>
              </w:rPr>
              <w:t xml:space="preserve">wide enough that a tilted </w:t>
            </w:r>
            <w:r>
              <w:rPr>
                <w:sz w:val="17"/>
                <w:szCs w:val="17"/>
              </w:rPr>
              <w:t>σ</w:t>
            </w:r>
            <w:r w:rsidRPr="005659CC">
              <w:rPr>
                <w:sz w:val="17"/>
                <w:szCs w:val="17"/>
                <w:lang w:val="en-GB"/>
              </w:rPr>
              <w:t>-hole is found, narrow enough that the belt is not</w:t>
            </w:r>
          </w:p>
        </w:tc>
      </w:tr>
      <w:tr w:rsidR="00C307B2" w:rsidRPr="005659CC" w14:paraId="31CB9EF5" w14:textId="77777777">
        <w:tblPrEx>
          <w:tblCellMar>
            <w:top w:w="0" w:type="dxa"/>
            <w:bottom w:w="0" w:type="dxa"/>
          </w:tblCellMar>
        </w:tblPrEx>
        <w:trPr>
          <w:cantSplit/>
        </w:trPr>
        <w:tc>
          <w:tcPr>
            <w:tcW w:w="1900" w:type="dxa"/>
            <w:tcMar>
              <w:top w:w="60" w:type="dxa"/>
              <w:left w:w="90" w:type="dxa"/>
              <w:bottom w:w="60" w:type="dxa"/>
              <w:right w:w="90" w:type="dxa"/>
            </w:tcMar>
          </w:tcPr>
          <w:p w14:paraId="2FE853CB" w14:textId="77777777" w:rsidR="00C307B2" w:rsidRDefault="00000000">
            <w:r>
              <w:rPr>
                <w:sz w:val="17"/>
                <w:szCs w:val="17"/>
              </w:rPr>
              <w:t>Rays per halogen</w:t>
            </w:r>
          </w:p>
        </w:tc>
        <w:tc>
          <w:tcPr>
            <w:tcW w:w="2600" w:type="dxa"/>
            <w:tcMar>
              <w:top w:w="60" w:type="dxa"/>
              <w:left w:w="90" w:type="dxa"/>
              <w:bottom w:w="60" w:type="dxa"/>
              <w:right w:w="90" w:type="dxa"/>
            </w:tcMar>
          </w:tcPr>
          <w:p w14:paraId="7EE36863" w14:textId="77777777" w:rsidR="00C307B2" w:rsidRPr="005659CC" w:rsidRDefault="00000000">
            <w:pPr>
              <w:rPr>
                <w:lang w:val="en-GB"/>
              </w:rPr>
            </w:pPr>
            <w:r w:rsidRPr="005659CC">
              <w:rPr>
                <w:sz w:val="17"/>
                <w:szCs w:val="17"/>
                <w:lang w:val="en-GB"/>
              </w:rPr>
              <w:t>400, Fibonacci spiral, first ray on the axis</w:t>
            </w:r>
          </w:p>
        </w:tc>
        <w:tc>
          <w:tcPr>
            <w:tcW w:w="4520" w:type="dxa"/>
            <w:tcMar>
              <w:top w:w="60" w:type="dxa"/>
              <w:left w:w="90" w:type="dxa"/>
              <w:bottom w:w="60" w:type="dxa"/>
              <w:right w:w="90" w:type="dxa"/>
            </w:tcMar>
          </w:tcPr>
          <w:p w14:paraId="75289AE8" w14:textId="77777777" w:rsidR="00C307B2" w:rsidRPr="005659CC" w:rsidRDefault="00000000">
            <w:pPr>
              <w:rPr>
                <w:lang w:val="en-GB"/>
              </w:rPr>
            </w:pPr>
            <w:r w:rsidRPr="005659CC">
              <w:rPr>
                <w:sz w:val="17"/>
                <w:szCs w:val="17"/>
                <w:lang w:val="en-GB"/>
              </w:rPr>
              <w:t>even coverage of the cap without the crowding near the axis that spherical coordinates produce</w:t>
            </w:r>
          </w:p>
        </w:tc>
      </w:tr>
      <w:tr w:rsidR="00C307B2" w:rsidRPr="005659CC" w14:paraId="4D945445" w14:textId="77777777">
        <w:tblPrEx>
          <w:tblCellMar>
            <w:top w:w="0" w:type="dxa"/>
            <w:bottom w:w="0" w:type="dxa"/>
          </w:tblCellMar>
        </w:tblPrEx>
        <w:trPr>
          <w:cantSplit/>
        </w:trPr>
        <w:tc>
          <w:tcPr>
            <w:tcW w:w="1900" w:type="dxa"/>
            <w:tcMar>
              <w:top w:w="60" w:type="dxa"/>
              <w:left w:w="90" w:type="dxa"/>
              <w:bottom w:w="60" w:type="dxa"/>
              <w:right w:w="90" w:type="dxa"/>
            </w:tcMar>
          </w:tcPr>
          <w:p w14:paraId="6B9DED66" w14:textId="77777777" w:rsidR="00C307B2" w:rsidRDefault="00000000">
            <w:r>
              <w:rPr>
                <w:sz w:val="17"/>
                <w:szCs w:val="17"/>
              </w:rPr>
              <w:t>Step along a ray</w:t>
            </w:r>
          </w:p>
        </w:tc>
        <w:tc>
          <w:tcPr>
            <w:tcW w:w="2600" w:type="dxa"/>
            <w:tcMar>
              <w:top w:w="60" w:type="dxa"/>
              <w:left w:w="90" w:type="dxa"/>
              <w:bottom w:w="60" w:type="dxa"/>
              <w:right w:w="90" w:type="dxa"/>
            </w:tcMar>
          </w:tcPr>
          <w:p w14:paraId="24A95E70" w14:textId="77777777" w:rsidR="00C307B2" w:rsidRDefault="00000000">
            <w:r>
              <w:rPr>
                <w:sz w:val="17"/>
                <w:szCs w:val="17"/>
              </w:rPr>
              <w:t>0.02 Bohr</w:t>
            </w:r>
          </w:p>
        </w:tc>
        <w:tc>
          <w:tcPr>
            <w:tcW w:w="4520" w:type="dxa"/>
            <w:tcMar>
              <w:top w:w="60" w:type="dxa"/>
              <w:left w:w="90" w:type="dxa"/>
              <w:bottom w:w="60" w:type="dxa"/>
              <w:right w:w="90" w:type="dxa"/>
            </w:tcMar>
          </w:tcPr>
          <w:p w14:paraId="1098B63F" w14:textId="77777777" w:rsidR="00C307B2" w:rsidRPr="005659CC" w:rsidRDefault="00000000">
            <w:pPr>
              <w:rPr>
                <w:lang w:val="en-GB"/>
              </w:rPr>
            </w:pPr>
            <w:r w:rsidRPr="005659CC">
              <w:rPr>
                <w:sz w:val="17"/>
                <w:szCs w:val="17"/>
                <w:lang w:val="en-GB"/>
              </w:rPr>
              <w:t>far below the grid spacing; the crossing radius is then interpolation-limited, not step-limited</w:t>
            </w:r>
          </w:p>
        </w:tc>
      </w:tr>
      <w:tr w:rsidR="00C307B2" w:rsidRPr="005659CC" w14:paraId="7F5AF8E3" w14:textId="77777777">
        <w:tblPrEx>
          <w:tblCellMar>
            <w:top w:w="0" w:type="dxa"/>
            <w:bottom w:w="0" w:type="dxa"/>
          </w:tblCellMar>
        </w:tblPrEx>
        <w:trPr>
          <w:cantSplit/>
        </w:trPr>
        <w:tc>
          <w:tcPr>
            <w:tcW w:w="1900" w:type="dxa"/>
            <w:tcMar>
              <w:top w:w="60" w:type="dxa"/>
              <w:left w:w="90" w:type="dxa"/>
              <w:bottom w:w="60" w:type="dxa"/>
              <w:right w:w="90" w:type="dxa"/>
            </w:tcMar>
          </w:tcPr>
          <w:p w14:paraId="4E71BC8C" w14:textId="77777777" w:rsidR="00C307B2" w:rsidRDefault="00000000">
            <w:r>
              <w:rPr>
                <w:sz w:val="17"/>
                <w:szCs w:val="17"/>
              </w:rPr>
              <w:lastRenderedPageBreak/>
              <w:t>Radius cut-off</w:t>
            </w:r>
          </w:p>
        </w:tc>
        <w:tc>
          <w:tcPr>
            <w:tcW w:w="2600" w:type="dxa"/>
            <w:tcMar>
              <w:top w:w="60" w:type="dxa"/>
              <w:left w:w="90" w:type="dxa"/>
              <w:bottom w:w="60" w:type="dxa"/>
              <w:right w:w="90" w:type="dxa"/>
            </w:tcMar>
          </w:tcPr>
          <w:p w14:paraId="7C5B2CC2" w14:textId="77777777" w:rsidR="00C307B2" w:rsidRDefault="00000000">
            <w:r>
              <w:rPr>
                <w:sz w:val="17"/>
                <w:szCs w:val="17"/>
              </w:rPr>
              <w:t>1.6 × Bondi van der Waals radius</w:t>
            </w:r>
          </w:p>
        </w:tc>
        <w:tc>
          <w:tcPr>
            <w:tcW w:w="4520" w:type="dxa"/>
            <w:tcMar>
              <w:top w:w="60" w:type="dxa"/>
              <w:left w:w="90" w:type="dxa"/>
              <w:bottom w:w="60" w:type="dxa"/>
              <w:right w:w="90" w:type="dxa"/>
            </w:tcMar>
          </w:tcPr>
          <w:p w14:paraId="50D10FE1" w14:textId="77777777" w:rsidR="00C307B2" w:rsidRPr="005659CC" w:rsidRDefault="00000000">
            <w:pPr>
              <w:rPr>
                <w:lang w:val="en-GB"/>
              </w:rPr>
            </w:pPr>
            <w:r w:rsidRPr="005659CC">
              <w:rPr>
                <w:sz w:val="17"/>
                <w:szCs w:val="17"/>
                <w:lang w:val="en-GB"/>
              </w:rPr>
              <w:t xml:space="preserve">the </w:t>
            </w:r>
            <w:r>
              <w:rPr>
                <w:sz w:val="17"/>
                <w:szCs w:val="17"/>
              </w:rPr>
              <w:t>ρ</w:t>
            </w:r>
            <w:r w:rsidRPr="005659CC">
              <w:rPr>
                <w:sz w:val="17"/>
                <w:szCs w:val="17"/>
                <w:lang w:val="en-GB"/>
              </w:rPr>
              <w:t xml:space="preserve"> = 0.001 surface sits at 1.1–1.2 vdW radii; beyond 1.6 the ray is in another part of the molecule (§8.3)</w:t>
            </w:r>
          </w:p>
        </w:tc>
      </w:tr>
      <w:tr w:rsidR="00C307B2" w:rsidRPr="005659CC" w14:paraId="47842DBE" w14:textId="77777777">
        <w:tblPrEx>
          <w:tblCellMar>
            <w:top w:w="0" w:type="dxa"/>
            <w:bottom w:w="0" w:type="dxa"/>
          </w:tblCellMar>
        </w:tblPrEx>
        <w:trPr>
          <w:cantSplit/>
        </w:trPr>
        <w:tc>
          <w:tcPr>
            <w:tcW w:w="1900" w:type="dxa"/>
            <w:tcMar>
              <w:top w:w="60" w:type="dxa"/>
              <w:left w:w="90" w:type="dxa"/>
              <w:bottom w:w="60" w:type="dxa"/>
              <w:right w:w="90" w:type="dxa"/>
            </w:tcMar>
          </w:tcPr>
          <w:p w14:paraId="600B079C" w14:textId="77777777" w:rsidR="00C307B2" w:rsidRDefault="00000000">
            <w:r>
              <w:rPr>
                <w:sz w:val="17"/>
                <w:szCs w:val="17"/>
              </w:rPr>
              <w:t>Belt half-angle</w:t>
            </w:r>
          </w:p>
        </w:tc>
        <w:tc>
          <w:tcPr>
            <w:tcW w:w="2600" w:type="dxa"/>
            <w:tcMar>
              <w:top w:w="60" w:type="dxa"/>
              <w:left w:w="90" w:type="dxa"/>
              <w:bottom w:w="60" w:type="dxa"/>
              <w:right w:w="90" w:type="dxa"/>
            </w:tcMar>
          </w:tcPr>
          <w:p w14:paraId="222FE249" w14:textId="77777777" w:rsidR="00C307B2" w:rsidRDefault="00000000">
            <w:r>
              <w:rPr>
                <w:sz w:val="17"/>
                <w:szCs w:val="17"/>
              </w:rPr>
              <w:t>±69.5° (cos θ = 0.35)</w:t>
            </w:r>
          </w:p>
        </w:tc>
        <w:tc>
          <w:tcPr>
            <w:tcW w:w="4520" w:type="dxa"/>
            <w:tcMar>
              <w:top w:w="60" w:type="dxa"/>
              <w:left w:w="90" w:type="dxa"/>
              <w:bottom w:w="60" w:type="dxa"/>
              <w:right w:w="90" w:type="dxa"/>
            </w:tcMar>
          </w:tcPr>
          <w:p w14:paraId="2208D29A" w14:textId="77777777" w:rsidR="00C307B2" w:rsidRPr="005659CC" w:rsidRDefault="00000000">
            <w:pPr>
              <w:rPr>
                <w:lang w:val="en-GB"/>
              </w:rPr>
            </w:pPr>
            <w:r w:rsidRPr="005659CC">
              <w:rPr>
                <w:sz w:val="17"/>
                <w:szCs w:val="17"/>
                <w:lang w:val="en-GB"/>
              </w:rPr>
              <w:t>the belt is broad; a narrow band would sample noise</w:t>
            </w:r>
          </w:p>
        </w:tc>
      </w:tr>
      <w:tr w:rsidR="00C307B2" w:rsidRPr="005659CC" w14:paraId="7326FD7F" w14:textId="77777777">
        <w:tblPrEx>
          <w:tblCellMar>
            <w:top w:w="0" w:type="dxa"/>
            <w:bottom w:w="0" w:type="dxa"/>
          </w:tblCellMar>
        </w:tblPrEx>
        <w:trPr>
          <w:cantSplit/>
        </w:trPr>
        <w:tc>
          <w:tcPr>
            <w:tcW w:w="1900" w:type="dxa"/>
            <w:tcMar>
              <w:top w:w="60" w:type="dxa"/>
              <w:left w:w="90" w:type="dxa"/>
              <w:bottom w:w="60" w:type="dxa"/>
              <w:right w:w="90" w:type="dxa"/>
            </w:tcMar>
          </w:tcPr>
          <w:p w14:paraId="34DBBD06" w14:textId="77777777" w:rsidR="00C307B2" w:rsidRDefault="00000000">
            <w:r>
              <w:rPr>
                <w:sz w:val="17"/>
                <w:szCs w:val="17"/>
              </w:rPr>
              <w:t>Belt radius</w:t>
            </w:r>
          </w:p>
        </w:tc>
        <w:tc>
          <w:tcPr>
            <w:tcW w:w="2600" w:type="dxa"/>
            <w:tcMar>
              <w:top w:w="60" w:type="dxa"/>
              <w:left w:w="90" w:type="dxa"/>
              <w:bottom w:w="60" w:type="dxa"/>
              <w:right w:w="90" w:type="dxa"/>
            </w:tcMar>
          </w:tcPr>
          <w:p w14:paraId="6CEF5157" w14:textId="77777777" w:rsidR="00C307B2" w:rsidRDefault="00000000">
            <w:r>
              <w:rPr>
                <w:sz w:val="17"/>
                <w:szCs w:val="17"/>
              </w:rPr>
              <w:t>1.5 × mean cap radius</w:t>
            </w:r>
          </w:p>
        </w:tc>
        <w:tc>
          <w:tcPr>
            <w:tcW w:w="4520" w:type="dxa"/>
            <w:tcMar>
              <w:top w:w="60" w:type="dxa"/>
              <w:left w:w="90" w:type="dxa"/>
              <w:bottom w:w="60" w:type="dxa"/>
              <w:right w:w="90" w:type="dxa"/>
            </w:tcMar>
          </w:tcPr>
          <w:p w14:paraId="34105F5B" w14:textId="77777777" w:rsidR="00C307B2" w:rsidRPr="005659CC" w:rsidRDefault="00000000">
            <w:pPr>
              <w:rPr>
                <w:lang w:val="en-GB"/>
              </w:rPr>
            </w:pPr>
            <w:r w:rsidRPr="005659CC">
              <w:rPr>
                <w:sz w:val="17"/>
                <w:szCs w:val="17"/>
                <w:lang w:val="en-GB"/>
              </w:rPr>
              <w:t>keeps the belt on its own halogen</w:t>
            </w:r>
          </w:p>
        </w:tc>
      </w:tr>
    </w:tbl>
    <w:p w14:paraId="39D7F05E" w14:textId="77777777" w:rsidR="00C307B2" w:rsidRPr="005659CC" w:rsidRDefault="00000000">
      <w:pPr>
        <w:spacing w:after="220"/>
        <w:rPr>
          <w:lang w:val="en-GB"/>
        </w:rPr>
      </w:pPr>
      <w:r w:rsidRPr="005659CC">
        <w:rPr>
          <w:i/>
          <w:iCs/>
          <w:color w:val="4A5568"/>
          <w:sz w:val="18"/>
          <w:szCs w:val="18"/>
          <w:lang w:val="en-GB"/>
        </w:rPr>
        <w:t>Table 14 — The first two were tuned; the rest follow from the geometry.</w:t>
      </w:r>
    </w:p>
    <w:p w14:paraId="2C2D0A1C" w14:textId="1A2636B3" w:rsidR="00C307B2" w:rsidRPr="005659CC" w:rsidRDefault="00000000">
      <w:pPr>
        <w:spacing w:after="120" w:line="276" w:lineRule="auto"/>
        <w:rPr>
          <w:lang w:val="en-GB"/>
        </w:rPr>
      </w:pPr>
      <w:r w:rsidRPr="005659CC">
        <w:rPr>
          <w:lang w:val="en-GB"/>
        </w:rPr>
        <w:t xml:space="preserve">One detail of the ray distribution is worth recording because it was wrong at first. The Fibonacci spiral is generated with a +0.5 midpoint offset, which is correct for an </w:t>
      </w:r>
      <w:r w:rsidRPr="005659CC">
        <w:rPr>
          <w:i/>
          <w:iCs/>
          <w:lang w:val="en-GB"/>
        </w:rPr>
        <w:t>equal-area</w:t>
      </w:r>
      <w:r w:rsidRPr="005659CC">
        <w:rPr>
          <w:lang w:val="en-GB"/>
        </w:rPr>
        <w:t xml:space="preserve"> distribution</w:t>
      </w:r>
      <w:r w:rsidR="00CD5CC7">
        <w:rPr>
          <w:lang w:val="en-GB"/>
        </w:rPr>
        <w:t>. E</w:t>
      </w:r>
      <w:r w:rsidRPr="005659CC">
        <w:rPr>
          <w:lang w:val="en-GB"/>
        </w:rPr>
        <w:t xml:space="preserve">very ray in the middle of a ring of the same size. But this is a search for a </w:t>
      </w:r>
      <w:r w:rsidRPr="005659CC">
        <w:rPr>
          <w:i/>
          <w:iCs/>
          <w:lang w:val="en-GB"/>
        </w:rPr>
        <w:t>maximum</w:t>
      </w:r>
      <w:r w:rsidRPr="005659CC">
        <w:rPr>
          <w:lang w:val="en-GB"/>
        </w:rPr>
        <w:t xml:space="preserve">, and for the </w:t>
      </w:r>
      <w:r>
        <w:t>σ</w:t>
      </w:r>
      <w:r w:rsidRPr="005659CC">
        <w:rPr>
          <w:lang w:val="en-GB"/>
        </w:rPr>
        <w:t>-hole that maximum sits exactly on the axis. With the offset alone the innermost ray was 1.281° off, the axis itself was never evaluated, and every axially symmetric molecule stubbornly reported “1.3 degrees” — a lower bound of the sampling grid rather than a measurement. The error in the value was small (0.008 kcal/(mol·e) on 4-bromoacetophenone); the error in the reported angle was misleading, and the angle is the diagnostic.</w:t>
      </w:r>
    </w:p>
    <w:p w14:paraId="56E9A458" w14:textId="77777777" w:rsidR="00C307B2" w:rsidRPr="005659CC" w:rsidRDefault="00000000">
      <w:pPr>
        <w:pStyle w:val="berschrift2"/>
        <w:spacing w:before="260" w:after="120"/>
        <w:rPr>
          <w:lang w:val="en-GB"/>
        </w:rPr>
      </w:pPr>
      <w:bookmarkStart w:id="39" w:name="_Toc239072345"/>
      <w:r w:rsidRPr="005659CC">
        <w:rPr>
          <w:b/>
          <w:bCs/>
          <w:color w:val="1F3864"/>
          <w:sz w:val="24"/>
          <w:szCs w:val="24"/>
          <w:lang w:val="en-GB"/>
        </w:rPr>
        <w:t>7.5  Colour range — visual only</w:t>
      </w:r>
      <w:bookmarkEnd w:id="39"/>
    </w:p>
    <w:p w14:paraId="5C52AB71" w14:textId="77777777" w:rsidR="00C307B2" w:rsidRPr="005659CC" w:rsidRDefault="00000000">
      <w:pPr>
        <w:spacing w:after="120" w:line="276" w:lineRule="auto"/>
        <w:rPr>
          <w:lang w:val="en-GB"/>
        </w:rPr>
      </w:pPr>
      <w:r w:rsidRPr="005659CC">
        <w:rPr>
          <w:lang w:val="en-GB"/>
        </w:rPr>
        <w:t>The colour range never touches a computed value; it only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7CFE8AFF" w14:textId="77777777">
        <w:tblPrEx>
          <w:tblCellMar>
            <w:top w:w="0" w:type="dxa"/>
            <w:bottom w:w="0" w:type="dxa"/>
          </w:tblCellMar>
        </w:tblPrEx>
        <w:trPr>
          <w:tblHeader/>
        </w:trPr>
        <w:tc>
          <w:tcPr>
            <w:tcW w:w="3000" w:type="dxa"/>
            <w:shd w:val="clear" w:color="auto" w:fill="F2F4F7"/>
            <w:tcMar>
              <w:top w:w="60" w:type="dxa"/>
              <w:left w:w="90" w:type="dxa"/>
              <w:bottom w:w="60" w:type="dxa"/>
              <w:right w:w="90" w:type="dxa"/>
            </w:tcMar>
          </w:tcPr>
          <w:p w14:paraId="6A880855" w14:textId="77777777" w:rsidR="00C307B2" w:rsidRDefault="00000000">
            <w:r>
              <w:rPr>
                <w:b/>
                <w:bCs/>
                <w:sz w:val="17"/>
                <w:szCs w:val="17"/>
              </w:rPr>
              <w:t>Molecule</w:t>
            </w:r>
          </w:p>
        </w:tc>
        <w:tc>
          <w:tcPr>
            <w:tcW w:w="2500" w:type="dxa"/>
            <w:shd w:val="clear" w:color="auto" w:fill="F2F4F7"/>
            <w:tcMar>
              <w:top w:w="60" w:type="dxa"/>
              <w:left w:w="90" w:type="dxa"/>
              <w:bottom w:w="60" w:type="dxa"/>
              <w:right w:w="90" w:type="dxa"/>
            </w:tcMar>
          </w:tcPr>
          <w:p w14:paraId="7FB48F80" w14:textId="77777777" w:rsidR="00C307B2" w:rsidRDefault="00000000">
            <w:r>
              <w:rPr>
                <w:b/>
                <w:bCs/>
                <w:sz w:val="17"/>
                <w:szCs w:val="17"/>
              </w:rPr>
              <w:t>Automatic range</w:t>
            </w:r>
          </w:p>
        </w:tc>
        <w:tc>
          <w:tcPr>
            <w:tcW w:w="3520" w:type="dxa"/>
            <w:shd w:val="clear" w:color="auto" w:fill="F2F4F7"/>
            <w:tcMar>
              <w:top w:w="60" w:type="dxa"/>
              <w:left w:w="90" w:type="dxa"/>
              <w:bottom w:w="60" w:type="dxa"/>
              <w:right w:w="90" w:type="dxa"/>
            </w:tcMar>
          </w:tcPr>
          <w:p w14:paraId="4CF20D8C" w14:textId="77777777" w:rsidR="00C307B2" w:rsidRDefault="00000000">
            <w:r>
              <w:rPr>
                <w:b/>
                <w:bCs/>
                <w:sz w:val="17"/>
                <w:szCs w:val="17"/>
              </w:rPr>
              <w:t>Set by</w:t>
            </w:r>
          </w:p>
        </w:tc>
      </w:tr>
      <w:tr w:rsidR="00C307B2" w14:paraId="5CF78D55" w14:textId="77777777">
        <w:tblPrEx>
          <w:tblCellMar>
            <w:top w:w="0" w:type="dxa"/>
            <w:bottom w:w="0" w:type="dxa"/>
          </w:tblCellMar>
        </w:tblPrEx>
        <w:trPr>
          <w:cantSplit/>
        </w:trPr>
        <w:tc>
          <w:tcPr>
            <w:tcW w:w="3000" w:type="dxa"/>
            <w:tcMar>
              <w:top w:w="60" w:type="dxa"/>
              <w:left w:w="90" w:type="dxa"/>
              <w:bottom w:w="60" w:type="dxa"/>
              <w:right w:w="90" w:type="dxa"/>
            </w:tcMar>
          </w:tcPr>
          <w:p w14:paraId="4C27625B" w14:textId="77777777" w:rsidR="00C307B2" w:rsidRDefault="00000000">
            <w:r>
              <w:rPr>
                <w:sz w:val="17"/>
                <w:szCs w:val="17"/>
              </w:rPr>
              <w:t>halobenzenes</w:t>
            </w:r>
          </w:p>
        </w:tc>
        <w:tc>
          <w:tcPr>
            <w:tcW w:w="2500" w:type="dxa"/>
            <w:tcMar>
              <w:top w:w="60" w:type="dxa"/>
              <w:left w:w="90" w:type="dxa"/>
              <w:bottom w:w="60" w:type="dxa"/>
              <w:right w:w="90" w:type="dxa"/>
            </w:tcMar>
          </w:tcPr>
          <w:p w14:paraId="1DF51181" w14:textId="77777777" w:rsidR="00C307B2" w:rsidRDefault="00000000">
            <w:r>
              <w:rPr>
                <w:sz w:val="17"/>
                <w:szCs w:val="17"/>
              </w:rPr>
              <w:t>±0.035</w:t>
            </w:r>
          </w:p>
        </w:tc>
        <w:tc>
          <w:tcPr>
            <w:tcW w:w="3520" w:type="dxa"/>
            <w:tcMar>
              <w:top w:w="60" w:type="dxa"/>
              <w:left w:w="90" w:type="dxa"/>
              <w:bottom w:w="60" w:type="dxa"/>
              <w:right w:w="90" w:type="dxa"/>
            </w:tcMar>
          </w:tcPr>
          <w:p w14:paraId="5DAD5089" w14:textId="77777777" w:rsidR="00C307B2" w:rsidRDefault="00000000">
            <w:r>
              <w:rPr>
                <w:sz w:val="17"/>
                <w:szCs w:val="17"/>
              </w:rPr>
              <w:t>the halogen belt</w:t>
            </w:r>
          </w:p>
        </w:tc>
      </w:tr>
      <w:tr w:rsidR="00C307B2" w14:paraId="4B051996" w14:textId="77777777">
        <w:tblPrEx>
          <w:tblCellMar>
            <w:top w:w="0" w:type="dxa"/>
            <w:bottom w:w="0" w:type="dxa"/>
          </w:tblCellMar>
        </w:tblPrEx>
        <w:trPr>
          <w:cantSplit/>
        </w:trPr>
        <w:tc>
          <w:tcPr>
            <w:tcW w:w="3000" w:type="dxa"/>
            <w:tcMar>
              <w:top w:w="60" w:type="dxa"/>
              <w:left w:w="90" w:type="dxa"/>
              <w:bottom w:w="60" w:type="dxa"/>
              <w:right w:w="90" w:type="dxa"/>
            </w:tcMar>
          </w:tcPr>
          <w:p w14:paraId="1FF5CF7F" w14:textId="77777777" w:rsidR="00C307B2" w:rsidRDefault="00000000">
            <w:r>
              <w:rPr>
                <w:sz w:val="17"/>
                <w:szCs w:val="17"/>
              </w:rPr>
              <w:t>4-chloro-3-nitropyridine</w:t>
            </w:r>
          </w:p>
        </w:tc>
        <w:tc>
          <w:tcPr>
            <w:tcW w:w="2500" w:type="dxa"/>
            <w:tcMar>
              <w:top w:w="60" w:type="dxa"/>
              <w:left w:w="90" w:type="dxa"/>
              <w:bottom w:w="60" w:type="dxa"/>
              <w:right w:w="90" w:type="dxa"/>
            </w:tcMar>
          </w:tcPr>
          <w:p w14:paraId="3425F7E8" w14:textId="77777777" w:rsidR="00C307B2" w:rsidRDefault="00000000">
            <w:r>
              <w:rPr>
                <w:sz w:val="17"/>
                <w:szCs w:val="17"/>
              </w:rPr>
              <w:t>±0.060</w:t>
            </w:r>
          </w:p>
        </w:tc>
        <w:tc>
          <w:tcPr>
            <w:tcW w:w="3520" w:type="dxa"/>
            <w:tcMar>
              <w:top w:w="60" w:type="dxa"/>
              <w:left w:w="90" w:type="dxa"/>
              <w:bottom w:w="60" w:type="dxa"/>
              <w:right w:w="90" w:type="dxa"/>
            </w:tcMar>
          </w:tcPr>
          <w:p w14:paraId="2FA43EAC" w14:textId="77777777" w:rsidR="00C307B2" w:rsidRDefault="00000000">
            <w:r>
              <w:rPr>
                <w:sz w:val="17"/>
                <w:szCs w:val="17"/>
              </w:rPr>
              <w:t>the ring hydrogens</w:t>
            </w:r>
          </w:p>
        </w:tc>
      </w:tr>
      <w:tr w:rsidR="00C307B2" w:rsidRPr="005659CC" w14:paraId="4704F8BB" w14:textId="77777777">
        <w:tblPrEx>
          <w:tblCellMar>
            <w:top w:w="0" w:type="dxa"/>
            <w:bottom w:w="0" w:type="dxa"/>
          </w:tblCellMar>
        </w:tblPrEx>
        <w:trPr>
          <w:cantSplit/>
        </w:trPr>
        <w:tc>
          <w:tcPr>
            <w:tcW w:w="3000" w:type="dxa"/>
            <w:tcMar>
              <w:top w:w="60" w:type="dxa"/>
              <w:left w:w="90" w:type="dxa"/>
              <w:bottom w:w="60" w:type="dxa"/>
              <w:right w:w="90" w:type="dxa"/>
            </w:tcMar>
          </w:tcPr>
          <w:p w14:paraId="1DB365D0" w14:textId="77777777" w:rsidR="00C307B2" w:rsidRDefault="00000000">
            <w:r>
              <w:rPr>
                <w:sz w:val="17"/>
                <w:szCs w:val="17"/>
              </w:rPr>
              <w:t>pyridine, 4-methylpyridine</w:t>
            </w:r>
          </w:p>
        </w:tc>
        <w:tc>
          <w:tcPr>
            <w:tcW w:w="2500" w:type="dxa"/>
            <w:tcMar>
              <w:top w:w="60" w:type="dxa"/>
              <w:left w:w="90" w:type="dxa"/>
              <w:bottom w:w="60" w:type="dxa"/>
              <w:right w:w="90" w:type="dxa"/>
            </w:tcMar>
          </w:tcPr>
          <w:p w14:paraId="065599A2" w14:textId="77777777" w:rsidR="00C307B2" w:rsidRDefault="00000000">
            <w:r>
              <w:rPr>
                <w:sz w:val="17"/>
                <w:szCs w:val="17"/>
              </w:rPr>
              <w:t>±0.070</w:t>
            </w:r>
          </w:p>
        </w:tc>
        <w:tc>
          <w:tcPr>
            <w:tcW w:w="3520" w:type="dxa"/>
            <w:tcMar>
              <w:top w:w="60" w:type="dxa"/>
              <w:left w:w="90" w:type="dxa"/>
              <w:bottom w:w="60" w:type="dxa"/>
              <w:right w:w="90" w:type="dxa"/>
            </w:tcMar>
          </w:tcPr>
          <w:p w14:paraId="1CF390C1" w14:textId="77777777" w:rsidR="00C307B2" w:rsidRPr="005659CC" w:rsidRDefault="00000000">
            <w:pPr>
              <w:rPr>
                <w:lang w:val="en-GB"/>
              </w:rPr>
            </w:pPr>
            <w:r w:rsidRPr="005659CC">
              <w:rPr>
                <w:sz w:val="17"/>
                <w:szCs w:val="17"/>
                <w:lang w:val="en-GB"/>
              </w:rPr>
              <w:t>the ring nitrogen lone pair</w:t>
            </w:r>
          </w:p>
        </w:tc>
      </w:tr>
      <w:tr w:rsidR="00C307B2" w14:paraId="26C84D25" w14:textId="77777777">
        <w:tblPrEx>
          <w:tblCellMar>
            <w:top w:w="0" w:type="dxa"/>
            <w:bottom w:w="0" w:type="dxa"/>
          </w:tblCellMar>
        </w:tblPrEx>
        <w:trPr>
          <w:cantSplit/>
        </w:trPr>
        <w:tc>
          <w:tcPr>
            <w:tcW w:w="3000" w:type="dxa"/>
            <w:tcMar>
              <w:top w:w="60" w:type="dxa"/>
              <w:left w:w="90" w:type="dxa"/>
              <w:bottom w:w="60" w:type="dxa"/>
              <w:right w:w="90" w:type="dxa"/>
            </w:tcMar>
          </w:tcPr>
          <w:p w14:paraId="24C6F5C0" w14:textId="77777777" w:rsidR="00C307B2" w:rsidRDefault="00000000">
            <w:r>
              <w:rPr>
                <w:sz w:val="17"/>
                <w:szCs w:val="17"/>
              </w:rPr>
              <w:t>triazolam</w:t>
            </w:r>
          </w:p>
        </w:tc>
        <w:tc>
          <w:tcPr>
            <w:tcW w:w="2500" w:type="dxa"/>
            <w:tcMar>
              <w:top w:w="60" w:type="dxa"/>
              <w:left w:w="90" w:type="dxa"/>
              <w:bottom w:w="60" w:type="dxa"/>
              <w:right w:w="90" w:type="dxa"/>
            </w:tcMar>
          </w:tcPr>
          <w:p w14:paraId="7FCE9C17" w14:textId="77777777" w:rsidR="00C307B2" w:rsidRDefault="00000000">
            <w:r>
              <w:rPr>
                <w:sz w:val="17"/>
                <w:szCs w:val="17"/>
              </w:rPr>
              <w:t>±0.085</w:t>
            </w:r>
          </w:p>
        </w:tc>
        <w:tc>
          <w:tcPr>
            <w:tcW w:w="3520" w:type="dxa"/>
            <w:tcMar>
              <w:top w:w="60" w:type="dxa"/>
              <w:left w:w="90" w:type="dxa"/>
              <w:bottom w:w="60" w:type="dxa"/>
              <w:right w:w="90" w:type="dxa"/>
            </w:tcMar>
          </w:tcPr>
          <w:p w14:paraId="34471A4A" w14:textId="77777777" w:rsidR="00C307B2" w:rsidRDefault="00000000">
            <w:r>
              <w:rPr>
                <w:sz w:val="17"/>
                <w:szCs w:val="17"/>
              </w:rPr>
              <w:t>the triazole nitrogens</w:t>
            </w:r>
          </w:p>
        </w:tc>
      </w:tr>
    </w:tbl>
    <w:p w14:paraId="6D444A1F" w14:textId="77777777" w:rsidR="00C307B2" w:rsidRPr="005659CC" w:rsidRDefault="00000000">
      <w:pPr>
        <w:spacing w:after="220"/>
        <w:rPr>
          <w:lang w:val="en-GB"/>
        </w:rPr>
      </w:pPr>
      <w:r w:rsidRPr="005659CC">
        <w:rPr>
          <w:i/>
          <w:iCs/>
          <w:color w:val="4A5568"/>
          <w:sz w:val="18"/>
          <w:szCs w:val="18"/>
          <w:lang w:val="en-GB"/>
        </w:rPr>
        <w:t>Table 15 — The automatic range is set by whichever feature of the molecule is most extreme, which is rarely the feature under discussion.</w:t>
      </w:r>
    </w:p>
    <w:p w14:paraId="6FDC849D" w14:textId="7F05A05B" w:rsidR="00C307B2" w:rsidRPr="005659CC" w:rsidRDefault="00000000">
      <w:pPr>
        <w:spacing w:after="120" w:line="276" w:lineRule="auto"/>
        <w:rPr>
          <w:lang w:val="en-GB"/>
        </w:rPr>
      </w:pPr>
      <w:r w:rsidRPr="005659CC">
        <w:rPr>
          <w:lang w:val="en-GB"/>
        </w:rPr>
        <w:t xml:space="preserve">A </w:t>
      </w:r>
      <w:r>
        <w:t>σ</w:t>
      </w:r>
      <w:r w:rsidRPr="005659CC">
        <w:rPr>
          <w:lang w:val="en-GB"/>
        </w:rPr>
        <w:t xml:space="preserve">-hole of +0.017 a.u. is 49 % of full blue at ±0.035 and 20 % at ±0.085 — 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9D876E3" w14:textId="77777777" w:rsidR="00C307B2" w:rsidRDefault="00000000">
      <w:pPr>
        <w:pStyle w:val="berschrift2"/>
        <w:spacing w:before="260" w:after="120"/>
      </w:pPr>
      <w:bookmarkStart w:id="40" w:name="_Toc239072346"/>
      <w:r>
        <w:rPr>
          <w:b/>
          <w:bCs/>
          <w:color w:val="1F3864"/>
          <w:sz w:val="24"/>
          <w:szCs w:val="24"/>
        </w:rPr>
        <w:t>7.6  Rendering parameters</w:t>
      </w:r>
      <w:bookmarkEnd w:id="40"/>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800"/>
        <w:gridCol w:w="5020"/>
      </w:tblGrid>
      <w:tr w:rsidR="00C307B2" w14:paraId="62E87393" w14:textId="77777777">
        <w:tblPrEx>
          <w:tblCellMar>
            <w:top w:w="0" w:type="dxa"/>
            <w:bottom w:w="0" w:type="dxa"/>
          </w:tblCellMar>
        </w:tblPrEx>
        <w:trPr>
          <w:tblHeader/>
        </w:trPr>
        <w:tc>
          <w:tcPr>
            <w:tcW w:w="2200" w:type="dxa"/>
            <w:shd w:val="clear" w:color="auto" w:fill="F2F4F7"/>
            <w:tcMar>
              <w:top w:w="60" w:type="dxa"/>
              <w:left w:w="90" w:type="dxa"/>
              <w:bottom w:w="60" w:type="dxa"/>
              <w:right w:w="90" w:type="dxa"/>
            </w:tcMar>
          </w:tcPr>
          <w:p w14:paraId="0055EC69" w14:textId="77777777" w:rsidR="00C307B2" w:rsidRDefault="00000000">
            <w:r>
              <w:rPr>
                <w:b/>
                <w:bCs/>
                <w:sz w:val="17"/>
                <w:szCs w:val="17"/>
              </w:rPr>
              <w:t>Parameter</w:t>
            </w:r>
          </w:p>
        </w:tc>
        <w:tc>
          <w:tcPr>
            <w:tcW w:w="1800" w:type="dxa"/>
            <w:shd w:val="clear" w:color="auto" w:fill="F2F4F7"/>
            <w:tcMar>
              <w:top w:w="60" w:type="dxa"/>
              <w:left w:w="90" w:type="dxa"/>
              <w:bottom w:w="60" w:type="dxa"/>
              <w:right w:w="90" w:type="dxa"/>
            </w:tcMar>
          </w:tcPr>
          <w:p w14:paraId="7B5B3B0D" w14:textId="77777777" w:rsidR="00C307B2" w:rsidRDefault="00000000">
            <w:r>
              <w:rPr>
                <w:b/>
                <w:bCs/>
                <w:sz w:val="17"/>
                <w:szCs w:val="17"/>
              </w:rPr>
              <w:t>Value</w:t>
            </w:r>
          </w:p>
        </w:tc>
        <w:tc>
          <w:tcPr>
            <w:tcW w:w="5020" w:type="dxa"/>
            <w:shd w:val="clear" w:color="auto" w:fill="F2F4F7"/>
            <w:tcMar>
              <w:top w:w="60" w:type="dxa"/>
              <w:left w:w="90" w:type="dxa"/>
              <w:bottom w:w="60" w:type="dxa"/>
              <w:right w:w="90" w:type="dxa"/>
            </w:tcMar>
          </w:tcPr>
          <w:p w14:paraId="75F569CA" w14:textId="77777777" w:rsidR="00C307B2" w:rsidRDefault="00000000">
            <w:r>
              <w:rPr>
                <w:b/>
                <w:bCs/>
                <w:sz w:val="17"/>
                <w:szCs w:val="17"/>
              </w:rPr>
              <w:t>Note</w:t>
            </w:r>
          </w:p>
        </w:tc>
      </w:tr>
      <w:tr w:rsidR="00C307B2" w:rsidRPr="005659CC" w14:paraId="2F66F1A4" w14:textId="77777777">
        <w:tblPrEx>
          <w:tblCellMar>
            <w:top w:w="0" w:type="dxa"/>
            <w:bottom w:w="0" w:type="dxa"/>
          </w:tblCellMar>
        </w:tblPrEx>
        <w:trPr>
          <w:cantSplit/>
        </w:trPr>
        <w:tc>
          <w:tcPr>
            <w:tcW w:w="2200" w:type="dxa"/>
            <w:tcMar>
              <w:top w:w="60" w:type="dxa"/>
              <w:left w:w="90" w:type="dxa"/>
              <w:bottom w:w="60" w:type="dxa"/>
              <w:right w:w="90" w:type="dxa"/>
            </w:tcMar>
          </w:tcPr>
          <w:p w14:paraId="0AA6BEB9" w14:textId="77777777" w:rsidR="00C307B2" w:rsidRDefault="00000000">
            <w:r>
              <w:rPr>
                <w:sz w:val="17"/>
                <w:szCs w:val="17"/>
              </w:rPr>
              <w:t>Transparency (PyMOL)</w:t>
            </w:r>
          </w:p>
        </w:tc>
        <w:tc>
          <w:tcPr>
            <w:tcW w:w="1800" w:type="dxa"/>
            <w:tcMar>
              <w:top w:w="60" w:type="dxa"/>
              <w:left w:w="90" w:type="dxa"/>
              <w:bottom w:w="60" w:type="dxa"/>
              <w:right w:w="90" w:type="dxa"/>
            </w:tcMar>
          </w:tcPr>
          <w:p w14:paraId="39EF7D66" w14:textId="77777777" w:rsidR="00C307B2" w:rsidRDefault="00000000">
            <w:r>
              <w:rPr>
                <w:sz w:val="17"/>
                <w:szCs w:val="17"/>
              </w:rPr>
              <w:t>0.15</w:t>
            </w:r>
          </w:p>
        </w:tc>
        <w:tc>
          <w:tcPr>
            <w:tcW w:w="5020" w:type="dxa"/>
            <w:tcMar>
              <w:top w:w="60" w:type="dxa"/>
              <w:left w:w="90" w:type="dxa"/>
              <w:bottom w:w="60" w:type="dxa"/>
              <w:right w:w="90" w:type="dxa"/>
            </w:tcMar>
          </w:tcPr>
          <w:p w14:paraId="33AA82C1" w14:textId="77777777" w:rsidR="00C307B2" w:rsidRPr="005659CC" w:rsidRDefault="00000000">
            <w:pPr>
              <w:rPr>
                <w:lang w:val="en-GB"/>
              </w:rPr>
            </w:pPr>
            <w:r w:rsidRPr="005659CC">
              <w:rPr>
                <w:sz w:val="17"/>
                <w:szCs w:val="17"/>
                <w:lang w:val="en-GB"/>
              </w:rPr>
              <w:t>enough to see the stick model through the surface; above ~0.3 the in-plane and axial views become unreadable</w:t>
            </w:r>
          </w:p>
        </w:tc>
      </w:tr>
      <w:tr w:rsidR="00C307B2" w:rsidRPr="005659CC" w14:paraId="2AE5C16D" w14:textId="77777777">
        <w:tblPrEx>
          <w:tblCellMar>
            <w:top w:w="0" w:type="dxa"/>
            <w:bottom w:w="0" w:type="dxa"/>
          </w:tblCellMar>
        </w:tblPrEx>
        <w:trPr>
          <w:cantSplit/>
        </w:trPr>
        <w:tc>
          <w:tcPr>
            <w:tcW w:w="2200" w:type="dxa"/>
            <w:tcMar>
              <w:top w:w="60" w:type="dxa"/>
              <w:left w:w="90" w:type="dxa"/>
              <w:bottom w:w="60" w:type="dxa"/>
              <w:right w:w="90" w:type="dxa"/>
            </w:tcMar>
          </w:tcPr>
          <w:p w14:paraId="1B50FE04" w14:textId="77777777" w:rsidR="00C307B2" w:rsidRDefault="00000000">
            <w:r>
              <w:rPr>
                <w:sz w:val="17"/>
                <w:szCs w:val="17"/>
              </w:rPr>
              <w:t>Opacity (VMD)</w:t>
            </w:r>
          </w:p>
        </w:tc>
        <w:tc>
          <w:tcPr>
            <w:tcW w:w="1800" w:type="dxa"/>
            <w:tcMar>
              <w:top w:w="60" w:type="dxa"/>
              <w:left w:w="90" w:type="dxa"/>
              <w:bottom w:w="60" w:type="dxa"/>
              <w:right w:w="90" w:type="dxa"/>
            </w:tcMar>
          </w:tcPr>
          <w:p w14:paraId="0D2DA657" w14:textId="77777777" w:rsidR="00C307B2" w:rsidRDefault="00000000">
            <w:r>
              <w:rPr>
                <w:sz w:val="17"/>
                <w:szCs w:val="17"/>
              </w:rPr>
              <w:t>0.50</w:t>
            </w:r>
          </w:p>
        </w:tc>
        <w:tc>
          <w:tcPr>
            <w:tcW w:w="5020" w:type="dxa"/>
            <w:tcMar>
              <w:top w:w="60" w:type="dxa"/>
              <w:left w:w="90" w:type="dxa"/>
              <w:bottom w:w="60" w:type="dxa"/>
              <w:right w:w="90" w:type="dxa"/>
            </w:tcMar>
          </w:tcPr>
          <w:p w14:paraId="2B5304A4" w14:textId="77777777" w:rsidR="00C307B2" w:rsidRPr="005659CC" w:rsidRDefault="00000000">
            <w:pPr>
              <w:rPr>
                <w:lang w:val="en-GB"/>
              </w:rPr>
            </w:pPr>
            <w:r w:rsidRPr="005659CC">
              <w:rPr>
                <w:sz w:val="17"/>
                <w:szCs w:val="17"/>
                <w:lang w:val="en-GB"/>
              </w:rPr>
              <w:t>not the same quantity — see §8.4</w:t>
            </w:r>
          </w:p>
        </w:tc>
      </w:tr>
      <w:tr w:rsidR="00C307B2" w:rsidRPr="005659CC" w14:paraId="004C297F" w14:textId="77777777">
        <w:tblPrEx>
          <w:tblCellMar>
            <w:top w:w="0" w:type="dxa"/>
            <w:bottom w:w="0" w:type="dxa"/>
          </w:tblCellMar>
        </w:tblPrEx>
        <w:trPr>
          <w:cantSplit/>
        </w:trPr>
        <w:tc>
          <w:tcPr>
            <w:tcW w:w="2200" w:type="dxa"/>
            <w:tcMar>
              <w:top w:w="60" w:type="dxa"/>
              <w:left w:w="90" w:type="dxa"/>
              <w:bottom w:w="60" w:type="dxa"/>
              <w:right w:w="90" w:type="dxa"/>
            </w:tcMar>
          </w:tcPr>
          <w:p w14:paraId="4B3A2EC4" w14:textId="77777777" w:rsidR="00C307B2" w:rsidRDefault="00000000">
            <w:r>
              <w:rPr>
                <w:sz w:val="17"/>
                <w:szCs w:val="17"/>
              </w:rPr>
              <w:t>Stick radius</w:t>
            </w:r>
          </w:p>
        </w:tc>
        <w:tc>
          <w:tcPr>
            <w:tcW w:w="1800" w:type="dxa"/>
            <w:tcMar>
              <w:top w:w="60" w:type="dxa"/>
              <w:left w:w="90" w:type="dxa"/>
              <w:bottom w:w="60" w:type="dxa"/>
              <w:right w:w="90" w:type="dxa"/>
            </w:tcMar>
          </w:tcPr>
          <w:p w14:paraId="1220E993" w14:textId="77777777" w:rsidR="00C307B2" w:rsidRDefault="00000000">
            <w:r>
              <w:rPr>
                <w:sz w:val="17"/>
                <w:szCs w:val="17"/>
              </w:rPr>
              <w:t>0.10 Å</w:t>
            </w:r>
          </w:p>
        </w:tc>
        <w:tc>
          <w:tcPr>
            <w:tcW w:w="5020" w:type="dxa"/>
            <w:tcMar>
              <w:top w:w="60" w:type="dxa"/>
              <w:left w:w="90" w:type="dxa"/>
              <w:bottom w:w="60" w:type="dxa"/>
              <w:right w:w="90" w:type="dxa"/>
            </w:tcMar>
          </w:tcPr>
          <w:p w14:paraId="13AD741D" w14:textId="77777777" w:rsidR="00C307B2" w:rsidRPr="005659CC" w:rsidRDefault="00000000">
            <w:pPr>
              <w:rPr>
                <w:lang w:val="en-GB"/>
              </w:rPr>
            </w:pPr>
            <w:r w:rsidRPr="005659CC">
              <w:rPr>
                <w:sz w:val="17"/>
                <w:szCs w:val="17"/>
                <w:lang w:val="en-GB"/>
              </w:rPr>
              <w:t>the skeleton locates a coloured patch; a wider stick hides the surface it is meant to explain</w:t>
            </w:r>
          </w:p>
        </w:tc>
      </w:tr>
      <w:tr w:rsidR="00C307B2" w:rsidRPr="005659CC" w14:paraId="1136E246" w14:textId="77777777">
        <w:tblPrEx>
          <w:tblCellMar>
            <w:top w:w="0" w:type="dxa"/>
            <w:bottom w:w="0" w:type="dxa"/>
          </w:tblCellMar>
        </w:tblPrEx>
        <w:trPr>
          <w:cantSplit/>
        </w:trPr>
        <w:tc>
          <w:tcPr>
            <w:tcW w:w="2200" w:type="dxa"/>
            <w:tcMar>
              <w:top w:w="60" w:type="dxa"/>
              <w:left w:w="90" w:type="dxa"/>
              <w:bottom w:w="60" w:type="dxa"/>
              <w:right w:w="90" w:type="dxa"/>
            </w:tcMar>
          </w:tcPr>
          <w:p w14:paraId="04E0A004" w14:textId="77777777" w:rsidR="00C307B2" w:rsidRDefault="00000000">
            <w:r>
              <w:rPr>
                <w:sz w:val="17"/>
                <w:szCs w:val="17"/>
              </w:rPr>
              <w:t>Cast shadows</w:t>
            </w:r>
          </w:p>
        </w:tc>
        <w:tc>
          <w:tcPr>
            <w:tcW w:w="1800" w:type="dxa"/>
            <w:tcMar>
              <w:top w:w="60" w:type="dxa"/>
              <w:left w:w="90" w:type="dxa"/>
              <w:bottom w:w="60" w:type="dxa"/>
              <w:right w:w="90" w:type="dxa"/>
            </w:tcMar>
          </w:tcPr>
          <w:p w14:paraId="386779BE" w14:textId="77777777" w:rsidR="00C307B2" w:rsidRDefault="00000000">
            <w:r>
              <w:rPr>
                <w:sz w:val="17"/>
                <w:szCs w:val="17"/>
              </w:rPr>
              <w:t>off in both</w:t>
            </w:r>
          </w:p>
        </w:tc>
        <w:tc>
          <w:tcPr>
            <w:tcW w:w="5020" w:type="dxa"/>
            <w:tcMar>
              <w:top w:w="60" w:type="dxa"/>
              <w:left w:w="90" w:type="dxa"/>
              <w:bottom w:w="60" w:type="dxa"/>
              <w:right w:w="90" w:type="dxa"/>
            </w:tcMar>
          </w:tcPr>
          <w:p w14:paraId="74B65063" w14:textId="77777777" w:rsidR="00C307B2" w:rsidRPr="005659CC" w:rsidRDefault="00000000">
            <w:pPr>
              <w:rPr>
                <w:lang w:val="en-GB"/>
              </w:rPr>
            </w:pPr>
            <w:r w:rsidRPr="005659CC">
              <w:rPr>
                <w:sz w:val="17"/>
                <w:szCs w:val="17"/>
                <w:lang w:val="en-GB"/>
              </w:rPr>
              <w:t>a shadow on a transparent surface reads as a dark patch of potential</w:t>
            </w:r>
          </w:p>
        </w:tc>
      </w:tr>
      <w:tr w:rsidR="00C307B2" w:rsidRPr="005659CC" w14:paraId="52422152" w14:textId="77777777">
        <w:tblPrEx>
          <w:tblCellMar>
            <w:top w:w="0" w:type="dxa"/>
            <w:bottom w:w="0" w:type="dxa"/>
          </w:tblCellMar>
        </w:tblPrEx>
        <w:trPr>
          <w:cantSplit/>
        </w:trPr>
        <w:tc>
          <w:tcPr>
            <w:tcW w:w="2200" w:type="dxa"/>
            <w:tcMar>
              <w:top w:w="60" w:type="dxa"/>
              <w:left w:w="90" w:type="dxa"/>
              <w:bottom w:w="60" w:type="dxa"/>
              <w:right w:w="90" w:type="dxa"/>
            </w:tcMar>
          </w:tcPr>
          <w:p w14:paraId="01935819" w14:textId="77777777" w:rsidR="00C307B2" w:rsidRDefault="00000000">
            <w:r>
              <w:rPr>
                <w:sz w:val="17"/>
                <w:szCs w:val="17"/>
              </w:rPr>
              <w:t>Orthoscopic projection</w:t>
            </w:r>
          </w:p>
        </w:tc>
        <w:tc>
          <w:tcPr>
            <w:tcW w:w="1800" w:type="dxa"/>
            <w:tcMar>
              <w:top w:w="60" w:type="dxa"/>
              <w:left w:w="90" w:type="dxa"/>
              <w:bottom w:w="60" w:type="dxa"/>
              <w:right w:w="90" w:type="dxa"/>
            </w:tcMar>
          </w:tcPr>
          <w:p w14:paraId="0CA76132" w14:textId="77777777" w:rsidR="00C307B2" w:rsidRDefault="00000000">
            <w:r>
              <w:rPr>
                <w:sz w:val="17"/>
                <w:szCs w:val="17"/>
              </w:rPr>
              <w:t>on</w:t>
            </w:r>
          </w:p>
        </w:tc>
        <w:tc>
          <w:tcPr>
            <w:tcW w:w="5020" w:type="dxa"/>
            <w:tcMar>
              <w:top w:w="60" w:type="dxa"/>
              <w:left w:w="90" w:type="dxa"/>
              <w:bottom w:w="60" w:type="dxa"/>
              <w:right w:w="90" w:type="dxa"/>
            </w:tcMar>
          </w:tcPr>
          <w:p w14:paraId="0C4871CB" w14:textId="77777777" w:rsidR="00C307B2" w:rsidRPr="005659CC" w:rsidRDefault="00000000">
            <w:pPr>
              <w:rPr>
                <w:lang w:val="en-GB"/>
              </w:rPr>
            </w:pPr>
            <w:r w:rsidRPr="005659CC">
              <w:rPr>
                <w:sz w:val="17"/>
                <w:szCs w:val="17"/>
                <w:lang w:val="en-GB"/>
              </w:rPr>
              <w:t>no perspective, so two molecules rendered at the same zoom are the same size</w:t>
            </w:r>
          </w:p>
        </w:tc>
      </w:tr>
      <w:tr w:rsidR="00C307B2" w:rsidRPr="005659CC" w14:paraId="567E24FD" w14:textId="77777777">
        <w:tblPrEx>
          <w:tblCellMar>
            <w:top w:w="0" w:type="dxa"/>
            <w:bottom w:w="0" w:type="dxa"/>
          </w:tblCellMar>
        </w:tblPrEx>
        <w:trPr>
          <w:cantSplit/>
        </w:trPr>
        <w:tc>
          <w:tcPr>
            <w:tcW w:w="2200" w:type="dxa"/>
            <w:tcMar>
              <w:top w:w="60" w:type="dxa"/>
              <w:left w:w="90" w:type="dxa"/>
              <w:bottom w:w="60" w:type="dxa"/>
              <w:right w:w="90" w:type="dxa"/>
            </w:tcMar>
          </w:tcPr>
          <w:p w14:paraId="4E051B32" w14:textId="77777777" w:rsidR="00C307B2" w:rsidRDefault="00000000">
            <w:r>
              <w:rPr>
                <w:sz w:val="17"/>
                <w:szCs w:val="17"/>
              </w:rPr>
              <w:t>Image size</w:t>
            </w:r>
          </w:p>
        </w:tc>
        <w:tc>
          <w:tcPr>
            <w:tcW w:w="1800" w:type="dxa"/>
            <w:tcMar>
              <w:top w:w="60" w:type="dxa"/>
              <w:left w:w="90" w:type="dxa"/>
              <w:bottom w:w="60" w:type="dxa"/>
              <w:right w:w="90" w:type="dxa"/>
            </w:tcMar>
          </w:tcPr>
          <w:p w14:paraId="34F12B93" w14:textId="77777777" w:rsidR="00C307B2" w:rsidRDefault="00000000">
            <w:r>
              <w:rPr>
                <w:sz w:val="17"/>
                <w:szCs w:val="17"/>
              </w:rPr>
              <w:t>2000 × 1600 px, 300 dpi</w:t>
            </w:r>
          </w:p>
        </w:tc>
        <w:tc>
          <w:tcPr>
            <w:tcW w:w="5020" w:type="dxa"/>
            <w:tcMar>
              <w:top w:w="60" w:type="dxa"/>
              <w:left w:w="90" w:type="dxa"/>
              <w:bottom w:w="60" w:type="dxa"/>
              <w:right w:w="90" w:type="dxa"/>
            </w:tcMar>
          </w:tcPr>
          <w:p w14:paraId="23217B26" w14:textId="77777777" w:rsidR="00C307B2" w:rsidRPr="005659CC" w:rsidRDefault="00000000">
            <w:pPr>
              <w:rPr>
                <w:lang w:val="en-GB"/>
              </w:rPr>
            </w:pPr>
            <w:r w:rsidRPr="005659CC">
              <w:rPr>
                <w:sz w:val="17"/>
                <w:szCs w:val="17"/>
                <w:lang w:val="en-GB"/>
              </w:rPr>
              <w:t>PyMOL; VMD is capped at window size and delivers 1600 × 1061</w:t>
            </w:r>
          </w:p>
        </w:tc>
      </w:tr>
    </w:tbl>
    <w:p w14:paraId="405DE2FD" w14:textId="77777777" w:rsidR="00C307B2" w:rsidRPr="005659CC" w:rsidRDefault="00000000">
      <w:pPr>
        <w:spacing w:after="220"/>
        <w:rPr>
          <w:lang w:val="en-GB"/>
        </w:rPr>
      </w:pPr>
      <w:r w:rsidRPr="005659CC">
        <w:rPr>
          <w:i/>
          <w:iCs/>
          <w:color w:val="4A5568"/>
          <w:sz w:val="18"/>
          <w:szCs w:val="18"/>
          <w:lang w:val="en-GB"/>
        </w:rPr>
        <w:t>Table 16 — None of these changes a computed value. They are listed because reproducing a figure requires them.</w:t>
      </w:r>
    </w:p>
    <w:p w14:paraId="6CD9DF05" w14:textId="77777777" w:rsidR="00C307B2" w:rsidRPr="005659CC" w:rsidRDefault="00000000">
      <w:pPr>
        <w:pStyle w:val="berschrift2"/>
        <w:spacing w:before="260" w:after="120"/>
        <w:rPr>
          <w:lang w:val="en-GB"/>
        </w:rPr>
      </w:pPr>
      <w:bookmarkStart w:id="41" w:name="_Toc239072347"/>
      <w:r w:rsidRPr="005659CC">
        <w:rPr>
          <w:b/>
          <w:bCs/>
          <w:color w:val="1F3864"/>
          <w:sz w:val="24"/>
          <w:szCs w:val="24"/>
          <w:lang w:val="en-GB"/>
        </w:rPr>
        <w:t>7.7  Ranking the sources of uncertainty</w:t>
      </w:r>
      <w:bookmarkEnd w:id="41"/>
    </w:p>
    <w:p w14:paraId="7D4DBE38" w14:textId="77777777" w:rsidR="00C307B2" w:rsidRPr="005659CC" w:rsidRDefault="00000000">
      <w:pPr>
        <w:spacing w:after="120" w:line="276" w:lineRule="auto"/>
        <w:rPr>
          <w:lang w:val="en-GB"/>
        </w:rPr>
      </w:pPr>
      <w:r w:rsidRPr="005659CC">
        <w:rPr>
          <w:lang w:val="en-GB"/>
        </w:rPr>
        <w:lastRenderedPageBreak/>
        <w:t xml:space="preserve">Collecting the four measurements above gives the result that generalises beyond this dataset. All figures are for the </w:t>
      </w:r>
      <w:r>
        <w:t>σ</w:t>
      </w:r>
      <w:r w:rsidRPr="005659CC">
        <w:rPr>
          <w:lang w:val="en-GB"/>
        </w:rPr>
        <w:t>-hole of bromobenzene, the most sensitive quantity in the workflow:</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700"/>
        <w:gridCol w:w="2300"/>
        <w:gridCol w:w="4020"/>
        <w:gridCol w:w="2000"/>
      </w:tblGrid>
      <w:tr w:rsidR="00C307B2" w14:paraId="3C539A32" w14:textId="77777777">
        <w:tblPrEx>
          <w:tblCellMar>
            <w:top w:w="0" w:type="dxa"/>
            <w:bottom w:w="0" w:type="dxa"/>
          </w:tblCellMar>
        </w:tblPrEx>
        <w:trPr>
          <w:tblHeader/>
        </w:trPr>
        <w:tc>
          <w:tcPr>
            <w:tcW w:w="700" w:type="dxa"/>
            <w:shd w:val="clear" w:color="auto" w:fill="F2F4F7"/>
            <w:tcMar>
              <w:top w:w="60" w:type="dxa"/>
              <w:left w:w="90" w:type="dxa"/>
              <w:bottom w:w="60" w:type="dxa"/>
              <w:right w:w="90" w:type="dxa"/>
            </w:tcMar>
          </w:tcPr>
          <w:p w14:paraId="2A8770D7" w14:textId="77777777" w:rsidR="00C307B2" w:rsidRDefault="00000000">
            <w:r>
              <w:rPr>
                <w:b/>
                <w:bCs/>
                <w:sz w:val="17"/>
                <w:szCs w:val="17"/>
              </w:rPr>
              <w:t>Rank</w:t>
            </w:r>
          </w:p>
        </w:tc>
        <w:tc>
          <w:tcPr>
            <w:tcW w:w="2300" w:type="dxa"/>
            <w:shd w:val="clear" w:color="auto" w:fill="F2F4F7"/>
            <w:tcMar>
              <w:top w:w="60" w:type="dxa"/>
              <w:left w:w="90" w:type="dxa"/>
              <w:bottom w:w="60" w:type="dxa"/>
              <w:right w:w="90" w:type="dxa"/>
            </w:tcMar>
          </w:tcPr>
          <w:p w14:paraId="2900C3BF" w14:textId="77777777" w:rsidR="00C307B2" w:rsidRDefault="00000000">
            <w:r>
              <w:rPr>
                <w:b/>
                <w:bCs/>
                <w:sz w:val="17"/>
                <w:szCs w:val="17"/>
              </w:rPr>
              <w:t>Parameter</w:t>
            </w:r>
          </w:p>
        </w:tc>
        <w:tc>
          <w:tcPr>
            <w:tcW w:w="4020" w:type="dxa"/>
            <w:shd w:val="clear" w:color="auto" w:fill="F2F4F7"/>
            <w:tcMar>
              <w:top w:w="60" w:type="dxa"/>
              <w:left w:w="90" w:type="dxa"/>
              <w:bottom w:w="60" w:type="dxa"/>
              <w:right w:w="90" w:type="dxa"/>
            </w:tcMar>
          </w:tcPr>
          <w:p w14:paraId="1D622F7C" w14:textId="77777777" w:rsidR="00C307B2" w:rsidRPr="005659CC" w:rsidRDefault="00000000">
            <w:pPr>
              <w:rPr>
                <w:lang w:val="en-GB"/>
              </w:rPr>
            </w:pPr>
            <w:r w:rsidRPr="005659CC">
              <w:rPr>
                <w:b/>
                <w:bCs/>
                <w:sz w:val="17"/>
                <w:szCs w:val="17"/>
                <w:lang w:val="en-GB"/>
              </w:rPr>
              <w:t xml:space="preserve">Effect on the reported </w:t>
            </w:r>
            <w:r>
              <w:rPr>
                <w:b/>
                <w:bCs/>
                <w:sz w:val="17"/>
                <w:szCs w:val="17"/>
              </w:rPr>
              <w:t>σ</w:t>
            </w:r>
            <w:r w:rsidRPr="005659CC">
              <w:rPr>
                <w:b/>
                <w:bCs/>
                <w:sz w:val="17"/>
                <w:szCs w:val="17"/>
                <w:lang w:val="en-GB"/>
              </w:rPr>
              <w:t>-hole</w:t>
            </w:r>
          </w:p>
        </w:tc>
        <w:tc>
          <w:tcPr>
            <w:tcW w:w="2000" w:type="dxa"/>
            <w:shd w:val="clear" w:color="auto" w:fill="F2F4F7"/>
            <w:tcMar>
              <w:top w:w="60" w:type="dxa"/>
              <w:left w:w="90" w:type="dxa"/>
              <w:bottom w:w="60" w:type="dxa"/>
              <w:right w:w="90" w:type="dxa"/>
            </w:tcMar>
          </w:tcPr>
          <w:p w14:paraId="5AC46B42" w14:textId="77777777" w:rsidR="00C307B2" w:rsidRDefault="00000000">
            <w:r>
              <w:rPr>
                <w:b/>
                <w:bCs/>
                <w:sz w:val="17"/>
                <w:szCs w:val="17"/>
              </w:rPr>
              <w:t>Reference</w:t>
            </w:r>
          </w:p>
        </w:tc>
      </w:tr>
      <w:tr w:rsidR="00C307B2" w14:paraId="3B902C7F" w14:textId="77777777">
        <w:tblPrEx>
          <w:tblCellMar>
            <w:top w:w="0" w:type="dxa"/>
            <w:bottom w:w="0" w:type="dxa"/>
          </w:tblCellMar>
        </w:tblPrEx>
        <w:trPr>
          <w:cantSplit/>
        </w:trPr>
        <w:tc>
          <w:tcPr>
            <w:tcW w:w="700" w:type="dxa"/>
            <w:tcMar>
              <w:top w:w="60" w:type="dxa"/>
              <w:left w:w="90" w:type="dxa"/>
              <w:bottom w:w="60" w:type="dxa"/>
              <w:right w:w="90" w:type="dxa"/>
            </w:tcMar>
          </w:tcPr>
          <w:p w14:paraId="6E4F341F" w14:textId="77777777" w:rsidR="00C307B2" w:rsidRDefault="00000000">
            <w:r>
              <w:rPr>
                <w:sz w:val="17"/>
                <w:szCs w:val="17"/>
              </w:rPr>
              <w:t>1</w:t>
            </w:r>
          </w:p>
        </w:tc>
        <w:tc>
          <w:tcPr>
            <w:tcW w:w="2300" w:type="dxa"/>
            <w:tcMar>
              <w:top w:w="60" w:type="dxa"/>
              <w:left w:w="90" w:type="dxa"/>
              <w:bottom w:w="60" w:type="dxa"/>
              <w:right w:w="90" w:type="dxa"/>
            </w:tcMar>
          </w:tcPr>
          <w:p w14:paraId="6F8F7FCC" w14:textId="77777777" w:rsidR="00C307B2" w:rsidRDefault="00000000">
            <w:r>
              <w:rPr>
                <w:sz w:val="17"/>
                <w:szCs w:val="17"/>
              </w:rPr>
              <w:t>Isovalue ρ</w:t>
            </w:r>
          </w:p>
        </w:tc>
        <w:tc>
          <w:tcPr>
            <w:tcW w:w="4020" w:type="dxa"/>
            <w:tcMar>
              <w:top w:w="60" w:type="dxa"/>
              <w:left w:w="90" w:type="dxa"/>
              <w:bottom w:w="60" w:type="dxa"/>
              <w:right w:w="90" w:type="dxa"/>
            </w:tcMar>
          </w:tcPr>
          <w:p w14:paraId="6F269CBC" w14:textId="77777777" w:rsidR="00C307B2" w:rsidRDefault="00000000">
            <w:r>
              <w:rPr>
                <w:sz w:val="17"/>
                <w:szCs w:val="17"/>
              </w:rPr>
              <w:t>factor 4.4 over 0.0005–0.004 a.u.</w:t>
            </w:r>
          </w:p>
        </w:tc>
        <w:tc>
          <w:tcPr>
            <w:tcW w:w="2000" w:type="dxa"/>
            <w:tcMar>
              <w:top w:w="60" w:type="dxa"/>
              <w:left w:w="90" w:type="dxa"/>
              <w:bottom w:w="60" w:type="dxa"/>
              <w:right w:w="90" w:type="dxa"/>
            </w:tcMar>
          </w:tcPr>
          <w:p w14:paraId="3757BA3B" w14:textId="77777777" w:rsidR="00C307B2" w:rsidRDefault="00000000">
            <w:r>
              <w:rPr>
                <w:sz w:val="17"/>
                <w:szCs w:val="17"/>
              </w:rPr>
              <w:t>§7.1, Table 11</w:t>
            </w:r>
          </w:p>
        </w:tc>
      </w:tr>
      <w:tr w:rsidR="00C307B2" w14:paraId="79763140" w14:textId="77777777">
        <w:tblPrEx>
          <w:tblCellMar>
            <w:top w:w="0" w:type="dxa"/>
            <w:bottom w:w="0" w:type="dxa"/>
          </w:tblCellMar>
        </w:tblPrEx>
        <w:trPr>
          <w:cantSplit/>
        </w:trPr>
        <w:tc>
          <w:tcPr>
            <w:tcW w:w="700" w:type="dxa"/>
            <w:tcMar>
              <w:top w:w="60" w:type="dxa"/>
              <w:left w:w="90" w:type="dxa"/>
              <w:bottom w:w="60" w:type="dxa"/>
              <w:right w:w="90" w:type="dxa"/>
            </w:tcMar>
          </w:tcPr>
          <w:p w14:paraId="2507CD6B" w14:textId="77777777" w:rsidR="00C307B2" w:rsidRDefault="00000000">
            <w:r>
              <w:rPr>
                <w:sz w:val="17"/>
                <w:szCs w:val="17"/>
              </w:rPr>
              <w:t>2</w:t>
            </w:r>
          </w:p>
        </w:tc>
        <w:tc>
          <w:tcPr>
            <w:tcW w:w="2300" w:type="dxa"/>
            <w:tcMar>
              <w:top w:w="60" w:type="dxa"/>
              <w:left w:w="90" w:type="dxa"/>
              <w:bottom w:w="60" w:type="dxa"/>
              <w:right w:w="90" w:type="dxa"/>
            </w:tcMar>
          </w:tcPr>
          <w:p w14:paraId="37604E13" w14:textId="77777777" w:rsidR="00C307B2" w:rsidRDefault="00000000">
            <w:r>
              <w:rPr>
                <w:sz w:val="17"/>
                <w:szCs w:val="17"/>
              </w:rPr>
              <w:t>Evaluation method</w:t>
            </w:r>
          </w:p>
        </w:tc>
        <w:tc>
          <w:tcPr>
            <w:tcW w:w="4020" w:type="dxa"/>
            <w:tcMar>
              <w:top w:w="60" w:type="dxa"/>
              <w:left w:w="90" w:type="dxa"/>
              <w:bottom w:w="60" w:type="dxa"/>
              <w:right w:w="90" w:type="dxa"/>
            </w:tcMar>
          </w:tcPr>
          <w:p w14:paraId="049FFE55" w14:textId="77777777" w:rsidR="00C307B2" w:rsidRPr="005659CC" w:rsidRDefault="00000000">
            <w:pPr>
              <w:rPr>
                <w:lang w:val="en-GB"/>
              </w:rPr>
            </w:pPr>
            <w:r w:rsidRPr="005659CC">
              <w:rPr>
                <w:sz w:val="17"/>
                <w:szCs w:val="17"/>
                <w:lang w:val="en-GB"/>
              </w:rPr>
              <w:t>up to factor 1.6 on a coarse grid; 57 % on triazolam at full resolution</w:t>
            </w:r>
          </w:p>
        </w:tc>
        <w:tc>
          <w:tcPr>
            <w:tcW w:w="2000" w:type="dxa"/>
            <w:tcMar>
              <w:top w:w="60" w:type="dxa"/>
              <w:left w:w="90" w:type="dxa"/>
              <w:bottom w:w="60" w:type="dxa"/>
              <w:right w:w="90" w:type="dxa"/>
            </w:tcMar>
          </w:tcPr>
          <w:p w14:paraId="08ECA4AD" w14:textId="77777777" w:rsidR="00C307B2" w:rsidRDefault="00000000">
            <w:r>
              <w:rPr>
                <w:sz w:val="17"/>
                <w:szCs w:val="17"/>
              </w:rPr>
              <w:t>§7.3, Table 13</w:t>
            </w:r>
          </w:p>
        </w:tc>
      </w:tr>
      <w:tr w:rsidR="00C307B2" w14:paraId="2C8CF2E2" w14:textId="77777777">
        <w:tblPrEx>
          <w:tblCellMar>
            <w:top w:w="0" w:type="dxa"/>
            <w:bottom w:w="0" w:type="dxa"/>
          </w:tblCellMar>
        </w:tblPrEx>
        <w:trPr>
          <w:cantSplit/>
        </w:trPr>
        <w:tc>
          <w:tcPr>
            <w:tcW w:w="700" w:type="dxa"/>
            <w:tcMar>
              <w:top w:w="60" w:type="dxa"/>
              <w:left w:w="90" w:type="dxa"/>
              <w:bottom w:w="60" w:type="dxa"/>
              <w:right w:w="90" w:type="dxa"/>
            </w:tcMar>
          </w:tcPr>
          <w:p w14:paraId="464C4B20" w14:textId="77777777" w:rsidR="00C307B2" w:rsidRDefault="00000000">
            <w:r>
              <w:rPr>
                <w:sz w:val="17"/>
                <w:szCs w:val="17"/>
              </w:rPr>
              <w:t>3</w:t>
            </w:r>
          </w:p>
        </w:tc>
        <w:tc>
          <w:tcPr>
            <w:tcW w:w="2300" w:type="dxa"/>
            <w:tcMar>
              <w:top w:w="60" w:type="dxa"/>
              <w:left w:w="90" w:type="dxa"/>
              <w:bottom w:w="60" w:type="dxa"/>
              <w:right w:w="90" w:type="dxa"/>
            </w:tcMar>
          </w:tcPr>
          <w:p w14:paraId="77EAF399" w14:textId="77777777" w:rsidR="00C307B2" w:rsidRDefault="00000000">
            <w:r>
              <w:rPr>
                <w:sz w:val="17"/>
                <w:szCs w:val="17"/>
              </w:rPr>
              <w:t>Grid spacing</w:t>
            </w:r>
          </w:p>
        </w:tc>
        <w:tc>
          <w:tcPr>
            <w:tcW w:w="4020" w:type="dxa"/>
            <w:tcMar>
              <w:top w:w="60" w:type="dxa"/>
              <w:left w:w="90" w:type="dxa"/>
              <w:bottom w:w="60" w:type="dxa"/>
              <w:right w:w="90" w:type="dxa"/>
            </w:tcMar>
          </w:tcPr>
          <w:p w14:paraId="0B9020C8" w14:textId="77777777" w:rsidR="00C307B2" w:rsidRPr="005659CC" w:rsidRDefault="00000000">
            <w:pPr>
              <w:rPr>
                <w:lang w:val="en-GB"/>
              </w:rPr>
            </w:pPr>
            <w:r w:rsidRPr="005659CC">
              <w:rPr>
                <w:sz w:val="17"/>
                <w:szCs w:val="17"/>
                <w:lang w:val="en-GB"/>
              </w:rPr>
              <w:t>17 % over a 480-fold cost range</w:t>
            </w:r>
          </w:p>
        </w:tc>
        <w:tc>
          <w:tcPr>
            <w:tcW w:w="2000" w:type="dxa"/>
            <w:tcMar>
              <w:top w:w="60" w:type="dxa"/>
              <w:left w:w="90" w:type="dxa"/>
              <w:bottom w:w="60" w:type="dxa"/>
              <w:right w:w="90" w:type="dxa"/>
            </w:tcMar>
          </w:tcPr>
          <w:p w14:paraId="33465739" w14:textId="77777777" w:rsidR="00C307B2" w:rsidRDefault="00000000">
            <w:r>
              <w:rPr>
                <w:sz w:val="17"/>
                <w:szCs w:val="17"/>
              </w:rPr>
              <w:t>§7.2, Table 12</w:t>
            </w:r>
          </w:p>
        </w:tc>
      </w:tr>
      <w:tr w:rsidR="00C307B2" w14:paraId="1935456E" w14:textId="77777777">
        <w:tblPrEx>
          <w:tblCellMar>
            <w:top w:w="0" w:type="dxa"/>
            <w:bottom w:w="0" w:type="dxa"/>
          </w:tblCellMar>
        </w:tblPrEx>
        <w:trPr>
          <w:cantSplit/>
        </w:trPr>
        <w:tc>
          <w:tcPr>
            <w:tcW w:w="700" w:type="dxa"/>
            <w:tcMar>
              <w:top w:w="60" w:type="dxa"/>
              <w:left w:w="90" w:type="dxa"/>
              <w:bottom w:w="60" w:type="dxa"/>
              <w:right w:w="90" w:type="dxa"/>
            </w:tcMar>
          </w:tcPr>
          <w:p w14:paraId="364EA563" w14:textId="77777777" w:rsidR="00C307B2" w:rsidRDefault="00000000">
            <w:r>
              <w:rPr>
                <w:sz w:val="17"/>
                <w:szCs w:val="17"/>
              </w:rPr>
              <w:t>4</w:t>
            </w:r>
          </w:p>
        </w:tc>
        <w:tc>
          <w:tcPr>
            <w:tcW w:w="2300" w:type="dxa"/>
            <w:tcMar>
              <w:top w:w="60" w:type="dxa"/>
              <w:left w:w="90" w:type="dxa"/>
              <w:bottom w:w="60" w:type="dxa"/>
              <w:right w:w="90" w:type="dxa"/>
            </w:tcMar>
          </w:tcPr>
          <w:p w14:paraId="022BA647" w14:textId="77777777" w:rsidR="00C307B2" w:rsidRDefault="00000000">
            <w:r>
              <w:rPr>
                <w:sz w:val="17"/>
                <w:szCs w:val="17"/>
              </w:rPr>
              <w:t>Quantum-chemical method</w:t>
            </w:r>
          </w:p>
        </w:tc>
        <w:tc>
          <w:tcPr>
            <w:tcW w:w="4020" w:type="dxa"/>
            <w:tcMar>
              <w:top w:w="60" w:type="dxa"/>
              <w:left w:w="90" w:type="dxa"/>
              <w:bottom w:w="60" w:type="dxa"/>
              <w:right w:w="90" w:type="dxa"/>
            </w:tcMar>
          </w:tcPr>
          <w:p w14:paraId="5F96A711" w14:textId="77777777" w:rsidR="00C307B2" w:rsidRDefault="00000000">
            <w:r>
              <w:rPr>
                <w:sz w:val="17"/>
                <w:szCs w:val="17"/>
              </w:rPr>
              <w:t>roughly ±10–20 % between published functionals</w:t>
            </w:r>
          </w:p>
        </w:tc>
        <w:tc>
          <w:tcPr>
            <w:tcW w:w="2000" w:type="dxa"/>
            <w:tcMar>
              <w:top w:w="60" w:type="dxa"/>
              <w:left w:w="90" w:type="dxa"/>
              <w:bottom w:w="60" w:type="dxa"/>
              <w:right w:w="90" w:type="dxa"/>
            </w:tcMar>
          </w:tcPr>
          <w:p w14:paraId="319416A3" w14:textId="77777777" w:rsidR="00C307B2" w:rsidRDefault="00000000">
            <w:r>
              <w:rPr>
                <w:sz w:val="17"/>
                <w:szCs w:val="17"/>
              </w:rPr>
              <w:t>§6.4, Table 9</w:t>
            </w:r>
          </w:p>
        </w:tc>
      </w:tr>
      <w:tr w:rsidR="00C307B2" w14:paraId="39E67980" w14:textId="77777777">
        <w:tblPrEx>
          <w:tblCellMar>
            <w:top w:w="0" w:type="dxa"/>
            <w:bottom w:w="0" w:type="dxa"/>
          </w:tblCellMar>
        </w:tblPrEx>
        <w:trPr>
          <w:cantSplit/>
        </w:trPr>
        <w:tc>
          <w:tcPr>
            <w:tcW w:w="700" w:type="dxa"/>
            <w:tcMar>
              <w:top w:w="60" w:type="dxa"/>
              <w:left w:w="90" w:type="dxa"/>
              <w:bottom w:w="60" w:type="dxa"/>
              <w:right w:w="90" w:type="dxa"/>
            </w:tcMar>
          </w:tcPr>
          <w:p w14:paraId="2BB55B1D" w14:textId="77777777" w:rsidR="00C307B2" w:rsidRDefault="00000000">
            <w:r>
              <w:rPr>
                <w:sz w:val="17"/>
                <w:szCs w:val="17"/>
              </w:rPr>
              <w:t>5</w:t>
            </w:r>
          </w:p>
        </w:tc>
        <w:tc>
          <w:tcPr>
            <w:tcW w:w="2300" w:type="dxa"/>
            <w:tcMar>
              <w:top w:w="60" w:type="dxa"/>
              <w:left w:w="90" w:type="dxa"/>
              <w:bottom w:w="60" w:type="dxa"/>
              <w:right w:w="90" w:type="dxa"/>
            </w:tcMar>
          </w:tcPr>
          <w:p w14:paraId="67752C51" w14:textId="77777777" w:rsidR="00C307B2" w:rsidRDefault="00000000">
            <w:r>
              <w:rPr>
                <w:sz w:val="17"/>
                <w:szCs w:val="17"/>
              </w:rPr>
              <w:t>Visualization program</w:t>
            </w:r>
          </w:p>
        </w:tc>
        <w:tc>
          <w:tcPr>
            <w:tcW w:w="4020" w:type="dxa"/>
            <w:tcMar>
              <w:top w:w="60" w:type="dxa"/>
              <w:left w:w="90" w:type="dxa"/>
              <w:bottom w:w="60" w:type="dxa"/>
              <w:right w:w="90" w:type="dxa"/>
            </w:tcMar>
          </w:tcPr>
          <w:p w14:paraId="153215E4" w14:textId="77777777" w:rsidR="00C307B2" w:rsidRPr="005659CC" w:rsidRDefault="00000000">
            <w:pPr>
              <w:rPr>
                <w:lang w:val="en-GB"/>
              </w:rPr>
            </w:pPr>
            <w:r w:rsidRPr="005659CC">
              <w:rPr>
                <w:sz w:val="17"/>
                <w:szCs w:val="17"/>
                <w:lang w:val="en-GB"/>
              </w:rPr>
              <w:t>none — zero to five decimal places</w:t>
            </w:r>
          </w:p>
        </w:tc>
        <w:tc>
          <w:tcPr>
            <w:tcW w:w="2000" w:type="dxa"/>
            <w:tcMar>
              <w:top w:w="60" w:type="dxa"/>
              <w:left w:w="90" w:type="dxa"/>
              <w:bottom w:w="60" w:type="dxa"/>
              <w:right w:w="90" w:type="dxa"/>
            </w:tcMar>
          </w:tcPr>
          <w:p w14:paraId="3D7E85F9" w14:textId="77777777" w:rsidR="00C307B2" w:rsidRDefault="00000000">
            <w:r>
              <w:rPr>
                <w:sz w:val="17"/>
                <w:szCs w:val="17"/>
              </w:rPr>
              <w:t>§6.6, Table 10</w:t>
            </w:r>
          </w:p>
        </w:tc>
      </w:tr>
    </w:tbl>
    <w:p w14:paraId="59CFE762" w14:textId="77777777" w:rsidR="00C307B2" w:rsidRPr="005659CC" w:rsidRDefault="00000000">
      <w:pPr>
        <w:spacing w:after="220"/>
        <w:rPr>
          <w:lang w:val="en-GB"/>
        </w:rPr>
      </w:pPr>
      <w:r w:rsidRPr="005659CC">
        <w:rPr>
          <w:i/>
          <w:iCs/>
          <w:color w:val="4A5568"/>
          <w:sz w:val="18"/>
          <w:szCs w:val="18"/>
          <w:lang w:val="en-GB"/>
        </w:rPr>
        <w:t>Table 17 — The ranking. The parameter most often left unstated in publications is the one at the top of this list.</w:t>
      </w:r>
    </w:p>
    <w:p w14:paraId="17EC8A2C" w14:textId="77777777" w:rsidR="00C307B2" w:rsidRPr="005659CC" w:rsidRDefault="00000000">
      <w:pPr>
        <w:spacing w:after="120" w:line="276" w:lineRule="auto"/>
        <w:rPr>
          <w:lang w:val="en-GB"/>
        </w:rPr>
      </w:pPr>
      <w:r w:rsidRPr="005659CC">
        <w:rPr>
          <w:b/>
          <w:bCs/>
          <w:lang w:val="en-GB"/>
        </w:rPr>
        <w:t xml:space="preserve">This is the central result of the report. </w:t>
      </w:r>
      <w:r w:rsidRPr="005659CC">
        <w:rPr>
          <w:lang w:val="en-GB"/>
        </w:rPr>
        <w:t xml:space="preserve">The choice of visualization program — the decision that consumed most of the evaluation effort in §1 and that a reader would most readily suspect of biasing a figure — contributes nothing measurable. The isovalue, which is frequently reported as an afterthought or not at all, moves the answer by more than a factor of four. A </w:t>
      </w:r>
      <w:r>
        <w:t>σ</w:t>
      </w:r>
      <w:r w:rsidRPr="005659CC">
        <w:rPr>
          <w:lang w:val="en-GB"/>
        </w:rPr>
        <w:t>-hole value is therefore only meaningful when quoted together with its isosurface and its evaluation method; the program that drew the picture is irrelevant to the number, and relevant only to the picture.</w:t>
      </w:r>
    </w:p>
    <w:p w14:paraId="687D7F37" w14:textId="77777777" w:rsidR="00C307B2" w:rsidRPr="005659CC" w:rsidRDefault="00000000">
      <w:pPr>
        <w:pStyle w:val="berschrift1"/>
        <w:spacing w:before="360" w:after="160"/>
        <w:rPr>
          <w:lang w:val="en-GB"/>
        </w:rPr>
      </w:pPr>
      <w:bookmarkStart w:id="42" w:name="_Toc239072348"/>
      <w:r w:rsidRPr="005659CC">
        <w:rPr>
          <w:b/>
          <w:bCs/>
          <w:color w:val="1F3864"/>
          <w:sz w:val="30"/>
          <w:szCs w:val="30"/>
          <w:lang w:val="en-GB"/>
        </w:rPr>
        <w:t>8  Robustness and failure modes</w:t>
      </w:r>
      <w:bookmarkEnd w:id="42"/>
    </w:p>
    <w:p w14:paraId="31865AE4" w14:textId="77777777" w:rsidR="00C307B2" w:rsidRPr="005659CC" w:rsidRDefault="00000000">
      <w:pPr>
        <w:spacing w:after="120" w:line="276" w:lineRule="auto"/>
        <w:rPr>
          <w:lang w:val="en-GB"/>
        </w:rPr>
      </w:pPr>
      <w:r w:rsidRPr="005659CC">
        <w:rPr>
          <w:lang w:val="en-GB"/>
        </w:rPr>
        <w:t>A workflow that fails loudly is better than one that fails quietly, and every defect described here produced a plausible-looking figure before it was caught. They are reported in full because in a software evaluation they are results, not embarrassments.</w:t>
      </w:r>
    </w:p>
    <w:p w14:paraId="0A59A49D" w14:textId="77777777" w:rsidR="00C307B2" w:rsidRPr="005659CC" w:rsidRDefault="00000000">
      <w:pPr>
        <w:pStyle w:val="berschrift2"/>
        <w:spacing w:before="260" w:after="120"/>
        <w:rPr>
          <w:lang w:val="en-GB"/>
        </w:rPr>
      </w:pPr>
      <w:bookmarkStart w:id="43" w:name="_Toc239072349"/>
      <w:r w:rsidRPr="005659CC">
        <w:rPr>
          <w:b/>
          <w:bCs/>
          <w:color w:val="1F3864"/>
          <w:sz w:val="24"/>
          <w:szCs w:val="24"/>
          <w:lang w:val="en-GB"/>
        </w:rPr>
        <w:t>8.1  More than one structure file</w:t>
      </w:r>
      <w:bookmarkEnd w:id="43"/>
    </w:p>
    <w:p w14:paraId="2C0CCEF6" w14:textId="77777777" w:rsidR="00C307B2" w:rsidRPr="005659CC" w:rsidRDefault="00000000">
      <w:pPr>
        <w:spacing w:after="120" w:line="276" w:lineRule="auto"/>
        <w:rPr>
          <w:lang w:val="en-GB"/>
        </w:rPr>
      </w:pPr>
      <w:r w:rsidRPr="005659CC">
        <w:rPr>
          <w:lang w:val="en-GB"/>
        </w:rPr>
        <w:t xml:space="preserve">A molecule folder holds the two grids and a structure file. If it holds two structure files that are not simply the same geometry in a second format, the batch driver used to take the first in sort order. A left-over file that happens to sort first then pairs the wrong geometry with the grids silently — </w:t>
      </w:r>
      <w:r w:rsidRPr="005659CC">
        <w:rPr>
          <w:rFonts w:ascii="Consolas" w:eastAsia="Consolas" w:hAnsi="Consolas" w:cs="Consolas"/>
          <w:lang w:val="en-GB"/>
        </w:rPr>
        <w:t>“Halcion - Kopie.mol”</w:t>
      </w:r>
      <w:r w:rsidRPr="005659CC">
        <w:rPr>
          <w:lang w:val="en-GB"/>
        </w:rPr>
        <w:t xml:space="preserve"> next to </w:t>
      </w:r>
      <w:r w:rsidRPr="005659CC">
        <w:rPr>
          <w:rFonts w:ascii="Consolas" w:eastAsia="Consolas" w:hAnsi="Consolas" w:cs="Consolas"/>
          <w:lang w:val="en-GB"/>
        </w:rPr>
        <w:t>“Halcion.mol”</w:t>
      </w:r>
      <w:r w:rsidRPr="005659CC">
        <w:rPr>
          <w:lang w:val="en-GB"/>
        </w:rPr>
        <w:t xml:space="preserve"> is enough. Both pipelines now abort, name every candidate they found, and ask for the folder to be cleaned up. There is nothing to choose from, so nothing is chosen.</w:t>
      </w:r>
    </w:p>
    <w:p w14:paraId="026C887D" w14:textId="77777777" w:rsidR="00C307B2" w:rsidRPr="005659CC" w:rsidRDefault="00000000">
      <w:pPr>
        <w:pStyle w:val="berschrift2"/>
        <w:spacing w:before="260" w:after="120"/>
        <w:rPr>
          <w:lang w:val="en-GB"/>
        </w:rPr>
      </w:pPr>
      <w:bookmarkStart w:id="44" w:name="_Toc239072350"/>
      <w:r w:rsidRPr="005659CC">
        <w:rPr>
          <w:b/>
          <w:bCs/>
          <w:color w:val="1F3864"/>
          <w:sz w:val="24"/>
          <w:szCs w:val="24"/>
          <w:lang w:val="en-GB"/>
        </w:rPr>
        <w:t>8.2  Structure and grid do not belong together</w:t>
      </w:r>
      <w:bookmarkEnd w:id="44"/>
    </w:p>
    <w:p w14:paraId="18BCE413" w14:textId="77777777" w:rsidR="00C307B2" w:rsidRPr="005659CC" w:rsidRDefault="00000000">
      <w:pPr>
        <w:spacing w:after="120" w:line="276" w:lineRule="auto"/>
        <w:rPr>
          <w:lang w:val="en-GB"/>
        </w:rPr>
      </w:pPr>
      <w:r w:rsidRPr="005659CC">
        <w:rPr>
          <w:lang w:val="en-GB"/>
        </w:rPr>
        <w:t xml:space="preserve">The more serious version of the same problem. A cube file marries two things from different sources: the atom block comes from the structure file, the grid from the quantum chemistry. Nothing in the format forces them to describe the same geometry, and when they do not, the molecule floats beside its own isosurface. </w:t>
      </w:r>
      <w:r w:rsidRPr="005659CC">
        <w:rPr>
          <w:b/>
          <w:bCs/>
          <w:lang w:val="en-GB"/>
        </w:rPr>
        <w:t xml:space="preserve">This failure does not announce itself: </w:t>
      </w:r>
      <w:r w:rsidRPr="005659CC">
        <w:rPr>
          <w:lang w:val="en-GB"/>
        </w:rPr>
        <w:t xml:space="preserve">there is a round, coloured surface in every direction, and one takes the far side for the </w:t>
      </w:r>
      <w:r>
        <w:t>σ</w:t>
      </w:r>
      <w:r w:rsidRPr="005659CC">
        <w:rPr>
          <w:lang w:val="en-GB"/>
        </w:rPr>
        <w:t>-hole.</w:t>
      </w:r>
    </w:p>
    <w:p w14:paraId="21867D61" w14:textId="77777777" w:rsidR="00C307B2" w:rsidRPr="005659CC" w:rsidRDefault="00000000">
      <w:pPr>
        <w:spacing w:after="120" w:line="276" w:lineRule="auto"/>
        <w:rPr>
          <w:lang w:val="en-GB"/>
        </w:rPr>
      </w:pPr>
      <w:r w:rsidRPr="005659CC">
        <w:rPr>
          <w:lang w:val="en-GB"/>
        </w:rPr>
        <w:t>It surfaced on triazolam, where a left-over structure file from an earlier run put all 35 nuclei in vacuum. The centroids of the two geometries agreed and no permutation of the axes repaired it, so the difference was a rotation — the one error a glance at the picture will not catch.</w:t>
      </w:r>
    </w:p>
    <w:p w14:paraId="3F84BFDD" w14:textId="77777777" w:rsidR="00C307B2" w:rsidRPr="005659CC" w:rsidRDefault="00000000">
      <w:pPr>
        <w:spacing w:after="120" w:line="276" w:lineRule="auto"/>
        <w:rPr>
          <w:lang w:val="en-GB"/>
        </w:rPr>
      </w:pPr>
      <w:r w:rsidRPr="005659CC">
        <w:rPr>
          <w:lang w:val="en-GB"/>
        </w:rPr>
        <w:t>The guard is one line of physics. Where a nucleus sits the electron density is enormous;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1DF1D5E2" w14:textId="77777777">
        <w:tblPrEx>
          <w:tblCellMar>
            <w:top w:w="0" w:type="dxa"/>
            <w:bottom w:w="0" w:type="dxa"/>
          </w:tblCellMar>
        </w:tblPrEx>
        <w:trPr>
          <w:tblHeader/>
        </w:trPr>
        <w:tc>
          <w:tcPr>
            <w:tcW w:w="2400" w:type="dxa"/>
            <w:shd w:val="clear" w:color="auto" w:fill="F2F4F7"/>
            <w:tcMar>
              <w:top w:w="60" w:type="dxa"/>
              <w:left w:w="90" w:type="dxa"/>
              <w:bottom w:w="60" w:type="dxa"/>
              <w:right w:w="90" w:type="dxa"/>
            </w:tcMar>
          </w:tcPr>
          <w:p w14:paraId="62C16204" w14:textId="77777777" w:rsidR="00C307B2" w:rsidRDefault="00000000">
            <w:r>
              <w:rPr>
                <w:b/>
                <w:bCs/>
                <w:sz w:val="17"/>
                <w:szCs w:val="17"/>
              </w:rPr>
              <w:lastRenderedPageBreak/>
              <w:t>Grid spacing</w:t>
            </w:r>
          </w:p>
        </w:tc>
        <w:tc>
          <w:tcPr>
            <w:tcW w:w="3400" w:type="dxa"/>
            <w:shd w:val="clear" w:color="auto" w:fill="F2F4F7"/>
            <w:tcMar>
              <w:top w:w="60" w:type="dxa"/>
              <w:left w:w="90" w:type="dxa"/>
              <w:bottom w:w="60" w:type="dxa"/>
              <w:right w:w="90" w:type="dxa"/>
            </w:tcMar>
          </w:tcPr>
          <w:p w14:paraId="2FDA2066"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5E19C6F0" w14:textId="77777777" w:rsidR="00C307B2" w:rsidRDefault="00000000">
            <w:r>
              <w:rPr>
                <w:b/>
                <w:bCs/>
                <w:sz w:val="17"/>
                <w:szCs w:val="17"/>
              </w:rPr>
              <w:t>Interpretation</w:t>
            </w:r>
          </w:p>
        </w:tc>
      </w:tr>
      <w:tr w:rsidR="00C307B2" w14:paraId="488DABF5" w14:textId="77777777">
        <w:tblPrEx>
          <w:tblCellMar>
            <w:top w:w="0" w:type="dxa"/>
            <w:bottom w:w="0" w:type="dxa"/>
          </w:tblCellMar>
        </w:tblPrEx>
        <w:trPr>
          <w:cantSplit/>
        </w:trPr>
        <w:tc>
          <w:tcPr>
            <w:tcW w:w="2400" w:type="dxa"/>
            <w:tcMar>
              <w:top w:w="60" w:type="dxa"/>
              <w:left w:w="90" w:type="dxa"/>
              <w:bottom w:w="60" w:type="dxa"/>
              <w:right w:w="90" w:type="dxa"/>
            </w:tcMar>
          </w:tcPr>
          <w:p w14:paraId="61A6F9C5" w14:textId="77777777" w:rsidR="00C307B2" w:rsidRDefault="00000000">
            <w:r>
              <w:rPr>
                <w:sz w:val="17"/>
                <w:szCs w:val="17"/>
              </w:rPr>
              <w:t>0.12 Bohr</w:t>
            </w:r>
          </w:p>
        </w:tc>
        <w:tc>
          <w:tcPr>
            <w:tcW w:w="3400" w:type="dxa"/>
            <w:tcMar>
              <w:top w:w="60" w:type="dxa"/>
              <w:left w:w="90" w:type="dxa"/>
              <w:bottom w:w="60" w:type="dxa"/>
              <w:right w:w="90" w:type="dxa"/>
            </w:tcMar>
          </w:tcPr>
          <w:p w14:paraId="5DC8DD05" w14:textId="77777777" w:rsidR="00C307B2" w:rsidRDefault="00000000">
            <w:r>
              <w:rPr>
                <w:sz w:val="17"/>
                <w:szCs w:val="17"/>
              </w:rPr>
              <w:t>64</w:t>
            </w:r>
          </w:p>
        </w:tc>
        <w:tc>
          <w:tcPr>
            <w:tcW w:w="3220" w:type="dxa"/>
            <w:tcMar>
              <w:top w:w="60" w:type="dxa"/>
              <w:left w:w="90" w:type="dxa"/>
              <w:bottom w:w="60" w:type="dxa"/>
              <w:right w:w="90" w:type="dxa"/>
            </w:tcMar>
          </w:tcPr>
          <w:p w14:paraId="7DD3FC94" w14:textId="77777777" w:rsidR="00C307B2" w:rsidRDefault="00000000">
            <w:r>
              <w:rPr>
                <w:sz w:val="17"/>
                <w:szCs w:val="17"/>
              </w:rPr>
              <w:t>full resolution</w:t>
            </w:r>
          </w:p>
        </w:tc>
      </w:tr>
      <w:tr w:rsidR="00C307B2" w14:paraId="056457FC" w14:textId="77777777">
        <w:tblPrEx>
          <w:tblCellMar>
            <w:top w:w="0" w:type="dxa"/>
            <w:bottom w:w="0" w:type="dxa"/>
          </w:tblCellMar>
        </w:tblPrEx>
        <w:trPr>
          <w:cantSplit/>
        </w:trPr>
        <w:tc>
          <w:tcPr>
            <w:tcW w:w="2400" w:type="dxa"/>
            <w:tcMar>
              <w:top w:w="60" w:type="dxa"/>
              <w:left w:w="90" w:type="dxa"/>
              <w:bottom w:w="60" w:type="dxa"/>
              <w:right w:w="90" w:type="dxa"/>
            </w:tcMar>
          </w:tcPr>
          <w:p w14:paraId="7E0AA8F2" w14:textId="77777777" w:rsidR="00C307B2" w:rsidRDefault="00000000">
            <w:r>
              <w:rPr>
                <w:sz w:val="17"/>
                <w:szCs w:val="17"/>
              </w:rPr>
              <w:t>0.25 Bohr</w:t>
            </w:r>
          </w:p>
        </w:tc>
        <w:tc>
          <w:tcPr>
            <w:tcW w:w="3400" w:type="dxa"/>
            <w:tcMar>
              <w:top w:w="60" w:type="dxa"/>
              <w:left w:w="90" w:type="dxa"/>
              <w:bottom w:w="60" w:type="dxa"/>
              <w:right w:w="90" w:type="dxa"/>
            </w:tcMar>
          </w:tcPr>
          <w:p w14:paraId="7A004F09" w14:textId="77777777" w:rsidR="00C307B2" w:rsidRDefault="00000000">
            <w:r>
              <w:rPr>
                <w:sz w:val="17"/>
                <w:szCs w:val="17"/>
              </w:rPr>
              <w:t>27</w:t>
            </w:r>
          </w:p>
        </w:tc>
        <w:tc>
          <w:tcPr>
            <w:tcW w:w="3220" w:type="dxa"/>
            <w:tcMar>
              <w:top w:w="60" w:type="dxa"/>
              <w:left w:w="90" w:type="dxa"/>
              <w:bottom w:w="60" w:type="dxa"/>
              <w:right w:w="90" w:type="dxa"/>
            </w:tcMar>
          </w:tcPr>
          <w:p w14:paraId="78E507AC" w14:textId="77777777" w:rsidR="00C307B2" w:rsidRDefault="00000000">
            <w:r>
              <w:rPr>
                <w:sz w:val="17"/>
                <w:szCs w:val="17"/>
              </w:rPr>
              <w:t>typical production run</w:t>
            </w:r>
          </w:p>
        </w:tc>
      </w:tr>
      <w:tr w:rsidR="00C307B2" w14:paraId="22318A54" w14:textId="77777777">
        <w:tblPrEx>
          <w:tblCellMar>
            <w:top w:w="0" w:type="dxa"/>
            <w:bottom w:w="0" w:type="dxa"/>
          </w:tblCellMar>
        </w:tblPrEx>
        <w:trPr>
          <w:cantSplit/>
        </w:trPr>
        <w:tc>
          <w:tcPr>
            <w:tcW w:w="2400" w:type="dxa"/>
            <w:tcMar>
              <w:top w:w="60" w:type="dxa"/>
              <w:left w:w="90" w:type="dxa"/>
              <w:bottom w:w="60" w:type="dxa"/>
              <w:right w:w="90" w:type="dxa"/>
            </w:tcMar>
          </w:tcPr>
          <w:p w14:paraId="759013D1" w14:textId="77777777" w:rsidR="00C307B2" w:rsidRDefault="00000000">
            <w:r>
              <w:rPr>
                <w:sz w:val="17"/>
                <w:szCs w:val="17"/>
              </w:rPr>
              <w:t>0.60 Bohr</w:t>
            </w:r>
          </w:p>
        </w:tc>
        <w:tc>
          <w:tcPr>
            <w:tcW w:w="3400" w:type="dxa"/>
            <w:tcMar>
              <w:top w:w="60" w:type="dxa"/>
              <w:left w:w="90" w:type="dxa"/>
              <w:bottom w:w="60" w:type="dxa"/>
              <w:right w:w="90" w:type="dxa"/>
            </w:tcMar>
          </w:tcPr>
          <w:p w14:paraId="33553EC0" w14:textId="77777777" w:rsidR="00C307B2" w:rsidRDefault="00000000">
            <w:r>
              <w:rPr>
                <w:sz w:val="17"/>
                <w:szCs w:val="17"/>
              </w:rPr>
              <w:t>5</w:t>
            </w:r>
          </w:p>
        </w:tc>
        <w:tc>
          <w:tcPr>
            <w:tcW w:w="3220" w:type="dxa"/>
            <w:tcMar>
              <w:top w:w="60" w:type="dxa"/>
              <w:left w:w="90" w:type="dxa"/>
              <w:bottom w:w="60" w:type="dxa"/>
              <w:right w:w="90" w:type="dxa"/>
            </w:tcMar>
          </w:tcPr>
          <w:p w14:paraId="68550F1C" w14:textId="77777777" w:rsidR="00C307B2" w:rsidRDefault="00000000">
            <w:r>
              <w:rPr>
                <w:sz w:val="17"/>
                <w:szCs w:val="17"/>
              </w:rPr>
              <w:t>the decimated reference dataset</w:t>
            </w:r>
          </w:p>
        </w:tc>
      </w:tr>
      <w:tr w:rsidR="00C307B2" w:rsidRPr="005659CC" w14:paraId="07963DDF" w14:textId="77777777">
        <w:tblPrEx>
          <w:tblCellMar>
            <w:top w:w="0" w:type="dxa"/>
            <w:bottom w:w="0" w:type="dxa"/>
          </w:tblCellMar>
        </w:tblPrEx>
        <w:trPr>
          <w:cantSplit/>
        </w:trPr>
        <w:tc>
          <w:tcPr>
            <w:tcW w:w="2400" w:type="dxa"/>
            <w:tcMar>
              <w:top w:w="60" w:type="dxa"/>
              <w:left w:w="90" w:type="dxa"/>
              <w:bottom w:w="60" w:type="dxa"/>
              <w:right w:w="90" w:type="dxa"/>
            </w:tcMar>
          </w:tcPr>
          <w:p w14:paraId="6194743B" w14:textId="77777777" w:rsidR="00C307B2" w:rsidRDefault="00000000">
            <w:r>
              <w:rPr>
                <w:sz w:val="17"/>
                <w:szCs w:val="17"/>
              </w:rPr>
              <w:t>—</w:t>
            </w:r>
          </w:p>
        </w:tc>
        <w:tc>
          <w:tcPr>
            <w:tcW w:w="3400" w:type="dxa"/>
            <w:tcMar>
              <w:top w:w="60" w:type="dxa"/>
              <w:left w:w="90" w:type="dxa"/>
              <w:bottom w:w="60" w:type="dxa"/>
              <w:right w:w="90" w:type="dxa"/>
            </w:tcMar>
          </w:tcPr>
          <w:p w14:paraId="173BF2B9" w14:textId="77777777" w:rsidR="00C307B2" w:rsidRDefault="00000000">
            <w:r>
              <w:rPr>
                <w:sz w:val="17"/>
                <w:szCs w:val="17"/>
              </w:rPr>
              <w:t>0.03</w:t>
            </w:r>
          </w:p>
        </w:tc>
        <w:tc>
          <w:tcPr>
            <w:tcW w:w="3220" w:type="dxa"/>
            <w:tcMar>
              <w:top w:w="60" w:type="dxa"/>
              <w:left w:w="90" w:type="dxa"/>
              <w:bottom w:w="60" w:type="dxa"/>
              <w:right w:w="90" w:type="dxa"/>
            </w:tcMar>
          </w:tcPr>
          <w:p w14:paraId="71DB5D46" w14:textId="77777777" w:rsidR="00C307B2" w:rsidRPr="005659CC" w:rsidRDefault="00000000">
            <w:pPr>
              <w:rPr>
                <w:lang w:val="en-GB"/>
              </w:rPr>
            </w:pPr>
            <w:r w:rsidRPr="005659CC">
              <w:rPr>
                <w:sz w:val="17"/>
                <w:szCs w:val="17"/>
                <w:lang w:val="en-GB"/>
              </w:rPr>
              <w:t>the broken case: structure from a different run</w:t>
            </w:r>
          </w:p>
        </w:tc>
      </w:tr>
    </w:tbl>
    <w:p w14:paraId="29D035CE" w14:textId="77777777" w:rsidR="00C307B2" w:rsidRPr="005659CC" w:rsidRDefault="00000000">
      <w:pPr>
        <w:spacing w:after="220"/>
        <w:rPr>
          <w:lang w:val="en-GB"/>
        </w:rPr>
      </w:pPr>
      <w:r w:rsidRPr="005659CC">
        <w:rPr>
          <w:i/>
          <w:iCs/>
          <w:color w:val="4A5568"/>
          <w:sz w:val="18"/>
          <w:szCs w:val="18"/>
          <w:lang w:val="en-GB"/>
        </w:rPr>
        <w:t>Table 18 — The threshold is set at 1.0, a factor of five below the coarsest healthy case and thirty above the broken one. A coarse grid depresses the value because the nucleus then sits further from the nearest grid point and the density peak falls off steeply.</w:t>
      </w:r>
    </w:p>
    <w:p w14:paraId="33ACF69B" w14:textId="77777777" w:rsidR="00C307B2" w:rsidRPr="005659CC" w:rsidRDefault="00000000">
      <w:pPr>
        <w:spacing w:after="120" w:line="276" w:lineRule="auto"/>
        <w:rPr>
          <w:lang w:val="en-GB"/>
        </w:rPr>
      </w:pPr>
      <w:r w:rsidRPr="005659CC">
        <w:rPr>
          <w:lang w:val="en-GB"/>
        </w:rPr>
        <w:t>Three details of that check are not obvious, and all three were established by measurement:</w:t>
      </w:r>
    </w:p>
    <w:p w14:paraId="0D7D58D3" w14:textId="77777777" w:rsidR="00C307B2" w:rsidRPr="005659CC" w:rsidRDefault="00000000">
      <w:pPr>
        <w:pStyle w:val="Listenabsatz"/>
        <w:numPr>
          <w:ilvl w:val="0"/>
          <w:numId w:val="2"/>
        </w:numPr>
        <w:spacing w:after="80" w:line="276" w:lineRule="auto"/>
        <w:rPr>
          <w:lang w:val="en-GB"/>
        </w:rPr>
      </w:pPr>
      <w:r w:rsidRPr="005659CC">
        <w:rPr>
          <w:lang w:val="en-GB"/>
        </w:rPr>
        <w:t>The median rather than the minimum. Iodine is described by an effective core potential, so its core electrons are not in the density at all and its nucleus carries about 0.26 a.u. on a perfectly healthy molecule — less than a hydrogen. A minimum-based rule would reject every iodine compound in the set.</w:t>
      </w:r>
    </w:p>
    <w:p w14:paraId="1CC55931" w14:textId="77777777" w:rsidR="00C307B2" w:rsidRPr="005659CC" w:rsidRDefault="00000000">
      <w:pPr>
        <w:pStyle w:val="Listenabsatz"/>
        <w:numPr>
          <w:ilvl w:val="0"/>
          <w:numId w:val="2"/>
        </w:numPr>
        <w:spacing w:after="80" w:line="276" w:lineRule="auto"/>
        <w:rPr>
          <w:lang w:val="en-GB"/>
        </w:rPr>
      </w:pPr>
      <w:r w:rsidRPr="005659CC">
        <w:rPr>
          <w:lang w:val="en-GB"/>
        </w:rPr>
        <w:t>The largest value in the 3×3×3 neighbourhood rather than trilinear interpolation. The density has a cusp at a nucleus and linear interpolation can only cut a cusp off — measured at 46 % too low on the coarse grid. This is the same interpolation that is correct on the smooth isosurface (§5.4).</w:t>
      </w:r>
    </w:p>
    <w:p w14:paraId="59FB6BAA" w14:textId="77777777" w:rsidR="00C307B2" w:rsidRPr="005659CC" w:rsidRDefault="00000000">
      <w:pPr>
        <w:pStyle w:val="Listenabsatz"/>
        <w:numPr>
          <w:ilvl w:val="0"/>
          <w:numId w:val="2"/>
        </w:numPr>
        <w:spacing w:after="80" w:line="276" w:lineRule="auto"/>
        <w:rPr>
          <w:lang w:val="en-GB"/>
        </w:rPr>
      </w:pPr>
      <w:r w:rsidRPr="005659CC">
        <w:rPr>
          <w:lang w:val="en-GB"/>
        </w:rPr>
        <w:t>The cheaper alternative — checking that all atoms lie inside the grid box — would have been useless here: of 2000 random rotations of triazolam, not one pushed an atom out of the box. The error is a rotation about the common centroid and stays geometrically inconspicuous.</w:t>
      </w:r>
    </w:p>
    <w:p w14:paraId="1D5E41CF" w14:textId="77777777" w:rsidR="00C307B2" w:rsidRPr="005659CC" w:rsidRDefault="00000000">
      <w:pPr>
        <w:spacing w:after="120" w:line="276" w:lineRule="auto"/>
        <w:rPr>
          <w:lang w:val="en-GB"/>
        </w:rPr>
      </w:pPr>
      <w:r w:rsidRPr="005659CC">
        <w:rPr>
          <w:lang w:val="en-GB"/>
        </w:rPr>
        <w:t>In a batch the two failures are treated differently, and deliberately so. Ambiguous structure files stop the whole run, because nothing can be chosen. A structure/grid mismatch is local to one folder: at several minutes per molecule, failing a ten-molecule run over one bad folder would be waste, so the molecule is skipped, named again at the end, and the exit code is 1 — visible to whatever called the script, without the other nine image sets being lost.</w:t>
      </w:r>
    </w:p>
    <w:p w14:paraId="440F6F00" w14:textId="77777777" w:rsidR="00C307B2" w:rsidRPr="005659CC" w:rsidRDefault="00000000">
      <w:pPr>
        <w:pStyle w:val="berschrift2"/>
        <w:spacing w:before="260" w:after="120"/>
        <w:rPr>
          <w:lang w:val="en-GB"/>
        </w:rPr>
      </w:pPr>
      <w:bookmarkStart w:id="45" w:name="_Toc239072351"/>
      <w:r w:rsidRPr="005659CC">
        <w:rPr>
          <w:b/>
          <w:bCs/>
          <w:color w:val="1F3864"/>
          <w:sz w:val="24"/>
          <w:szCs w:val="24"/>
          <w:lang w:val="en-GB"/>
        </w:rPr>
        <w:t>8.3  The ray leaving its own halogen</w:t>
      </w:r>
      <w:bookmarkEnd w:id="45"/>
    </w:p>
    <w:p w14:paraId="1F2233CF" w14:textId="77777777" w:rsidR="00C307B2" w:rsidRPr="005659CC" w:rsidRDefault="00000000">
      <w:pPr>
        <w:spacing w:after="120" w:line="276" w:lineRule="auto"/>
        <w:rPr>
          <w:lang w:val="en-GB"/>
        </w:rPr>
      </w:pPr>
      <w:r w:rsidRPr="005659CC">
        <w:rPr>
          <w:lang w:val="en-GB"/>
        </w:rPr>
        <w:t xml:space="preserve">Triazolam exposed a second defect, and this one was not about having two halogens — it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62196848" w14:textId="77777777">
        <w:tblPrEx>
          <w:tblCellMar>
            <w:top w:w="0" w:type="dxa"/>
            <w:bottom w:w="0" w:type="dxa"/>
          </w:tblCellMar>
        </w:tblPrEx>
        <w:trPr>
          <w:tblHeader/>
        </w:trPr>
        <w:tc>
          <w:tcPr>
            <w:tcW w:w="2200" w:type="dxa"/>
            <w:shd w:val="clear" w:color="auto" w:fill="F2F4F7"/>
            <w:tcMar>
              <w:top w:w="60" w:type="dxa"/>
              <w:left w:w="90" w:type="dxa"/>
              <w:bottom w:w="60" w:type="dxa"/>
              <w:right w:w="90" w:type="dxa"/>
            </w:tcMar>
          </w:tcPr>
          <w:p w14:paraId="7E2A59BF"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39C1F484" w14:textId="77777777" w:rsidR="00C307B2" w:rsidRDefault="00000000">
            <w:r>
              <w:rPr>
                <w:b/>
                <w:bCs/>
                <w:sz w:val="17"/>
                <w:szCs w:val="17"/>
              </w:rPr>
              <w:t>Before</w:t>
            </w:r>
          </w:p>
        </w:tc>
        <w:tc>
          <w:tcPr>
            <w:tcW w:w="3420" w:type="dxa"/>
            <w:shd w:val="clear" w:color="auto" w:fill="F2F4F7"/>
            <w:tcMar>
              <w:top w:w="60" w:type="dxa"/>
              <w:left w:w="90" w:type="dxa"/>
              <w:bottom w:w="60" w:type="dxa"/>
              <w:right w:w="90" w:type="dxa"/>
            </w:tcMar>
          </w:tcPr>
          <w:p w14:paraId="60CE36CE" w14:textId="77777777" w:rsidR="00C307B2" w:rsidRDefault="00000000">
            <w:r>
              <w:rPr>
                <w:b/>
                <w:bCs/>
                <w:sz w:val="17"/>
                <w:szCs w:val="17"/>
              </w:rPr>
              <w:t>After</w:t>
            </w:r>
          </w:p>
        </w:tc>
      </w:tr>
      <w:tr w:rsidR="00C307B2" w14:paraId="62A960A6" w14:textId="77777777">
        <w:tblPrEx>
          <w:tblCellMar>
            <w:top w:w="0" w:type="dxa"/>
            <w:bottom w:w="0" w:type="dxa"/>
          </w:tblCellMar>
        </w:tblPrEx>
        <w:trPr>
          <w:cantSplit/>
        </w:trPr>
        <w:tc>
          <w:tcPr>
            <w:tcW w:w="2200" w:type="dxa"/>
            <w:tcMar>
              <w:top w:w="60" w:type="dxa"/>
              <w:left w:w="90" w:type="dxa"/>
              <w:bottom w:w="60" w:type="dxa"/>
              <w:right w:w="90" w:type="dxa"/>
            </w:tcMar>
          </w:tcPr>
          <w:p w14:paraId="03C27E22" w14:textId="77777777" w:rsidR="00C307B2" w:rsidRDefault="00000000">
            <w:r>
              <w:rPr>
                <w:sz w:val="17"/>
                <w:szCs w:val="17"/>
              </w:rPr>
              <w:t>Cl21 σ-hole</w:t>
            </w:r>
          </w:p>
        </w:tc>
        <w:tc>
          <w:tcPr>
            <w:tcW w:w="3400" w:type="dxa"/>
            <w:tcMar>
              <w:top w:w="60" w:type="dxa"/>
              <w:left w:w="90" w:type="dxa"/>
              <w:bottom w:w="60" w:type="dxa"/>
              <w:right w:w="90" w:type="dxa"/>
            </w:tcMar>
          </w:tcPr>
          <w:p w14:paraId="576D8803" w14:textId="77777777" w:rsidR="00C307B2" w:rsidRPr="005659CC" w:rsidRDefault="00000000">
            <w:pPr>
              <w:rPr>
                <w:lang w:val="en-GB"/>
              </w:rPr>
            </w:pPr>
            <w:r w:rsidRPr="005659CC">
              <w:rPr>
                <w:sz w:val="17"/>
                <w:szCs w:val="17"/>
                <w:lang w:val="en-GB"/>
              </w:rPr>
              <w:t>+18.8 kcal/(mol·e), 29.0° off the axis</w:t>
            </w:r>
          </w:p>
        </w:tc>
        <w:tc>
          <w:tcPr>
            <w:tcW w:w="3420" w:type="dxa"/>
            <w:tcMar>
              <w:top w:w="60" w:type="dxa"/>
              <w:left w:w="90" w:type="dxa"/>
              <w:bottom w:w="60" w:type="dxa"/>
              <w:right w:w="90" w:type="dxa"/>
            </w:tcMar>
          </w:tcPr>
          <w:p w14:paraId="2007B4A2" w14:textId="77777777" w:rsidR="00C307B2" w:rsidRDefault="00000000">
            <w:r>
              <w:rPr>
                <w:sz w:val="17"/>
                <w:szCs w:val="17"/>
              </w:rPr>
              <w:t>+10.7, 3.8°</w:t>
            </w:r>
          </w:p>
        </w:tc>
      </w:tr>
      <w:tr w:rsidR="00C307B2" w14:paraId="738831B6" w14:textId="77777777">
        <w:tblPrEx>
          <w:tblCellMar>
            <w:top w:w="0" w:type="dxa"/>
            <w:bottom w:w="0" w:type="dxa"/>
          </w:tblCellMar>
        </w:tblPrEx>
        <w:trPr>
          <w:cantSplit/>
        </w:trPr>
        <w:tc>
          <w:tcPr>
            <w:tcW w:w="2200" w:type="dxa"/>
            <w:tcMar>
              <w:top w:w="60" w:type="dxa"/>
              <w:left w:w="90" w:type="dxa"/>
              <w:bottom w:w="60" w:type="dxa"/>
              <w:right w:w="90" w:type="dxa"/>
            </w:tcMar>
          </w:tcPr>
          <w:p w14:paraId="16EDAA2E" w14:textId="77777777" w:rsidR="00C307B2" w:rsidRDefault="00000000">
            <w:r>
              <w:rPr>
                <w:sz w:val="17"/>
                <w:szCs w:val="17"/>
              </w:rPr>
              <w:t>Cl21 belt</w:t>
            </w:r>
          </w:p>
        </w:tc>
        <w:tc>
          <w:tcPr>
            <w:tcW w:w="3400" w:type="dxa"/>
            <w:tcMar>
              <w:top w:w="60" w:type="dxa"/>
              <w:left w:w="90" w:type="dxa"/>
              <w:bottom w:w="60" w:type="dxa"/>
              <w:right w:w="90" w:type="dxa"/>
            </w:tcMar>
          </w:tcPr>
          <w:p w14:paraId="36A67370"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AA76987" w14:textId="77777777" w:rsidR="00C307B2" w:rsidRDefault="00000000">
            <w:r>
              <w:rPr>
                <w:sz w:val="17"/>
                <w:szCs w:val="17"/>
              </w:rPr>
              <w:t>−11.5</w:t>
            </w:r>
          </w:p>
        </w:tc>
      </w:tr>
    </w:tbl>
    <w:p w14:paraId="4AE812DF" w14:textId="77777777" w:rsidR="00C307B2" w:rsidRPr="005659CC" w:rsidRDefault="00000000">
      <w:pPr>
        <w:spacing w:after="220"/>
        <w:rPr>
          <w:lang w:val="en-GB"/>
        </w:rPr>
      </w:pPr>
      <w:r w:rsidRPr="005659CC">
        <w:rPr>
          <w:i/>
          <w:iCs/>
          <w:color w:val="4A5568"/>
          <w:sz w:val="18"/>
          <w:szCs w:val="18"/>
          <w:lang w:val="en-GB"/>
        </w:rPr>
        <w:t>Table 19 — +18.8 for an aryl chloride was the clue: chlorobenzene gives +4.9, and no substituent pattern triples that.</w:t>
      </w:r>
    </w:p>
    <w:p w14:paraId="4428C350" w14:textId="77777777" w:rsidR="00C307B2" w:rsidRPr="005659CC" w:rsidRDefault="00000000">
      <w:pPr>
        <w:spacing w:after="120" w:line="276" w:lineRule="auto"/>
        <w:rPr>
          <w:lang w:val="en-GB"/>
        </w:rPr>
      </w:pPr>
      <w:r w:rsidRPr="005659CC">
        <w:rPr>
          <w:lang w:val="en-GB"/>
        </w:rPr>
        <w:t>Two changes fixed it, and both are now defaults:</w:t>
      </w:r>
    </w:p>
    <w:p w14:paraId="6AD9A6C8" w14:textId="77777777" w:rsidR="00C307B2" w:rsidRPr="005659CC" w:rsidRDefault="00000000">
      <w:pPr>
        <w:pStyle w:val="Listenabsatz"/>
        <w:numPr>
          <w:ilvl w:val="0"/>
          <w:numId w:val="2"/>
        </w:numPr>
        <w:spacing w:after="80" w:line="276" w:lineRule="auto"/>
        <w:rPr>
          <w:lang w:val="en-GB"/>
        </w:rPr>
      </w:pPr>
      <w:r w:rsidRPr="005659CC">
        <w:rPr>
          <w:lang w:val="en-GB"/>
        </w:rPr>
        <w:t>The ray takes the innermost downward crossing. It starts deep inside the halogen’s own density, so the first drop through the isovalue is that halogen’s own surface.</w:t>
      </w:r>
    </w:p>
    <w:p w14:paraId="3AE034E0" w14:textId="77777777" w:rsidR="00C307B2" w:rsidRPr="005659CC" w:rsidRDefault="00000000">
      <w:pPr>
        <w:pStyle w:val="Listenabsatz"/>
        <w:numPr>
          <w:ilvl w:val="0"/>
          <w:numId w:val="2"/>
        </w:numPr>
        <w:spacing w:after="80" w:line="276" w:lineRule="auto"/>
        <w:rPr>
          <w:lang w:val="en-GB"/>
        </w:rPr>
      </w:pPr>
      <w:r w:rsidRPr="005659CC">
        <w:rPr>
          <w:lang w:val="en-GB"/>
        </w:rPr>
        <w:t>Both the ray search and the grid-point cap are cut off at 1.6 × the Bondi van der Waals radius of the halogen.</w:t>
      </w:r>
    </w:p>
    <w:p w14:paraId="465956B5" w14:textId="77777777" w:rsidR="00C307B2" w:rsidRPr="005659CC" w:rsidRDefault="00000000">
      <w:pPr>
        <w:spacing w:after="120" w:line="276" w:lineRule="auto"/>
        <w:rPr>
          <w:lang w:val="en-GB"/>
        </w:rPr>
      </w:pPr>
      <w:r w:rsidRPr="005659CC">
        <w:rPr>
          <w:lang w:val="en-GB"/>
        </w:rPr>
        <w:t xml:space="preserve">Single-halogen molecules are unaffected — bromobenzene stays at +0.01629 a.u. and −0.01882 for the belt, identical to every digit before and after. </w:t>
      </w:r>
      <w:r w:rsidRPr="005659CC">
        <w:rPr>
          <w:b/>
          <w:bCs/>
          <w:lang w:val="en-GB"/>
        </w:rPr>
        <w:t xml:space="preserve">The lesson generalises: three flat halobenzenes cannot </w:t>
      </w:r>
      <w:r w:rsidRPr="005659CC">
        <w:rPr>
          <w:b/>
          <w:bCs/>
          <w:lang w:val="en-GB"/>
        </w:rPr>
        <w:lastRenderedPageBreak/>
        <w:t xml:space="preserve">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p>
    <w:p w14:paraId="6C6035B8" w14:textId="77777777" w:rsidR="00C307B2" w:rsidRPr="005659CC" w:rsidRDefault="00000000">
      <w:pPr>
        <w:pStyle w:val="berschrift2"/>
        <w:spacing w:before="260" w:after="120"/>
        <w:rPr>
          <w:lang w:val="en-GB"/>
        </w:rPr>
      </w:pPr>
      <w:bookmarkStart w:id="46" w:name="_Toc239072352"/>
      <w:r w:rsidRPr="005659CC">
        <w:rPr>
          <w:b/>
          <w:bCs/>
          <w:color w:val="1F3864"/>
          <w:sz w:val="24"/>
          <w:szCs w:val="24"/>
          <w:lang w:val="en-GB"/>
        </w:rPr>
        <w:t>8.4  Renderer behaviour</w:t>
      </w:r>
      <w:bookmarkEnd w:id="46"/>
    </w:p>
    <w:p w14:paraId="41F9B720" w14:textId="77777777" w:rsidR="00C307B2" w:rsidRPr="005659CC" w:rsidRDefault="00000000">
      <w:pPr>
        <w:spacing w:after="120" w:line="276" w:lineRule="auto"/>
        <w:rPr>
          <w:lang w:val="en-GB"/>
        </w:rPr>
      </w:pPr>
      <w:r w:rsidRPr="005659CC">
        <w:rPr>
          <w:lang w:val="en-GB"/>
        </w:rPr>
        <w:t>Three properties of the VMD renderer had to be worked around, and they are documented because they affect what the images can be used for.</w:t>
      </w:r>
    </w:p>
    <w:p w14:paraId="23F31407" w14:textId="77777777" w:rsidR="00C307B2" w:rsidRPr="005659CC" w:rsidRDefault="00000000">
      <w:pPr>
        <w:spacing w:after="120" w:line="276" w:lineRule="auto"/>
        <w:rPr>
          <w:lang w:val="en-GB"/>
        </w:rPr>
      </w:pPr>
      <w:r w:rsidRPr="005659CC">
        <w:rPr>
          <w:b/>
          <w:bCs/>
          <w:lang w:val="en-GB"/>
        </w:rPr>
        <w:t xml:space="preserve">Transparency does not translate between the programs. </w:t>
      </w:r>
      <w:r w:rsidRPr="005659CC">
        <w:rPr>
          <w:lang w:val="en-GB"/>
        </w:rPr>
        <w:t xml:space="preserve">The isosurface is closed, so a line of sight enters at the front and leaves at the back; at opacity a only (1−a)² of what lies behind survives, which at a = 0.6 is 16 %. The two programs weight the setting differently: PyMOL shows the skeleton at transparency 0.15, VMD needs about 0.30 for a comparable impression. </w:t>
      </w:r>
      <w:r w:rsidRPr="005659CC">
        <w:rPr>
          <w:b/>
          <w:bCs/>
          <w:lang w:val="en-GB"/>
        </w:rPr>
        <w:t>Identical parameter values in the two programs are therefore not comparable settings.</w:t>
      </w:r>
    </w:p>
    <w:p w14:paraId="3F541C5F" w14:textId="77777777" w:rsidR="00C307B2" w:rsidRPr="005659CC"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 xml:space="preserve">In the axial view every line of sight crosses many transparent layers, and TachyonInternal aborts there — on Windows with exit code 0xC0000374, heap corruption, and no error message. The same nine molecules were rendered twice from identical data with identical settings: nine of twenty-seven views fell back to a window capture in the first run and seven in the second, with the set almost completely exchanged. Iodobenzene lost all three views in the first run and none in the second; bromobenzene lost one and then two. </w:t>
      </w:r>
      <w:r w:rsidRPr="005659CC">
        <w:rPr>
          <w:b/>
          <w:bCs/>
          <w:lang w:val="en-GB"/>
        </w:rPr>
        <w:t>The failure is therefore not a property of the molecule, and it is not reproducible.</w:t>
      </w:r>
      <w:r w:rsidRPr="005659CC">
        <w:rPr>
          <w:lang w:val="en-GB"/>
        </w:rPr>
        <w:t xml:space="preserve"> The pipeline renders in passes and keeps whatever each pass produced, recording per view which pass produced it. PyMOL’s ray tracer rendered all twenty-seven without a single failure, in both runs.</w:t>
      </w:r>
    </w:p>
    <w:p w14:paraId="18D13B76" w14:textId="77777777" w:rsidR="00C307B2" w:rsidRPr="005659CC" w:rsidRDefault="00000000">
      <w:pPr>
        <w:spacing w:after="120" w:line="276" w:lineRule="auto"/>
        <w:rPr>
          <w:lang w:val="en-GB"/>
        </w:rPr>
      </w:pPr>
      <w:r w:rsidRPr="005659CC">
        <w:rPr>
          <w:b/>
          <w:bCs/>
          <w:lang w:val="en-GB"/>
        </w:rPr>
        <w:t xml:space="preserve">Image size is capped by the screen. </w:t>
      </w:r>
      <w:r w:rsidRPr="005659CC">
        <w:rPr>
          <w:lang w:val="en-GB"/>
        </w:rPr>
        <w:t>TachyonInternal renders at window size and Windows clamps the window to the display, so a request for 1600 × 1280 yields 1600 × 1061 on a 1080-line screen. The VMD image sets are correspondingly smaller than the PyMOL ones.</w:t>
      </w:r>
    </w:p>
    <w:p w14:paraId="2DE2D444" w14:textId="77777777" w:rsidR="00C307B2" w:rsidRPr="005659CC" w:rsidRDefault="00000000">
      <w:pPr>
        <w:pStyle w:val="berschrift1"/>
        <w:spacing w:before="360" w:after="160"/>
        <w:rPr>
          <w:lang w:val="en-GB"/>
        </w:rPr>
      </w:pPr>
      <w:bookmarkStart w:id="47" w:name="_Toc239072353"/>
      <w:r w:rsidRPr="005659CC">
        <w:rPr>
          <w:b/>
          <w:bCs/>
          <w:color w:val="1F3864"/>
          <w:sz w:val="30"/>
          <w:szCs w:val="30"/>
          <w:lang w:val="en-GB"/>
        </w:rPr>
        <w:t>9  Discussion</w:t>
      </w:r>
      <w:bookmarkEnd w:id="47"/>
    </w:p>
    <w:p w14:paraId="71F60998" w14:textId="77777777" w:rsidR="00C307B2" w:rsidRPr="005659CC" w:rsidRDefault="00000000">
      <w:pPr>
        <w:pStyle w:val="berschrift2"/>
        <w:spacing w:before="260" w:after="120"/>
        <w:rPr>
          <w:lang w:val="en-GB"/>
        </w:rPr>
      </w:pPr>
      <w:bookmarkStart w:id="48" w:name="_Toc239072354"/>
      <w:r w:rsidRPr="005659CC">
        <w:rPr>
          <w:b/>
          <w:bCs/>
          <w:color w:val="1F3864"/>
          <w:sz w:val="24"/>
          <w:szCs w:val="24"/>
          <w:lang w:val="en-GB"/>
        </w:rPr>
        <w:t>9.1  What is viewer-dependent and what is not</w:t>
      </w:r>
      <w:bookmarkEnd w:id="48"/>
    </w:p>
    <w:p w14:paraId="06DB04B5" w14:textId="77777777" w:rsidR="00C307B2" w:rsidRPr="005659CC" w:rsidRDefault="00000000">
      <w:pPr>
        <w:spacing w:after="120" w:line="276" w:lineRule="auto"/>
        <w:rPr>
          <w:lang w:val="en-GB"/>
        </w:rPr>
      </w:pPr>
      <w:r w:rsidRPr="005659CC">
        <w:rPr>
          <w:lang w:val="en-GB"/>
        </w:rPr>
        <w:t xml:space="preserve">The separation established in §6.6 is clean and, as far as this dataset goes, complete. Surface extrema, colour ranges, </w:t>
      </w:r>
      <w:r>
        <w:t>σ</w:t>
      </w:r>
      <w:r w:rsidRPr="005659CC">
        <w:rPr>
          <w:lang w:val="en-GB"/>
        </w:rPr>
        <w:t>-holes and belts are properties of the data and the convention; they came out identical from two implementations that share no code. Everything that differs between the two rows of Figures 2, 4 and 5 — the saturation of the surface, the visibility of the skeleton, the apparent size of the molecule, the smoothness of the triangulation — is the viewer.</w:t>
      </w:r>
    </w:p>
    <w:p w14:paraId="1B504A3B" w14:textId="77777777" w:rsidR="00C307B2" w:rsidRPr="005659CC" w:rsidRDefault="00000000">
      <w:pPr>
        <w:spacing w:after="120" w:line="276" w:lineRule="auto"/>
        <w:rPr>
          <w:lang w:val="en-GB"/>
        </w:rPr>
      </w:pPr>
      <w:r w:rsidRPr="005659CC">
        <w:rPr>
          <w:lang w:val="en-GB"/>
        </w:rPr>
        <w:t>That has a practical consequence for reading the literature. A published ESP figure carries no information about the program that made it, and needs none. What it must carry is the isovalue and the colour range, because those are what the ranking in Table 17 says actually matter. A figure without a labelled colour bar cannot be read at all, and this workflow ships one with every image for that reason.</w:t>
      </w:r>
    </w:p>
    <w:p w14:paraId="723C6EEE" w14:textId="77777777" w:rsidR="00C307B2" w:rsidRDefault="00000000">
      <w:pPr>
        <w:pStyle w:val="berschrift2"/>
        <w:spacing w:before="260" w:after="120"/>
      </w:pPr>
      <w:bookmarkStart w:id="49" w:name="_Toc239072355"/>
      <w:r>
        <w:rPr>
          <w:b/>
          <w:bCs/>
          <w:color w:val="1F3864"/>
          <w:sz w:val="24"/>
          <w:szCs w:val="24"/>
        </w:rPr>
        <w:t>9.2  Which pipeline for what</w:t>
      </w:r>
      <w:bookmarkEnd w:id="49"/>
    </w:p>
    <w:p w14:paraId="137894D4" w14:textId="05E011FF" w:rsidR="00C307B2" w:rsidRPr="005659CC" w:rsidRDefault="00000000">
      <w:pPr>
        <w:pStyle w:val="Listenabsatz"/>
        <w:numPr>
          <w:ilvl w:val="0"/>
          <w:numId w:val="2"/>
        </w:numPr>
        <w:spacing w:after="80" w:line="276" w:lineRule="auto"/>
        <w:rPr>
          <w:lang w:val="en-GB"/>
        </w:rPr>
      </w:pPr>
      <w:r w:rsidRPr="005659CC">
        <w:rPr>
          <w:lang w:val="en-GB"/>
        </w:rPr>
        <w:t>For quantities, use the PyMOL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 names the atom carrying each extremum, and handles several halogens per molecule.</w:t>
      </w:r>
    </w:p>
    <w:p w14:paraId="13F23FF1"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p>
    <w:p w14:paraId="4F8BB97F" w14:textId="7825EE83" w:rsidR="00C307B2" w:rsidRPr="005659CC" w:rsidRDefault="00000000">
      <w:pPr>
        <w:pStyle w:val="Listenabsatz"/>
        <w:numPr>
          <w:ilvl w:val="0"/>
          <w:numId w:val="2"/>
        </w:numPr>
        <w:spacing w:after="80" w:line="276" w:lineRule="auto"/>
        <w:rPr>
          <w:lang w:val="en-GB"/>
        </w:rPr>
      </w:pPr>
      <w:r w:rsidRPr="005659CC">
        <w:rPr>
          <w:lang w:val="en-GB"/>
        </w:rPr>
        <w:lastRenderedPageBreak/>
        <w:t xml:space="preserve">For the axial view, PyMOL.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p>
    <w:p w14:paraId="3E5818C6" w14:textId="77777777" w:rsidR="00C307B2" w:rsidRPr="005659CC" w:rsidRDefault="00000000">
      <w:pPr>
        <w:pStyle w:val="Listenabsatz"/>
        <w:numPr>
          <w:ilvl w:val="0"/>
          <w:numId w:val="2"/>
        </w:numPr>
        <w:spacing w:after="80" w:line="276" w:lineRule="auto"/>
        <w:rPr>
          <w:lang w:val="en-GB"/>
        </w:rPr>
      </w:pPr>
      <w:r w:rsidRPr="005659CC">
        <w:rPr>
          <w:lang w:val="en-GB"/>
        </w:rPr>
        <w:t>The second pipeline nevertheless earned its place. It confirmed the surface statistics of the first from an independent implementation, on ten molecules, to five decimal places. No amount of internal testing of a single implementation could have produced that.</w:t>
      </w:r>
    </w:p>
    <w:p w14:paraId="54BB4363" w14:textId="77777777" w:rsidR="00C307B2" w:rsidRDefault="00000000">
      <w:pPr>
        <w:pStyle w:val="berschrift2"/>
        <w:spacing w:before="260" w:after="120"/>
      </w:pPr>
      <w:bookmarkStart w:id="50" w:name="_Toc239072356"/>
      <w:r>
        <w:rPr>
          <w:b/>
          <w:bCs/>
          <w:color w:val="1F3864"/>
          <w:sz w:val="24"/>
          <w:szCs w:val="24"/>
        </w:rPr>
        <w:t>9.3  Limitations</w:t>
      </w:r>
      <w:bookmarkEnd w:id="50"/>
    </w:p>
    <w:p w14:paraId="2F15168A" w14:textId="77777777" w:rsidR="00C307B2" w:rsidRPr="005659CC" w:rsidRDefault="00000000">
      <w:pPr>
        <w:pStyle w:val="Listenabsatz"/>
        <w:numPr>
          <w:ilvl w:val="0"/>
          <w:numId w:val="2"/>
        </w:numPr>
        <w:spacing w:after="80" w:line="276" w:lineRule="auto"/>
        <w:rPr>
          <w:lang w:val="en-GB"/>
        </w:rPr>
      </w:pPr>
      <w:r w:rsidRPr="005659CC">
        <w:rPr>
          <w:lang w:val="en-GB"/>
        </w:rPr>
        <w:t>One level of theory. All grids come from a single set of Turbomole calculations whose method and basis set were not supplied. The literature comparison in §6.4 suggests they are consistent with a modern hybrid functional and a polarised double-zeta basis with ECP, but that is an inference. The ±10–20 % method sensitivity in Table 17 is taken from published values, not measured here.</w:t>
      </w:r>
    </w:p>
    <w:p w14:paraId="570E8359"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-hole tool in the VMD repository is a port of the PyMOL routine, not an independent derivation. Its self test proves the two copies are still the same code; it does not independently confirm the method. The genuine independent confirmation in this report is the surface statistics of §6.6, which were written twice.</w:t>
      </w:r>
    </w:p>
    <w:p w14:paraId="62D1D7A7" w14:textId="77777777" w:rsidR="00C307B2" w:rsidRPr="005659CC" w:rsidRDefault="00000000">
      <w:pPr>
        <w:pStyle w:val="Listenabsatz"/>
        <w:numPr>
          <w:ilvl w:val="0"/>
          <w:numId w:val="2"/>
        </w:numPr>
        <w:spacing w:after="80" w:line="276" w:lineRule="auto"/>
        <w:rPr>
          <w:lang w:val="en-GB"/>
        </w:rPr>
      </w:pPr>
      <w:r w:rsidRPr="005659CC">
        <w:rPr>
          <w:lang w:val="en-GB"/>
        </w:rPr>
        <w:t>Two grid geometries. The pyridines were computed on a wider box at coarser spacing than the halobenzenes. Table 12 indicates the effect on V_S is negligible at these spacings, but the two groups are not strictly a single dataset.</w:t>
      </w:r>
    </w:p>
    <w:p w14:paraId="274B1835" w14:textId="77777777" w:rsidR="00C307B2" w:rsidRPr="005659CC" w:rsidRDefault="00000000">
      <w:pPr>
        <w:pStyle w:val="Listenabsatz"/>
        <w:numPr>
          <w:ilvl w:val="0"/>
          <w:numId w:val="2"/>
        </w:numPr>
        <w:spacing w:after="80" w:line="276" w:lineRule="auto"/>
        <w:rPr>
          <w:lang w:val="en-GB"/>
        </w:rPr>
      </w:pPr>
      <w:r w:rsidRPr="005659CC">
        <w:rPr>
          <w:lang w:val="en-GB"/>
        </w:rPr>
        <w:t>Avogadro 2 and GaussView 6 were assessed from documentation only (§1.5).</w:t>
      </w:r>
    </w:p>
    <w:p w14:paraId="06EC6A5F" w14:textId="77777777" w:rsidR="00C307B2" w:rsidRPr="005659CC"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§7 come from the bromobenzene study and were not repeated for every molecule.</w:t>
      </w:r>
    </w:p>
    <w:p w14:paraId="36B96C12" w14:textId="77777777" w:rsidR="00C307B2" w:rsidRPr="005659CC" w:rsidRDefault="00000000">
      <w:pPr>
        <w:pStyle w:val="berschrift1"/>
        <w:spacing w:before="360" w:after="160"/>
        <w:rPr>
          <w:lang w:val="en-GB"/>
        </w:rPr>
      </w:pPr>
      <w:bookmarkStart w:id="51" w:name="_Toc239072357"/>
      <w:r w:rsidRPr="005659CC">
        <w:rPr>
          <w:b/>
          <w:bCs/>
          <w:color w:val="1F3864"/>
          <w:sz w:val="30"/>
          <w:szCs w:val="30"/>
          <w:lang w:val="en-GB"/>
        </w:rPr>
        <w:t>10  Outlook</w:t>
      </w:r>
      <w:bookmarkEnd w:id="51"/>
    </w:p>
    <w:p w14:paraId="0273B2CE" w14:textId="77777777" w:rsidR="00C307B2" w:rsidRPr="005659CC" w:rsidRDefault="00000000">
      <w:pPr>
        <w:pStyle w:val="berschrift2"/>
        <w:spacing w:before="260" w:after="120"/>
        <w:rPr>
          <w:lang w:val="en-GB"/>
        </w:rPr>
      </w:pPr>
      <w:bookmarkStart w:id="52" w:name="_Toc239072358"/>
      <w:r w:rsidRPr="005659CC">
        <w:rPr>
          <w:b/>
          <w:bCs/>
          <w:color w:val="1F3864"/>
          <w:sz w:val="24"/>
          <w:szCs w:val="24"/>
          <w:lang w:val="en-GB"/>
        </w:rPr>
        <w:t>10.1  Electrostatic complementarity</w:t>
      </w:r>
      <w:bookmarkEnd w:id="52"/>
    </w:p>
    <w:p w14:paraId="2B9F2828" w14:textId="77777777"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 —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 and it is why this was scoped out rather than attempted.</w:t>
      </w:r>
    </w:p>
    <w:p w14:paraId="13D45D87" w14:textId="77777777" w:rsidR="00C307B2" w:rsidRPr="005659CC" w:rsidRDefault="00000000">
      <w:pPr>
        <w:pStyle w:val="berschrift2"/>
        <w:spacing w:before="260" w:after="120"/>
        <w:rPr>
          <w:lang w:val="en-GB"/>
        </w:rPr>
      </w:pPr>
      <w:bookmarkStart w:id="53" w:name="_Toc239072359"/>
      <w:r w:rsidRPr="005659CC">
        <w:rPr>
          <w:b/>
          <w:bCs/>
          <w:color w:val="1F3864"/>
          <w:sz w:val="24"/>
          <w:szCs w:val="24"/>
          <w:lang w:val="en-GB"/>
        </w:rPr>
        <w:t>10.2  A third viewer</w:t>
      </w:r>
      <w:bookmarkEnd w:id="53"/>
    </w:p>
    <w:p w14:paraId="5514CA1A" w14:textId="77777777" w:rsidR="00C307B2" w:rsidRPr="005659CC" w:rsidRDefault="00000000">
      <w:pPr>
        <w:spacing w:after="120" w:line="276" w:lineRule="auto"/>
        <w:rPr>
          <w:lang w:val="en-GB"/>
        </w:rPr>
      </w:pPr>
      <w:r w:rsidRPr="005659CC">
        <w:rPr>
          <w:lang w:val="en-GB"/>
        </w:rPr>
        <w:t>ChimeraX would broaden the evaluation from two data points to three at low marginal cost, since the cube files and all the analysis already exist and only a scene script and an image set would be new. On the evidence of §6.6 the numbers would agree; the interesting question is whether its OpenGL-only rendering, with multi-directional ambient shadowing instead of a ray tracer, produces a comparable axial view — the one view where the two existing pipelines genuinely differ.</w:t>
      </w:r>
    </w:p>
    <w:p w14:paraId="199A1AEB" w14:textId="77777777" w:rsidR="00C307B2" w:rsidRPr="005659CC" w:rsidRDefault="00000000">
      <w:pPr>
        <w:pStyle w:val="berschrift2"/>
        <w:spacing w:before="260" w:after="120"/>
        <w:rPr>
          <w:lang w:val="en-GB"/>
        </w:rPr>
      </w:pPr>
      <w:bookmarkStart w:id="54" w:name="_Toc239072360"/>
      <w:r w:rsidRPr="005659CC">
        <w:rPr>
          <w:b/>
          <w:bCs/>
          <w:color w:val="1F3864"/>
          <w:sz w:val="24"/>
          <w:szCs w:val="24"/>
          <w:lang w:val="en-GB"/>
        </w:rPr>
        <w:t>10.3  The missing axis</w:t>
      </w:r>
      <w:bookmarkEnd w:id="54"/>
    </w:p>
    <w:p w14:paraId="48076A2F" w14:textId="77777777" w:rsidR="00C307B2" w:rsidRPr="005659CC" w:rsidRDefault="00000000">
      <w:pPr>
        <w:spacing w:after="120" w:line="276" w:lineRule="auto"/>
        <w:rPr>
          <w:lang w:val="en-GB"/>
        </w:rPr>
      </w:pPr>
      <w:r w:rsidRPr="005659CC">
        <w:rPr>
          <w:lang w:val="en-GB"/>
        </w:rPr>
        <w:lastRenderedPageBreak/>
        <w:t>Table 17 has four measured rows and one taken from the literature. Repeating a single molecule at two levels of theory would close that gap and complete the ranking with a number of this project’s own, which is the most valuable single addition the work could still receive.</w:t>
      </w:r>
    </w:p>
    <w:p w14:paraId="5F816B7B" w14:textId="77777777" w:rsidR="00C307B2" w:rsidRPr="005659CC" w:rsidRDefault="00000000">
      <w:pPr>
        <w:rPr>
          <w:lang w:val="en-GB"/>
        </w:rPr>
      </w:pPr>
      <w:r w:rsidRPr="005659CC">
        <w:rPr>
          <w:lang w:val="en-GB"/>
        </w:rPr>
        <w:br w:type="page"/>
      </w:r>
    </w:p>
    <w:p w14:paraId="030548CB" w14:textId="77777777" w:rsidR="00C307B2" w:rsidRPr="005659CC" w:rsidRDefault="00000000">
      <w:pPr>
        <w:pStyle w:val="berschrift1"/>
        <w:spacing w:before="360" w:after="160"/>
        <w:rPr>
          <w:lang w:val="en-GB"/>
        </w:rPr>
      </w:pPr>
      <w:bookmarkStart w:id="55" w:name="_Toc239072361"/>
      <w:r w:rsidRPr="005659CC">
        <w:rPr>
          <w:b/>
          <w:bCs/>
          <w:color w:val="1F3864"/>
          <w:sz w:val="30"/>
          <w:szCs w:val="30"/>
          <w:lang w:val="en-GB"/>
        </w:rPr>
        <w:lastRenderedPageBreak/>
        <w:t>Appendix A  Repository layout</w:t>
      </w:r>
      <w:bookmarkEnd w:id="55"/>
    </w:p>
    <w:p w14:paraId="7CC657ED" w14:textId="6F340754" w:rsidR="00C307B2" w:rsidRPr="005659CC" w:rsidRDefault="00000000">
      <w:pPr>
        <w:spacing w:after="120" w:line="276" w:lineRule="auto"/>
        <w:rPr>
          <w:lang w:val="en-GB"/>
        </w:rPr>
      </w:pPr>
      <w:r w:rsidRPr="005659CC">
        <w:rPr>
          <w:lang w:val="en-GB"/>
        </w:rPr>
        <w:t xml:space="preserve">Two repositories, one per pipeline, each self-contained and independently clonable. </w:t>
      </w:r>
      <w:r w:rsidRPr="005659CC">
        <w:rPr>
          <w:b/>
          <w:bCs/>
          <w:lang w:val="en-GB"/>
        </w:rPr>
        <w:t>The standard operating procedures</w:t>
      </w:r>
      <w:r w:rsidR="00BF6C1D">
        <w:rPr>
          <w:b/>
          <w:bCs/>
          <w:lang w:val="en-GB"/>
        </w:rPr>
        <w:t xml:space="preserve">: </w:t>
      </w:r>
      <w:r w:rsidRPr="005659CC">
        <w:rPr>
          <w:b/>
          <w:bCs/>
          <w:lang w:val="en-GB"/>
        </w:rPr>
        <w:t xml:space="preserve">installation, execution, the complete parameter reference, worked examples and troubleshooting </w:t>
      </w:r>
      <w:r w:rsidR="00BF6C1D">
        <w:rPr>
          <w:b/>
          <w:bCs/>
          <w:lang w:val="en-GB"/>
        </w:rPr>
        <w:t>are located</w:t>
      </w:r>
      <w:r w:rsidRPr="005659CC">
        <w:rPr>
          <w:b/>
          <w:bCs/>
          <w:lang w:val="en-GB"/>
        </w:rPr>
        <w:t xml:space="preserve"> in the README.md of each repository</w:t>
      </w:r>
      <w:r w:rsidRPr="005659CC">
        <w:rPr>
          <w:lang w:val="en-GB"/>
        </w:rPr>
        <w:t xml:space="preserve"> and are deliberately not reproduced here.</w:t>
      </w:r>
    </w:p>
    <w:p w14:paraId="60282A8A" w14:textId="77777777" w:rsidR="00C307B2" w:rsidRPr="005659CC" w:rsidRDefault="00000000">
      <w:pPr>
        <w:shd w:val="clear" w:color="auto" w:fill="F2F4F7"/>
        <w:spacing w:before="100" w:after="160"/>
        <w:ind w:left="180" w:right="180"/>
        <w:rPr>
          <w:lang w:val="en-GB"/>
        </w:rPr>
      </w:pPr>
      <w:r w:rsidRPr="005659CC">
        <w:rPr>
          <w:rFonts w:ascii="Consolas" w:eastAsia="Consolas" w:hAnsi="Consolas" w:cs="Consolas"/>
          <w:sz w:val="18"/>
          <w:szCs w:val="18"/>
          <w:lang w:val="en-GB"/>
        </w:rPr>
        <w:t>Pymol_esp_visualization/</w:t>
      </w:r>
      <w:r w:rsidRPr="005659CC">
        <w:rPr>
          <w:rFonts w:ascii="Consolas" w:eastAsia="Consolas" w:hAnsi="Consolas" w:cs="Consolas"/>
          <w:sz w:val="18"/>
          <w:szCs w:val="18"/>
          <w:lang w:val="en-GB"/>
        </w:rPr>
        <w:br/>
        <w:t xml:space="preserve">  README.md              SOP: install, run, parameters, troubleshooting</w:t>
      </w:r>
      <w:r w:rsidRPr="005659CC">
        <w:rPr>
          <w:rFonts w:ascii="Consolas" w:eastAsia="Consolas" w:hAnsi="Consolas" w:cs="Consolas"/>
          <w:sz w:val="18"/>
          <w:szCs w:val="18"/>
          <w:lang w:val="en-GB"/>
        </w:rPr>
        <w:br/>
        <w:t xml:space="preserve">  environment.yml        conda environment</w:t>
      </w:r>
      <w:r w:rsidRPr="005659CC">
        <w:rPr>
          <w:rFonts w:ascii="Consolas" w:eastAsia="Consolas" w:hAnsi="Consolas" w:cs="Consolas"/>
          <w:sz w:val="18"/>
          <w:szCs w:val="18"/>
          <w:lang w:val="en-GB"/>
        </w:rPr>
        <w:br/>
        <w:t xml:space="preserve">  scripts/</w:t>
      </w:r>
      <w:r w:rsidRPr="005659CC">
        <w:rPr>
          <w:rFonts w:ascii="Consolas" w:eastAsia="Consolas" w:hAnsi="Consolas" w:cs="Consolas"/>
          <w:sz w:val="18"/>
          <w:szCs w:val="18"/>
          <w:lang w:val="en-GB"/>
        </w:rPr>
        <w:br/>
        <w:t xml:space="preserve">    xyzToCube.py         pointval -&gt; cube; surface statistics</w:t>
      </w:r>
      <w:r w:rsidRPr="005659CC">
        <w:rPr>
          <w:rFonts w:ascii="Consolas" w:eastAsia="Consolas" w:hAnsi="Consolas" w:cs="Consolas"/>
          <w:sz w:val="18"/>
          <w:szCs w:val="18"/>
          <w:lang w:val="en-GB"/>
        </w:rPr>
        <w:br/>
        <w:t xml:space="preserve">    render_esp.py        views, sigma hole, images, settings file</w:t>
      </w:r>
      <w:r w:rsidRPr="005659CC">
        <w:rPr>
          <w:rFonts w:ascii="Consolas" w:eastAsia="Consolas" w:hAnsi="Consolas" w:cs="Consolas"/>
          <w:sz w:val="18"/>
          <w:szCs w:val="18"/>
          <w:lang w:val="en-GB"/>
        </w:rPr>
        <w:br/>
        <w:t xml:space="preserve">    run_all.py           batch driver + time-stamped summary CSV</w:t>
      </w:r>
      <w:r w:rsidRPr="005659CC">
        <w:rPr>
          <w:rFonts w:ascii="Consolas" w:eastAsia="Consolas" w:hAnsi="Consolas" w:cs="Consolas"/>
          <w:sz w:val="18"/>
          <w:szCs w:val="18"/>
          <w:lang w:val="en-GB"/>
        </w:rPr>
        <w:br/>
        <w:t xml:space="preserve">    constants.py         unit conversions, shared</w:t>
      </w:r>
      <w:r w:rsidRPr="005659CC">
        <w:rPr>
          <w:rFonts w:ascii="Consolas" w:eastAsia="Consolas" w:hAnsi="Consolas" w:cs="Consolas"/>
          <w:sz w:val="18"/>
          <w:szCs w:val="18"/>
          <w:lang w:val="en-GB"/>
        </w:rPr>
        <w:br/>
        <w:t xml:space="preserve">  tools/</w:t>
      </w:r>
      <w:r w:rsidRPr="005659CC">
        <w:rPr>
          <w:rFonts w:ascii="Consolas" w:eastAsia="Consolas" w:hAnsi="Consolas" w:cs="Consolas"/>
          <w:sz w:val="18"/>
          <w:szCs w:val="18"/>
          <w:lang w:val="en-GB"/>
        </w:rPr>
        <w:br/>
        <w:t xml:space="preserve">    CreateTpTdFromSmiles.py   test data from a SMILES string</w:t>
      </w:r>
      <w:r w:rsidRPr="005659CC">
        <w:rPr>
          <w:rFonts w:ascii="Consolas" w:eastAsia="Consolas" w:hAnsi="Consolas" w:cs="Consolas"/>
          <w:sz w:val="18"/>
          <w:szCs w:val="18"/>
          <w:lang w:val="en-GB"/>
        </w:rPr>
        <w:br/>
        <w:t xml:space="preserve">    stride_sweep.py           the grid-resolution study (Table 12)</w:t>
      </w:r>
      <w:r w:rsidRPr="005659CC">
        <w:rPr>
          <w:rFonts w:ascii="Consolas" w:eastAsia="Consolas" w:hAnsi="Consolas" w:cs="Consolas"/>
          <w:sz w:val="18"/>
          <w:szCs w:val="18"/>
          <w:lang w:val="en-GB"/>
        </w:rPr>
        <w:br/>
        <w:t xml:space="preserve">    iso_sweep.py              the isovalue study (Table 11)</w:t>
      </w:r>
      <w:r w:rsidRPr="005659CC">
        <w:rPr>
          <w:rFonts w:ascii="Consolas" w:eastAsia="Consolas" w:hAnsi="Consolas" w:cs="Consolas"/>
          <w:sz w:val="18"/>
          <w:szCs w:val="18"/>
          <w:lang w:val="en-GB"/>
        </w:rPr>
        <w:br/>
        <w:t xml:space="preserve">    make_reference.py         builds the committed reference dataset</w:t>
      </w:r>
      <w:r w:rsidRPr="005659CC">
        <w:rPr>
          <w:rFonts w:ascii="Consolas" w:eastAsia="Consolas" w:hAnsi="Consolas" w:cs="Consolas"/>
          <w:sz w:val="18"/>
          <w:szCs w:val="18"/>
          <w:lang w:val="en-GB"/>
        </w:rPr>
        <w:br/>
        <w:t xml:space="preserve">  reference/             committed known-good example; the self test</w:t>
      </w:r>
      <w:r w:rsidRPr="005659CC">
        <w:rPr>
          <w:rFonts w:ascii="Consolas" w:eastAsia="Consolas" w:hAnsi="Consolas" w:cs="Consolas"/>
          <w:sz w:val="18"/>
          <w:szCs w:val="18"/>
          <w:lang w:val="en-GB"/>
        </w:rPr>
        <w:br/>
        <w:t xml:space="preserve">  results/               the delivered image sets</w:t>
      </w:r>
      <w:r w:rsidRPr="005659CC">
        <w:rPr>
          <w:rFonts w:ascii="Consolas" w:eastAsia="Consolas" w:hAnsi="Consolas" w:cs="Consolas"/>
          <w:sz w:val="18"/>
          <w:szCs w:val="18"/>
          <w:lang w:val="en-GB"/>
        </w:rPr>
        <w:br/>
        <w:t xml:space="preserve">  docs/                  this document</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br/>
        <w:t>VMD_esp_visualization/</w:t>
      </w:r>
      <w:r w:rsidRPr="005659CC">
        <w:rPr>
          <w:rFonts w:ascii="Consolas" w:eastAsia="Consolas" w:hAnsi="Consolas" w:cs="Consolas"/>
          <w:sz w:val="18"/>
          <w:szCs w:val="18"/>
          <w:lang w:val="en-GB"/>
        </w:rPr>
        <w:br/>
        <w:t xml:space="preserve">  README.md              SOP: install, run, parameters, troubleshooting</w:t>
      </w:r>
      <w:r w:rsidRPr="005659CC">
        <w:rPr>
          <w:rFonts w:ascii="Consolas" w:eastAsia="Consolas" w:hAnsi="Consolas" w:cs="Consolas"/>
          <w:sz w:val="18"/>
          <w:szCs w:val="18"/>
          <w:lang w:val="en-GB"/>
        </w:rPr>
        <w:br/>
        <w:t xml:space="preserve">  scripts/</w:t>
      </w:r>
      <w:r w:rsidRPr="005659CC">
        <w:rPr>
          <w:rFonts w:ascii="Consolas" w:eastAsia="Consolas" w:hAnsi="Consolas" w:cs="Consolas"/>
          <w:sz w:val="18"/>
          <w:szCs w:val="18"/>
          <w:lang w:val="en-GB"/>
        </w:rPr>
        <w:br/>
        <w:t xml:space="preserve">    xyzToCubeToVMDVis.py Turbomole pointval -&gt; cube -&gt; esp.tcl</w:t>
      </w:r>
      <w:r w:rsidRPr="005659CC">
        <w:rPr>
          <w:rFonts w:ascii="Consolas" w:eastAsia="Consolas" w:hAnsi="Consolas" w:cs="Consolas"/>
          <w:sz w:val="18"/>
          <w:szCs w:val="18"/>
          <w:lang w:val="en-GB"/>
        </w:rPr>
        <w:br/>
        <w:t xml:space="preserve">    esp_template.tcl     the VMD scene, with @@placeholders@@</w:t>
      </w:r>
      <w:r w:rsidRPr="005659CC">
        <w:rPr>
          <w:rFonts w:ascii="Consolas" w:eastAsia="Consolas" w:hAnsi="Consolas" w:cs="Consolas"/>
          <w:sz w:val="18"/>
          <w:szCs w:val="18"/>
          <w:lang w:val="en-GB"/>
        </w:rPr>
        <w:br/>
        <w:t xml:space="preserve">    render_espVMD.py     drives VMD; the standard image set</w:t>
      </w:r>
      <w:r w:rsidRPr="005659CC">
        <w:rPr>
          <w:rFonts w:ascii="Consolas" w:eastAsia="Consolas" w:hAnsi="Consolas" w:cs="Consolas"/>
          <w:sz w:val="18"/>
          <w:szCs w:val="18"/>
          <w:lang w:val="en-GB"/>
        </w:rPr>
        <w:br/>
        <w:t xml:space="preserve">    run_allVMD.py        batch driver + time-stamped summary CSV</w:t>
      </w:r>
      <w:r w:rsidRPr="005659CC">
        <w:rPr>
          <w:rFonts w:ascii="Consolas" w:eastAsia="Consolas" w:hAnsi="Consolas" w:cs="Consolas"/>
          <w:sz w:val="18"/>
          <w:szCs w:val="18"/>
          <w:lang w:val="en-GB"/>
        </w:rPr>
        <w:br/>
        <w:t xml:space="preserve">  tools/</w:t>
      </w:r>
      <w:r w:rsidRPr="005659CC">
        <w:rPr>
          <w:rFonts w:ascii="Consolas" w:eastAsia="Consolas" w:hAnsi="Consolas" w:cs="Consolas"/>
          <w:sz w:val="18"/>
          <w:szCs w:val="18"/>
          <w:lang w:val="en-GB"/>
        </w:rPr>
        <w:br/>
        <w:t xml:space="preserve">    SigmaHoleCalc.py     sigma hole by ray marching, outside the workflow</w:t>
      </w:r>
      <w:r w:rsidRPr="005659CC">
        <w:rPr>
          <w:rFonts w:ascii="Consolas" w:eastAsia="Consolas" w:hAnsi="Consolas" w:cs="Consolas"/>
          <w:sz w:val="18"/>
          <w:szCs w:val="18"/>
          <w:lang w:val="en-GB"/>
        </w:rPr>
        <w:br/>
        <w:t xml:space="preserve">    make_reference.py</w:t>
      </w:r>
      <w:r w:rsidRPr="005659CC">
        <w:rPr>
          <w:rFonts w:ascii="Consolas" w:eastAsia="Consolas" w:hAnsi="Consolas" w:cs="Consolas"/>
          <w:sz w:val="18"/>
          <w:szCs w:val="18"/>
          <w:lang w:val="en-GB"/>
        </w:rPr>
        <w:br/>
        <w:t xml:space="preserve">  reference/  results/   as above</w:t>
      </w:r>
    </w:p>
    <w:p w14:paraId="7FF4E23F" w14:textId="77777777" w:rsidR="00C307B2" w:rsidRPr="005659CC" w:rsidRDefault="00000000">
      <w:pPr>
        <w:spacing w:after="120" w:line="276" w:lineRule="auto"/>
        <w:rPr>
          <w:lang w:val="en-GB"/>
        </w:rPr>
      </w:pPr>
      <w:r w:rsidRPr="005659CC">
        <w:rPr>
          <w:b/>
          <w:bCs/>
          <w:lang w:val="en-GB"/>
        </w:rPr>
        <w:t xml:space="preserve">Large files are deliberately untracked. </w:t>
      </w:r>
      <w:r w:rsidRPr="005659CC">
        <w:rPr>
          <w:lang w:val="en-GB"/>
        </w:rPr>
        <w:t xml:space="preserve">A full-resolution cube is about 200 MB, so the cube files and the raw grids are excluded by </w:t>
      </w:r>
      <w:r w:rsidRPr="005659CC">
        <w:rPr>
          <w:rFonts w:ascii="Consolas" w:eastAsia="Consolas" w:hAnsi="Consolas" w:cs="Consolas"/>
          <w:lang w:val="en-GB"/>
        </w:rPr>
        <w:t>.gitignore</w:t>
      </w:r>
      <w:r w:rsidRPr="005659CC">
        <w:rPr>
          <w:lang w:val="en-GB"/>
        </w:rPr>
        <w:t xml:space="preserve"> and regenerated by the converters. The one exception is the reference dataset, which ships as decimated raw </w:t>
      </w:r>
      <w:r w:rsidRPr="005659CC">
        <w:rPr>
          <w:rFonts w:ascii="Consolas" w:eastAsia="Consolas" w:hAnsi="Consolas" w:cs="Consolas"/>
          <w:lang w:val="en-GB"/>
        </w:rPr>
        <w:t>pointval</w:t>
      </w:r>
      <w:r w:rsidRPr="005659CC">
        <w:rPr>
          <w:lang w:val="en-GB"/>
        </w:rPr>
        <w:t xml:space="preserve"> files rather than as cubes, so that a fresh clone exercises the whole chain including unit conversion and index reordering.</w:t>
      </w:r>
    </w:p>
    <w:p w14:paraId="70987D3A" w14:textId="77777777" w:rsidR="00C307B2" w:rsidRPr="005659CC" w:rsidRDefault="00000000">
      <w:pPr>
        <w:pStyle w:val="berschrift2"/>
        <w:spacing w:before="260" w:after="120"/>
        <w:rPr>
          <w:lang w:val="en-GB"/>
        </w:rPr>
      </w:pPr>
      <w:bookmarkStart w:id="56" w:name="_Toc239072362"/>
      <w:r w:rsidRPr="005659CC">
        <w:rPr>
          <w:b/>
          <w:bCs/>
          <w:color w:val="1F3864"/>
          <w:sz w:val="24"/>
          <w:szCs w:val="24"/>
          <w:lang w:val="en-GB"/>
        </w:rPr>
        <w:t>Reproducing the results</w:t>
      </w:r>
      <w:bookmarkEnd w:id="56"/>
    </w:p>
    <w:p w14:paraId="2508FB1B" w14:textId="57E60635" w:rsidR="00C307B2" w:rsidRPr="005659CC" w:rsidRDefault="00000000">
      <w:pPr>
        <w:shd w:val="clear" w:color="auto" w:fill="F2F4F7"/>
        <w:spacing w:before="100" w:after="160"/>
        <w:ind w:left="180" w:right="180"/>
        <w:rPr>
          <w:lang w:val="en-GB"/>
        </w:rPr>
      </w:pPr>
      <w:r w:rsidRPr="005659CC">
        <w:rPr>
          <w:rFonts w:ascii="Consolas" w:eastAsia="Consolas" w:hAnsi="Consolas" w:cs="Consolas"/>
          <w:sz w:val="18"/>
          <w:szCs w:val="18"/>
          <w:lang w:val="en-GB"/>
        </w:rPr>
        <w:t># self test on the committed reference dataset</w:t>
      </w:r>
      <w:r w:rsidR="00BF6C1D">
        <w:rPr>
          <w:rFonts w:ascii="Consolas" w:eastAsia="Consolas" w:hAnsi="Consolas" w:cs="Consolas"/>
          <w:sz w:val="18"/>
          <w:szCs w:val="18"/>
          <w:lang w:val="en-GB"/>
        </w:rPr>
        <w:t xml:space="preserve"> (Smoketest)</w:t>
      </w:r>
      <w:r w:rsidRPr="005659CC">
        <w:rPr>
          <w:rFonts w:ascii="Consolas" w:eastAsia="Consolas" w:hAnsi="Consolas" w:cs="Consolas"/>
          <w:sz w:val="18"/>
          <w:szCs w:val="18"/>
          <w:lang w:val="en-GB"/>
        </w:rPr>
        <w:br/>
        <w:t>cd scripts &amp;&amp; python run_all.py</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br/>
        <w:t># the full result set, both pipelines</w:t>
      </w:r>
      <w:r w:rsidRPr="005659CC">
        <w:rPr>
          <w:rFonts w:ascii="Consolas" w:eastAsia="Consolas" w:hAnsi="Consolas" w:cs="Consolas"/>
          <w:sz w:val="18"/>
          <w:szCs w:val="18"/>
          <w:lang w:val="en-GB"/>
        </w:rPr>
        <w:br/>
        <w:t>python run_all.py    --root ../sandbox --two-pass</w:t>
      </w:r>
      <w:r w:rsidRPr="005659CC">
        <w:rPr>
          <w:rFonts w:ascii="Consolas" w:eastAsia="Consolas" w:hAnsi="Consolas" w:cs="Consolas"/>
          <w:sz w:val="18"/>
          <w:szCs w:val="18"/>
          <w:lang w:val="en-GB"/>
        </w:rPr>
        <w:br/>
        <w:t>python run_allVMD.py --root ../sandbox --esp-range 0.0850</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br/>
        <w:t># the sigma hole of one molecule, outside the rendering workflow</w:t>
      </w:r>
      <w:r w:rsidRPr="005659CC">
        <w:rPr>
          <w:rFonts w:ascii="Consolas" w:eastAsia="Consolas" w:hAnsi="Consolas" w:cs="Consolas"/>
          <w:sz w:val="18"/>
          <w:szCs w:val="18"/>
          <w:lang w:val="en-GB"/>
        </w:rPr>
        <w:br/>
        <w:t>cd tools &amp;&amp; python SigmaHoleCalc.py --folder ../sandbox/brombenzol --csv</w:t>
      </w:r>
    </w:p>
    <w:p w14:paraId="6495F6F9" w14:textId="77777777" w:rsidR="00C307B2" w:rsidRDefault="00000000">
      <w:pPr>
        <w:pStyle w:val="berschrift1"/>
        <w:spacing w:before="360" w:after="160"/>
      </w:pPr>
      <w:bookmarkStart w:id="57" w:name="_Toc239072363"/>
      <w:r>
        <w:rPr>
          <w:b/>
          <w:bCs/>
          <w:color w:val="1F3864"/>
          <w:sz w:val="30"/>
          <w:szCs w:val="30"/>
        </w:rPr>
        <w:t>11  References</w:t>
      </w:r>
      <w:bookmarkEnd w:id="57"/>
    </w:p>
    <w:p w14:paraId="6830A930" w14:textId="77777777" w:rsidR="00C307B2" w:rsidRDefault="00000000">
      <w:pPr>
        <w:pStyle w:val="berschrift2"/>
        <w:spacing w:before="260" w:after="120"/>
      </w:pPr>
      <w:bookmarkStart w:id="58" w:name="_Toc239072364"/>
      <w:r>
        <w:rPr>
          <w:b/>
          <w:bCs/>
          <w:color w:val="1F3864"/>
          <w:sz w:val="24"/>
          <w:szCs w:val="24"/>
        </w:rPr>
        <w:t>Method and convention</w:t>
      </w:r>
      <w:bookmarkEnd w:id="58"/>
    </w:p>
    <w:p w14:paraId="2DD78482" w14:textId="77777777" w:rsidR="00C307B2" w:rsidRDefault="00000000">
      <w:pPr>
        <w:pStyle w:val="Listenabsatz"/>
        <w:numPr>
          <w:ilvl w:val="0"/>
          <w:numId w:val="2"/>
        </w:numPr>
        <w:spacing w:after="80" w:line="276" w:lineRule="auto"/>
      </w:pPr>
      <w:r w:rsidRPr="005659CC">
        <w:rPr>
          <w:lang w:val="en-GB"/>
        </w:rPr>
        <w:t xml:space="preserve">R. F. W. Bader, M. T. Carroll, J. R. Cheeseman, C. Chang, Properties of atoms in molecules: atomic volumes, J. Am. </w:t>
      </w:r>
      <w:r>
        <w:t>Chem. Soc. 109 (1987) 7968–7979. doi:10.1021/ja00260a006</w:t>
      </w:r>
    </w:p>
    <w:p w14:paraId="4003428C" w14:textId="77777777" w:rsidR="00C307B2" w:rsidRDefault="00000000">
      <w:pPr>
        <w:pStyle w:val="Listenabsatz"/>
        <w:numPr>
          <w:ilvl w:val="0"/>
          <w:numId w:val="2"/>
        </w:numPr>
        <w:spacing w:after="80" w:line="276" w:lineRule="auto"/>
      </w:pPr>
      <w:r w:rsidRPr="005659CC">
        <w:rPr>
          <w:lang w:val="en-GB"/>
        </w:rPr>
        <w:lastRenderedPageBreak/>
        <w:t xml:space="preserve">F. A. Bulat, A. Toro-Labbé, T. Brinck, J. S. Murray, P. Politzer, Quantitative analysis of molecular surfaces: areas, volumes, electrostatic potentials and average local ionization energies, J. Mol. </w:t>
      </w:r>
      <w:r>
        <w:t>Model. 16 (2010) 1679–1691. doi:10.1007/s00894-010-0692-x</w:t>
      </w:r>
    </w:p>
    <w:p w14:paraId="581CCE19" w14:textId="77777777" w:rsidR="00C307B2" w:rsidRDefault="00000000">
      <w:pPr>
        <w:pStyle w:val="Listenabsatz"/>
        <w:numPr>
          <w:ilvl w:val="0"/>
          <w:numId w:val="2"/>
        </w:numPr>
        <w:spacing w:after="80" w:line="276" w:lineRule="auto"/>
      </w:pPr>
      <w:r w:rsidRPr="005659CC">
        <w:rPr>
          <w:lang w:val="en-GB"/>
        </w:rPr>
        <w:t xml:space="preserve">J. S. Murray, P. Politzer, The electrostatic potential: an overview, WIREs Comput. </w:t>
      </w:r>
      <w:r>
        <w:t>Mol. Sci. 1 (2011) 153–163. doi:10.1002/wcms.19</w:t>
      </w:r>
    </w:p>
    <w:p w14:paraId="641B7BBB" w14:textId="77777777" w:rsidR="00C307B2" w:rsidRDefault="00000000">
      <w:pPr>
        <w:pStyle w:val="Listenabsatz"/>
        <w:numPr>
          <w:ilvl w:val="0"/>
          <w:numId w:val="2"/>
        </w:numPr>
        <w:spacing w:after="80" w:line="276" w:lineRule="auto"/>
      </w:pPr>
      <w:r w:rsidRPr="005659CC">
        <w:rPr>
          <w:lang w:val="en-GB"/>
        </w:rPr>
        <w:t xml:space="preserve">P. Politzer, J. S. Murray, T. Clark, Halogen bonding and other </w:t>
      </w:r>
      <w:r>
        <w:t>σ</w:t>
      </w:r>
      <w:r w:rsidRPr="005659CC">
        <w:rPr>
          <w:lang w:val="en-GB"/>
        </w:rPr>
        <w:t xml:space="preserve">-hole interactions: a perspective, Phys. </w:t>
      </w:r>
      <w:r>
        <w:t>Chem. Chem. Phys. 15 (2013) 11178–11189. doi:10.1039/C3CP00054K</w:t>
      </w:r>
    </w:p>
    <w:p w14:paraId="0D66AF4B" w14:textId="77777777" w:rsidR="00C307B2" w:rsidRDefault="00000000">
      <w:pPr>
        <w:pStyle w:val="Listenabsatz"/>
        <w:numPr>
          <w:ilvl w:val="0"/>
          <w:numId w:val="2"/>
        </w:numPr>
        <w:spacing w:after="80" w:line="276" w:lineRule="auto"/>
      </w:pPr>
      <w:r w:rsidRPr="005659CC">
        <w:rPr>
          <w:lang w:val="en-GB"/>
        </w:rPr>
        <w:t xml:space="preserve">G. Cavallo, P. Metrangolo, R. Milani, T. Pilati, A. Priimagi, G. Resnati, G. Terraneo, The Halogen Bond, Chem. </w:t>
      </w:r>
      <w:r>
        <w:t>Rev. 116 (2016) 2478–2601. doi:10.1021/acs.chemrev.5b00484</w:t>
      </w:r>
    </w:p>
    <w:p w14:paraId="375F9B7A" w14:textId="77777777" w:rsidR="00C307B2" w:rsidRPr="005659CC" w:rsidRDefault="00000000">
      <w:pPr>
        <w:pStyle w:val="berschrift2"/>
        <w:spacing w:before="260" w:after="120"/>
        <w:rPr>
          <w:lang w:val="en-GB"/>
        </w:rPr>
      </w:pPr>
      <w:bookmarkStart w:id="59" w:name="_Toc239072365"/>
      <w:r>
        <w:rPr>
          <w:b/>
          <w:bCs/>
          <w:color w:val="1F3864"/>
          <w:sz w:val="24"/>
          <w:szCs w:val="24"/>
        </w:rPr>
        <w:t>σ</w:t>
      </w:r>
      <w:r w:rsidRPr="005659CC">
        <w:rPr>
          <w:b/>
          <w:bCs/>
          <w:color w:val="1F3864"/>
          <w:sz w:val="24"/>
          <w:szCs w:val="24"/>
          <w:lang w:val="en-GB"/>
        </w:rPr>
        <w:t>-hole values used in the literature comparison (§6.4)</w:t>
      </w:r>
      <w:bookmarkEnd w:id="59"/>
    </w:p>
    <w:p w14:paraId="69DC58E1" w14:textId="77777777" w:rsidR="00C307B2" w:rsidRDefault="00000000">
      <w:pPr>
        <w:pStyle w:val="Listenabsatz"/>
        <w:numPr>
          <w:ilvl w:val="0"/>
          <w:numId w:val="2"/>
        </w:numPr>
        <w:spacing w:after="80" w:line="276" w:lineRule="auto"/>
      </w:pPr>
      <w:r w:rsidRPr="005659CC">
        <w:rPr>
          <w:lang w:val="en-GB"/>
        </w:rPr>
        <w:t xml:space="preserve">K. E. Riley, J. S. Murray, J. Fanfrlík, J. Řezáč, R. J. Solá, M. C. Concha, F. M. Ramos, P. Politzer, Halogen bond tunability I: the effects of aromatic fluorine substitution on the strengths of halogen-bonding interactions involving chlorine, bromine and iodine, J. Mol. </w:t>
      </w:r>
      <w:r>
        <w:t>Model. 17 (2011) 3309–3318. doi:10.1007/s00894-011-1015-6</w:t>
      </w:r>
    </w:p>
    <w:p w14:paraId="454AAD78" w14:textId="77777777" w:rsidR="00C307B2" w:rsidRDefault="00000000">
      <w:pPr>
        <w:pStyle w:val="Listenabsatz"/>
        <w:numPr>
          <w:ilvl w:val="0"/>
          <w:numId w:val="2"/>
        </w:numPr>
        <w:spacing w:after="80" w:line="276" w:lineRule="auto"/>
      </w:pPr>
      <w:r w:rsidRPr="005659CC">
        <w:rPr>
          <w:lang w:val="en-GB"/>
        </w:rPr>
        <w:t xml:space="preserve">D. P. Devore, T. L. Ellington, K. L. Shuford, Elucidating the role of electron-donating groups in halogen bonding, J. Phys. </w:t>
      </w:r>
      <w:r>
        <w:t>Chem. A 128 (2024) 1477–1490. doi:10.1021/acs.jpca.3c06894</w:t>
      </w:r>
    </w:p>
    <w:p w14:paraId="5CEDA67D" w14:textId="77777777" w:rsidR="00C307B2" w:rsidRDefault="00000000">
      <w:pPr>
        <w:pStyle w:val="Listenabsatz"/>
        <w:numPr>
          <w:ilvl w:val="0"/>
          <w:numId w:val="2"/>
        </w:numPr>
        <w:spacing w:after="80" w:line="276" w:lineRule="auto"/>
      </w:pPr>
      <w:r w:rsidRPr="005659CC">
        <w:rPr>
          <w:lang w:val="en-GB"/>
        </w:rPr>
        <w:t xml:space="preserve">J. Heidrich, L. E. Sperl, F. M. Boeckler, Embracing the diversity of halogen bonding motifs in fragment-based drug discovery — construction of a diversity-optimized halogen-enriched fragment library, Front. </w:t>
      </w:r>
      <w:r>
        <w:t>Chem. 7 (2019) 9. doi:10.3389/fchem.2019.00009</w:t>
      </w:r>
    </w:p>
    <w:p w14:paraId="2418F7B5" w14:textId="77777777" w:rsidR="00C307B2" w:rsidRPr="005659CC" w:rsidRDefault="00000000">
      <w:pPr>
        <w:pStyle w:val="Listenabsatz"/>
        <w:numPr>
          <w:ilvl w:val="0"/>
          <w:numId w:val="2"/>
        </w:numPr>
        <w:spacing w:after="80" w:line="276" w:lineRule="auto"/>
        <w:rPr>
          <w:lang w:val="en-GB"/>
        </w:rPr>
      </w:pPr>
      <w:r w:rsidRPr="005659CC">
        <w:rPr>
          <w:lang w:val="en-GB"/>
        </w:rPr>
        <w:t xml:space="preserve">M. A. A. Ibrahim et al., Type I–IV halogen···halogen interactions: a comparative theoretical study in halobenzene···halobenzene homodimers, Int. J. Mol. Sci. 23 (2022) 3114. doi:10.3390/ijms23063114  [the </w:t>
      </w:r>
      <w:r>
        <w:t>ρ</w:t>
      </w:r>
      <w:r w:rsidRPr="005659CC">
        <w:rPr>
          <w:lang w:val="en-GB"/>
        </w:rPr>
        <w:t xml:space="preserve"> = 0.002 a.u. values]</w:t>
      </w:r>
    </w:p>
    <w:p w14:paraId="6CE39C9D" w14:textId="77777777" w:rsidR="00C307B2" w:rsidRPr="005659CC" w:rsidRDefault="00000000">
      <w:pPr>
        <w:pStyle w:val="Listenabsatz"/>
        <w:numPr>
          <w:ilvl w:val="0"/>
          <w:numId w:val="2"/>
        </w:numPr>
        <w:spacing w:after="80" w:line="276" w:lineRule="auto"/>
        <w:rPr>
          <w:lang w:val="en-GB"/>
        </w:rPr>
      </w:pPr>
      <w:r w:rsidRPr="005659CC">
        <w:rPr>
          <w:lang w:val="en-GB"/>
        </w:rPr>
        <w:t>P. R. Varadwaj, A. Varadwaj, H. M. Marques, K. Yamashita, Can combined electrostatic and polarization effects alone explain the F···F negative–negative bonding in simple fluoro-substituted benzene derivatives?, Computation 6 (2018) 51. doi:10.3390/computation6040051  [fluorobenzene]</w:t>
      </w:r>
    </w:p>
    <w:p w14:paraId="72FC2646" w14:textId="77777777" w:rsidR="00C307B2" w:rsidRDefault="00000000">
      <w:pPr>
        <w:pStyle w:val="Listenabsatz"/>
        <w:numPr>
          <w:ilvl w:val="0"/>
          <w:numId w:val="2"/>
        </w:numPr>
        <w:spacing w:after="80" w:line="276" w:lineRule="auto"/>
      </w:pPr>
      <w:r w:rsidRPr="005659CC">
        <w:rPr>
          <w:lang w:val="en-GB"/>
        </w:rPr>
        <w:t xml:space="preserve">M. H. Kolář, P. Carloni, P. Hobza, Statistical analysis of </w:t>
      </w:r>
      <w:r>
        <w:t>σ</w:t>
      </w:r>
      <w:r w:rsidRPr="005659CC">
        <w:rPr>
          <w:lang w:val="en-GB"/>
        </w:rPr>
        <w:t xml:space="preserve">-holes: a novel complementary view on halogen bonding, Phys. </w:t>
      </w:r>
      <w:r>
        <w:t>Chem. Chem. Phys. 16 (2014) 19111. doi:10.1039/C4CP02621G</w:t>
      </w:r>
    </w:p>
    <w:p w14:paraId="4E55335B" w14:textId="77777777" w:rsidR="00C307B2" w:rsidRDefault="00000000">
      <w:pPr>
        <w:pStyle w:val="berschrift2"/>
        <w:spacing w:before="260" w:after="120"/>
      </w:pPr>
      <w:bookmarkStart w:id="60" w:name="_Toc239072366"/>
      <w:r>
        <w:rPr>
          <w:b/>
          <w:bCs/>
          <w:color w:val="1F3864"/>
          <w:sz w:val="24"/>
          <w:szCs w:val="24"/>
        </w:rPr>
        <w:t>Software</w:t>
      </w:r>
      <w:bookmarkEnd w:id="60"/>
    </w:p>
    <w:p w14:paraId="35A00180" w14:textId="77777777" w:rsidR="00C307B2" w:rsidRPr="005659CC" w:rsidRDefault="00000000">
      <w:pPr>
        <w:pStyle w:val="Listenabsatz"/>
        <w:numPr>
          <w:ilvl w:val="0"/>
          <w:numId w:val="2"/>
        </w:numPr>
        <w:spacing w:after="80" w:line="276" w:lineRule="auto"/>
        <w:rPr>
          <w:lang w:val="en-GB"/>
        </w:rPr>
      </w:pPr>
      <w:r w:rsidRPr="005659CC">
        <w:rPr>
          <w:lang w:val="en-GB"/>
        </w:rPr>
        <w:t>The PyMOL Molecular Graphics System, Schrödinger, LLC. Open-source build: github.com/schrodinger/pymol-open-source</w:t>
      </w:r>
    </w:p>
    <w:p w14:paraId="5666645D" w14:textId="77777777" w:rsidR="00C307B2" w:rsidRDefault="00000000">
      <w:pPr>
        <w:pStyle w:val="Listenabsatz"/>
        <w:numPr>
          <w:ilvl w:val="0"/>
          <w:numId w:val="2"/>
        </w:numPr>
        <w:spacing w:after="80" w:line="276" w:lineRule="auto"/>
      </w:pPr>
      <w:r w:rsidRPr="005659CC">
        <w:rPr>
          <w:lang w:val="en-GB"/>
        </w:rPr>
        <w:t xml:space="preserve">W. Humphrey, A. Dalke, K. Schulten, VMD — Visual Molecular Dynamics, J. Mol. </w:t>
      </w:r>
      <w:r>
        <w:t>Graph. 14 (1996) 33–38. doi:10.1016/0263-7855(96)00018-5</w:t>
      </w:r>
    </w:p>
    <w:p w14:paraId="31252DF6" w14:textId="77777777" w:rsidR="00C307B2" w:rsidRPr="005659CC" w:rsidRDefault="00000000">
      <w:pPr>
        <w:pStyle w:val="Listenabsatz"/>
        <w:numPr>
          <w:ilvl w:val="0"/>
          <w:numId w:val="2"/>
        </w:numPr>
        <w:spacing w:after="80" w:line="276" w:lineRule="auto"/>
        <w:rPr>
          <w:lang w:val="en-GB"/>
        </w:rPr>
      </w:pPr>
      <w:r w:rsidRPr="005659CC">
        <w:rPr>
          <w:lang w:val="en-GB"/>
        </w:rPr>
        <w:t>E. C. Meng et al., UCSF ChimeraX: tools for structure building and analysis, Protein Sci. 32 (2023) e4792. doi:10.1002/pro.4792</w:t>
      </w:r>
    </w:p>
    <w:p w14:paraId="7A60F89A" w14:textId="77777777" w:rsidR="00C307B2" w:rsidRDefault="00000000">
      <w:pPr>
        <w:pStyle w:val="Listenabsatz"/>
        <w:numPr>
          <w:ilvl w:val="0"/>
          <w:numId w:val="2"/>
        </w:numPr>
        <w:spacing w:after="80" w:line="276" w:lineRule="auto"/>
      </w:pPr>
      <w:r w:rsidRPr="005659CC">
        <w:rPr>
          <w:lang w:val="en-GB"/>
        </w:rPr>
        <w:t xml:space="preserve">M. D. Hanwell et al., Avogadro: an advanced semantic chemical editor, visualization and analysis platform, J. Cheminform. </w:t>
      </w:r>
      <w:r>
        <w:t>4 (2012) 17. doi:10.1186/1758-2946-4-17</w:t>
      </w:r>
    </w:p>
    <w:p w14:paraId="752E1BA9" w14:textId="77777777" w:rsidR="00C307B2" w:rsidRPr="005659CC" w:rsidRDefault="00000000">
      <w:pPr>
        <w:pStyle w:val="Listenabsatz"/>
        <w:numPr>
          <w:ilvl w:val="0"/>
          <w:numId w:val="2"/>
        </w:numPr>
        <w:spacing w:after="80" w:line="276" w:lineRule="auto"/>
        <w:rPr>
          <w:lang w:val="en-GB"/>
        </w:rPr>
      </w:pPr>
      <w:r w:rsidRPr="005659CC">
        <w:rPr>
          <w:lang w:val="en-GB"/>
        </w:rPr>
        <w:t>GaussView 6, Gaussian Inc. gaussian.com/gaussview6</w:t>
      </w:r>
    </w:p>
    <w:p w14:paraId="04E81C02" w14:textId="77777777" w:rsidR="00C307B2" w:rsidRDefault="00000000">
      <w:pPr>
        <w:pStyle w:val="Listenabsatz"/>
        <w:numPr>
          <w:ilvl w:val="0"/>
          <w:numId w:val="2"/>
        </w:numPr>
        <w:spacing w:after="80" w:line="276" w:lineRule="auto"/>
      </w:pPr>
      <w:r w:rsidRPr="005659CC">
        <w:rPr>
          <w:lang w:val="en-GB"/>
        </w:rPr>
        <w:t xml:space="preserve">T. Lu, F. Chen, Multiwfn: a multifunctional wavefunction analyzer, J. Comput. </w:t>
      </w:r>
      <w:r>
        <w:t>Chem. 33 (2012) 580–592. doi:10.1002/jcc.22885</w:t>
      </w:r>
    </w:p>
    <w:p w14:paraId="578724B5" w14:textId="77777777" w:rsidR="00C307B2" w:rsidRDefault="00000000">
      <w:pPr>
        <w:pStyle w:val="Listenabsatz"/>
        <w:numPr>
          <w:ilvl w:val="0"/>
          <w:numId w:val="2"/>
        </w:numPr>
        <w:spacing w:after="80" w:line="276" w:lineRule="auto"/>
      </w:pPr>
      <w:r w:rsidRPr="005659CC">
        <w:rPr>
          <w:lang w:val="en-GB"/>
        </w:rPr>
        <w:t xml:space="preserve">J. Stone, An efficient library for parallel ray tracing and animation, M.Sc. thesis, University of Missouri–Rolla, 1998.  </w:t>
      </w:r>
      <w:r>
        <w:t>[Tachyon]</w:t>
      </w:r>
    </w:p>
    <w:p w14:paraId="7698257E" w14:textId="77777777" w:rsidR="00C307B2" w:rsidRDefault="00000000">
      <w:pPr>
        <w:pStyle w:val="berschrift2"/>
        <w:spacing w:before="260" w:after="120"/>
      </w:pPr>
      <w:bookmarkStart w:id="61" w:name="_Toc239072367"/>
      <w:r>
        <w:rPr>
          <w:b/>
          <w:bCs/>
          <w:color w:val="1F3864"/>
          <w:sz w:val="24"/>
          <w:szCs w:val="24"/>
        </w:rPr>
        <w:lastRenderedPageBreak/>
        <w:t>Documentation consulted (August 2026)</w:t>
      </w:r>
      <w:bookmarkEnd w:id="61"/>
    </w:p>
    <w:p w14:paraId="45E348A3" w14:textId="77777777" w:rsidR="00C307B2" w:rsidRPr="005659CC" w:rsidRDefault="00000000">
      <w:pPr>
        <w:pStyle w:val="Listenabsatz"/>
        <w:numPr>
          <w:ilvl w:val="0"/>
          <w:numId w:val="2"/>
        </w:numPr>
        <w:spacing w:after="80" w:line="276" w:lineRule="auto"/>
        <w:rPr>
          <w:lang w:val="en-GB"/>
        </w:rPr>
      </w:pPr>
      <w:r w:rsidRPr="005659CC">
        <w:rPr>
          <w:lang w:val="en-GB"/>
        </w:rPr>
        <w:t>PyMOL ramp_new and command-line options — pymolwiki.org</w:t>
      </w:r>
    </w:p>
    <w:p w14:paraId="3B66646A" w14:textId="77777777" w:rsidR="00C307B2" w:rsidRPr="005659CC" w:rsidRDefault="00000000">
      <w:pPr>
        <w:pStyle w:val="Listenabsatz"/>
        <w:numPr>
          <w:ilvl w:val="0"/>
          <w:numId w:val="2"/>
        </w:numPr>
        <w:spacing w:after="80" w:line="276" w:lineRule="auto"/>
        <w:rPr>
          <w:lang w:val="en-GB"/>
        </w:rPr>
      </w:pPr>
      <w:r w:rsidRPr="005659CC">
        <w:rPr>
          <w:lang w:val="en-GB"/>
        </w:rPr>
        <w:t>VMD user guide, coloring methods and cube plugin — ks.uiuc.edu/Research/vmd</w:t>
      </w:r>
    </w:p>
    <w:p w14:paraId="6227101F" w14:textId="77777777" w:rsidR="00C307B2" w:rsidRPr="005659CC" w:rsidRDefault="00000000">
      <w:pPr>
        <w:pStyle w:val="Listenabsatz"/>
        <w:numPr>
          <w:ilvl w:val="0"/>
          <w:numId w:val="2"/>
        </w:numPr>
        <w:spacing w:after="80" w:line="276" w:lineRule="auto"/>
        <w:rPr>
          <w:lang w:val="en-GB"/>
        </w:rPr>
      </w:pPr>
      <w:r w:rsidRPr="005659CC">
        <w:rPr>
          <w:lang w:val="en-GB"/>
        </w:rPr>
        <w:t>VMD licence — ks.uiuc.edu/Research/vmd/current/LICENSE.html</w:t>
      </w:r>
    </w:p>
    <w:p w14:paraId="0FA25865" w14:textId="77777777" w:rsidR="00C307B2" w:rsidRPr="005659CC" w:rsidRDefault="00000000">
      <w:pPr>
        <w:pStyle w:val="Listenabsatz"/>
        <w:numPr>
          <w:ilvl w:val="0"/>
          <w:numId w:val="2"/>
        </w:numPr>
        <w:spacing w:after="80" w:line="276" w:lineRule="auto"/>
        <w:rPr>
          <w:lang w:val="en-GB"/>
        </w:rPr>
      </w:pPr>
      <w:r w:rsidRPr="005659CC">
        <w:rPr>
          <w:lang w:val="en-GB"/>
        </w:rPr>
        <w:t>ChimeraX color and volume commands, startup options — cgl.ucsf.edu/chimerax/docs</w:t>
      </w:r>
    </w:p>
    <w:p w14:paraId="6225DA14" w14:textId="77777777" w:rsidR="00C307B2" w:rsidRPr="005659CC" w:rsidRDefault="00000000">
      <w:pPr>
        <w:pStyle w:val="Listenabsatz"/>
        <w:numPr>
          <w:ilvl w:val="0"/>
          <w:numId w:val="2"/>
        </w:numPr>
        <w:spacing w:after="80" w:line="276" w:lineRule="auto"/>
        <w:rPr>
          <w:lang w:val="en-GB"/>
        </w:rPr>
      </w:pPr>
      <w:r w:rsidRPr="005659CC">
        <w:rPr>
          <w:lang w:val="en-GB"/>
        </w:rPr>
        <w:t>Avogadro 2 documentation, Analyze menu and surfaces — avogadro.cc/docs</w:t>
      </w:r>
    </w:p>
    <w:p w14:paraId="612C24BA" w14:textId="77777777" w:rsidR="00C307B2" w:rsidRPr="005659CC" w:rsidRDefault="00000000">
      <w:pPr>
        <w:pStyle w:val="Listenabsatz"/>
        <w:numPr>
          <w:ilvl w:val="0"/>
          <w:numId w:val="2"/>
        </w:numPr>
        <w:spacing w:after="80" w:line="276" w:lineRule="auto"/>
        <w:rPr>
          <w:lang w:val="en-GB"/>
        </w:rPr>
      </w:pPr>
      <w:r w:rsidRPr="005659CC">
        <w:rPr>
          <w:lang w:val="en-GB"/>
        </w:rPr>
        <w:t>GaussView 6 features and academic price list — gaussian.com</w:t>
      </w:r>
    </w:p>
    <w:p w14:paraId="7589F03F" w14:textId="77777777" w:rsidR="00C307B2" w:rsidRDefault="00000000">
      <w:pPr>
        <w:pStyle w:val="berschrift2"/>
        <w:spacing w:before="260" w:after="120"/>
      </w:pPr>
      <w:bookmarkStart w:id="62" w:name="_Toc239072368"/>
      <w:r>
        <w:rPr>
          <w:b/>
          <w:bCs/>
          <w:color w:val="1F3864"/>
          <w:sz w:val="24"/>
          <w:szCs w:val="24"/>
        </w:rPr>
        <w:t>Workflow documentation</w:t>
      </w:r>
      <w:bookmarkEnd w:id="62"/>
    </w:p>
    <w:p w14:paraId="47D2AAAE" w14:textId="77777777" w:rsidR="00C307B2" w:rsidRPr="005659CC" w:rsidRDefault="00000000">
      <w:pPr>
        <w:pStyle w:val="Listenabsatz"/>
        <w:numPr>
          <w:ilvl w:val="0"/>
          <w:numId w:val="2"/>
        </w:numPr>
        <w:spacing w:after="80" w:line="276" w:lineRule="auto"/>
        <w:rPr>
          <w:lang w:val="en-GB"/>
        </w:rPr>
      </w:pPr>
      <w:r w:rsidRPr="005659CC">
        <w:rPr>
          <w:lang w:val="en-GB"/>
        </w:rPr>
        <w:t>README.md in each repository — installation, execution, complete parameter reference, worked examples, troubleshooting. These are the standard operating procedures and are the authoritative reference for running the pipelines.</w:t>
      </w:r>
    </w:p>
    <w:p w14:paraId="77EAB08C" w14:textId="77777777" w:rsidR="00C307B2" w:rsidRPr="005659CC" w:rsidRDefault="00000000">
      <w:pPr>
        <w:pStyle w:val="Listenabsatz"/>
        <w:numPr>
          <w:ilvl w:val="0"/>
          <w:numId w:val="2"/>
        </w:numPr>
        <w:spacing w:after="80" w:line="276" w:lineRule="auto"/>
        <w:rPr>
          <w:lang w:val="en-GB"/>
        </w:rPr>
      </w:pPr>
      <w:r w:rsidRPr="005659CC">
        <w:rPr>
          <w:lang w:val="en-GB"/>
        </w:rPr>
        <w:t>tools/README.txt — the test-data generator, its parameters and its limitations.</w:t>
      </w:r>
    </w:p>
    <w:sectPr w:rsidR="00C307B2" w:rsidRPr="005659CC">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137AF" w14:textId="77777777" w:rsidR="00C41C58" w:rsidRDefault="00C41C58">
      <w:r>
        <w:separator/>
      </w:r>
    </w:p>
  </w:endnote>
  <w:endnote w:type="continuationSeparator" w:id="0">
    <w:p w14:paraId="093A000A" w14:textId="77777777" w:rsidR="00C41C58" w:rsidRDefault="00C41C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072F"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6EC6" w14:textId="77777777" w:rsidR="00C41C58" w:rsidRDefault="00C41C58">
      <w:r>
        <w:separator/>
      </w:r>
    </w:p>
  </w:footnote>
  <w:footnote w:type="continuationSeparator" w:id="0">
    <w:p w14:paraId="0497D360" w14:textId="77777777" w:rsidR="00C41C58" w:rsidRDefault="00C41C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num w:numId="1" w16cid:durableId="1725644317">
    <w:abstractNumId w:val="0"/>
    <w:lvlOverride w:ilvl="0">
      <w:startOverride w:val="1"/>
    </w:lvlOverride>
  </w:num>
  <w:num w:numId="2" w16cid:durableId="2685123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297C6B"/>
    <w:rsid w:val="00540522"/>
    <w:rsid w:val="005659CC"/>
    <w:rsid w:val="00856D54"/>
    <w:rsid w:val="00912221"/>
    <w:rsid w:val="00A8488B"/>
    <w:rsid w:val="00BF6C1D"/>
    <w:rsid w:val="00C307B2"/>
    <w:rsid w:val="00C41C58"/>
    <w:rsid w:val="00CD5CC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29E5F"/>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9268</Words>
  <Characters>58394</Characters>
  <Application>Microsoft Office Word</Application>
  <DocSecurity>0</DocSecurity>
  <Lines>486</Lines>
  <Paragraphs>135</Paragraphs>
  <ScaleCrop>false</ScaleCrop>
  <Company/>
  <LinksUpToDate>false</LinksUpToDate>
  <CharactersWithSpaces>67527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7</cp:revision>
  <dcterms:created xsi:type="dcterms:W3CDTF">2026-08-31T10:24:00Z</dcterms:created>
  <dcterms:modified xsi:type="dcterms:W3CDTF">2026-08-31T11:15:00Z</dcterms:modified>
</cp:coreProperties>
</file>