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3FEC" w14:textId="77777777" w:rsidR="00D962F4" w:rsidRDefault="00000000">
      <w:pPr>
        <w:spacing w:after="60"/>
      </w:pPr>
      <w:r>
        <w:rPr>
          <w:b/>
          <w:bCs/>
          <w:sz w:val="34"/>
          <w:szCs w:val="34"/>
        </w:rPr>
        <w:t xml:space="preserve">Von </w:t>
      </w:r>
      <w:proofErr w:type="spellStart"/>
      <w:r>
        <w:rPr>
          <w:b/>
          <w:bCs/>
          <w:sz w:val="34"/>
          <w:szCs w:val="34"/>
        </w:rPr>
        <w:t>pointval</w:t>
      </w:r>
      <w:proofErr w:type="spellEnd"/>
      <w:r>
        <w:rPr>
          <w:b/>
          <w:bCs/>
          <w:sz w:val="34"/>
          <w:szCs w:val="34"/>
        </w:rPr>
        <w:t xml:space="preserve"> zur Cube-Datei</w:t>
      </w:r>
    </w:p>
    <w:p w14:paraId="610A30D3" w14:textId="77777777" w:rsidR="00D962F4" w:rsidRDefault="00000000">
      <w:pPr>
        <w:spacing w:after="40"/>
        <w:rPr>
          <w:color w:val="444444"/>
          <w:sz w:val="25"/>
          <w:szCs w:val="25"/>
        </w:rPr>
      </w:pPr>
      <w:r>
        <w:rPr>
          <w:color w:val="444444"/>
          <w:sz w:val="25"/>
          <w:szCs w:val="25"/>
        </w:rPr>
        <w:t xml:space="preserve">Wie xyzToCube.py arbeitet, und was der </w:t>
      </w:r>
      <w:proofErr w:type="spellStart"/>
      <w:r>
        <w:rPr>
          <w:color w:val="444444"/>
          <w:sz w:val="25"/>
          <w:szCs w:val="25"/>
        </w:rPr>
        <w:t>Isowert</w:t>
      </w:r>
      <w:proofErr w:type="spellEnd"/>
      <w:r>
        <w:rPr>
          <w:color w:val="444444"/>
          <w:sz w:val="25"/>
          <w:szCs w:val="25"/>
        </w:rPr>
        <w:t xml:space="preserve"> bedeutet</w:t>
      </w:r>
    </w:p>
    <w:p w14:paraId="7EBF024C" w14:textId="76B4D1AC" w:rsidR="00D962F4" w:rsidRDefault="00000000">
      <w:pPr>
        <w:pStyle w:val="berschrift1"/>
        <w:spacing w:after="130"/>
      </w:pPr>
      <w:proofErr w:type="gramStart"/>
      <w:r>
        <w:t>1  Die</w:t>
      </w:r>
      <w:proofErr w:type="gramEnd"/>
      <w:r>
        <w:t xml:space="preserve"> drei Schritte</w:t>
      </w:r>
    </w:p>
    <w:p w14:paraId="00C82250" w14:textId="77777777" w:rsidR="00D962F4" w:rsidRDefault="00000000">
      <w:pPr>
        <w:spacing w:after="140" w:line="276" w:lineRule="auto"/>
      </w:pPr>
      <w:r>
        <w:t>xyzToCube.py macht genau drei Dinge, in dieser Reihenfolge:</w:t>
      </w:r>
    </w:p>
    <w:p w14:paraId="18D8FE8D"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proofErr w:type="spellStart"/>
      <w:r>
        <w:rPr>
          <w:rFonts w:ascii="Consolas" w:eastAsia="Consolas" w:hAnsi="Consolas" w:cs="Consolas"/>
          <w:sz w:val="18"/>
          <w:szCs w:val="18"/>
        </w:rPr>
        <w:t>atoms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read_</w:t>
      </w:r>
      <w:proofErr w:type="gramStart"/>
      <w:r>
        <w:rPr>
          <w:rFonts w:ascii="Consolas" w:eastAsia="Consolas" w:hAnsi="Consolas" w:cs="Consolas"/>
          <w:sz w:val="18"/>
          <w:szCs w:val="18"/>
        </w:rPr>
        <w:t>structure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struct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Strukturdatei -&gt; (Z, x, y, z) in Bohr</w:t>
      </w:r>
      <w:r>
        <w:br/>
      </w:r>
      <w:proofErr w:type="spellStart"/>
      <w:r>
        <w:rPr>
          <w:rFonts w:ascii="Consolas" w:eastAsia="Consolas" w:hAnsi="Consolas" w:cs="Consolas"/>
          <w:sz w:val="18"/>
          <w:szCs w:val="18"/>
        </w:rPr>
        <w:t>info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read_values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gitterdatei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pointval</w:t>
      </w:r>
      <w:proofErr w:type="spellEnd"/>
      <w:r>
        <w:rPr>
          <w:rFonts w:ascii="Consolas" w:eastAsia="Consolas" w:hAnsi="Consolas" w:cs="Consolas"/>
          <w:sz w:val="18"/>
          <w:szCs w:val="18"/>
        </w:rPr>
        <w:t xml:space="preserve"> -&gt; Gitterdefinition + Werteblock</w:t>
      </w:r>
      <w:r>
        <w:br/>
      </w:r>
      <w:proofErr w:type="spellStart"/>
      <w:r>
        <w:rPr>
          <w:rFonts w:ascii="Consolas" w:eastAsia="Consolas" w:hAnsi="Consolas" w:cs="Consolas"/>
          <w:sz w:val="18"/>
          <w:szCs w:val="18"/>
        </w:rPr>
        <w:t>write_</w:t>
      </w:r>
      <w:proofErr w:type="gramStart"/>
      <w:r>
        <w:rPr>
          <w:rFonts w:ascii="Consolas" w:eastAsia="Consolas" w:hAnsi="Consolas" w:cs="Consolas"/>
          <w:sz w:val="18"/>
          <w:szCs w:val="18"/>
        </w:rPr>
        <w:t>cube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ziel, </w:t>
      </w:r>
      <w:proofErr w:type="spellStart"/>
      <w:r>
        <w:rPr>
          <w:rFonts w:ascii="Consolas" w:eastAsia="Consolas" w:hAnsi="Consolas" w:cs="Consolas"/>
          <w:sz w:val="18"/>
          <w:szCs w:val="18"/>
        </w:rPr>
        <w:t>info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atoms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stride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beides zusammen als Gaussian Cube</w:t>
      </w:r>
    </w:p>
    <w:p w14:paraId="57AA367F" w14:textId="77777777" w:rsidR="00D962F4" w:rsidRDefault="00000000">
      <w:pPr>
        <w:spacing w:after="140" w:line="276" w:lineRule="auto"/>
      </w:pPr>
      <w:r>
        <w:t xml:space="preserve">Der Kern der Aufgabe ist, dass die drei Eingaben in </w:t>
      </w:r>
      <w:r>
        <w:rPr>
          <w:b/>
          <w:bCs/>
        </w:rPr>
        <w:t>verschiedenen Koordinatensystemen und Einheiten</w:t>
      </w:r>
      <w:r>
        <w:t xml:space="preserve"> ankommen und im Cube in einem gemeinsamen landen müssen.</w:t>
      </w:r>
    </w:p>
    <w:p w14:paraId="37F99239" w14:textId="77777777" w:rsidR="00D962F4" w:rsidRDefault="00000000">
      <w:pPr>
        <w:pStyle w:val="berschrift1"/>
        <w:spacing w:after="130"/>
      </w:pPr>
      <w:proofErr w:type="gramStart"/>
      <w:r>
        <w:t>2  Die</w:t>
      </w:r>
      <w:proofErr w:type="gramEnd"/>
      <w:r>
        <w:t xml:space="preserve"> Strukturdatei</w:t>
      </w:r>
    </w:p>
    <w:p w14:paraId="7C6B5C09" w14:textId="77777777" w:rsidR="00D962F4" w:rsidRDefault="00000000">
      <w:pPr>
        <w:pStyle w:val="berschrift2"/>
        <w:spacing w:after="130"/>
      </w:pPr>
      <w:proofErr w:type="gramStart"/>
      <w:r>
        <w:t>2.1  Symbol</w:t>
      </w:r>
      <w:proofErr w:type="gramEnd"/>
      <w:r>
        <w:t xml:space="preserve"> wird zu Ordnungszahl</w:t>
      </w:r>
    </w:p>
    <w:p w14:paraId="3DB6C27A" w14:textId="77777777" w:rsidR="00D962F4" w:rsidRDefault="00000000">
      <w:pPr>
        <w:spacing w:after="140" w:line="276" w:lineRule="auto"/>
      </w:pPr>
      <w:r>
        <w:t xml:space="preserve">Strukturdateien schreiben Elemente als Symbol, das Cube-Format kennt nur Zahlen: sein Atomblock ist eine Zeile pro Atom mit </w:t>
      </w:r>
      <w:proofErr w:type="gramStart"/>
      <w:r>
        <w:rPr>
          <w:rFonts w:ascii="Consolas" w:eastAsia="Consolas" w:hAnsi="Consolas" w:cs="Consolas"/>
          <w:sz w:val="19"/>
          <w:szCs w:val="19"/>
        </w:rPr>
        <w:t>Z  Kernladung</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x  y</w:t>
      </w:r>
      <w:proofErr w:type="gramEnd"/>
      <w:r>
        <w:rPr>
          <w:rFonts w:ascii="Consolas" w:eastAsia="Consolas" w:hAnsi="Consolas" w:cs="Consolas"/>
          <w:sz w:val="19"/>
          <w:szCs w:val="19"/>
        </w:rPr>
        <w:t xml:space="preserve">  z</w:t>
      </w:r>
      <w:r>
        <w:t xml:space="preserve">. Die Übersetzung macht </w:t>
      </w:r>
      <w:r>
        <w:rPr>
          <w:rFonts w:ascii="Consolas" w:eastAsia="Consolas" w:hAnsi="Consolas" w:cs="Consolas"/>
          <w:sz w:val="19"/>
          <w:szCs w:val="19"/>
        </w:rPr>
        <w:t>_</w:t>
      </w:r>
      <w:proofErr w:type="spellStart"/>
      <w:r>
        <w:rPr>
          <w:rFonts w:ascii="Consolas" w:eastAsia="Consolas" w:hAnsi="Consolas" w:cs="Consolas"/>
          <w:sz w:val="19"/>
          <w:szCs w:val="19"/>
        </w:rPr>
        <w:t>symbol_to_z</w:t>
      </w:r>
      <w:proofErr w:type="spellEnd"/>
      <w:r>
        <w:t>.</w:t>
      </w:r>
    </w:p>
    <w:p w14:paraId="274F89E1" w14:textId="77777777" w:rsidR="00D962F4" w:rsidRDefault="00000000">
      <w:pPr>
        <w:spacing w:after="140" w:line="276" w:lineRule="auto"/>
      </w:pPr>
      <w:r>
        <w:t xml:space="preserve">Die Tabelle dahinter ist eine schlichte Liste, in der </w:t>
      </w:r>
      <w:r>
        <w:rPr>
          <w:b/>
          <w:bCs/>
        </w:rPr>
        <w:t>die Position bereits die Ordnungszahl ist</w:t>
      </w:r>
      <w:r>
        <w:t xml:space="preserve"> — Index 34 ist Brom, also Z = 35. Ein Dictionary dreht sie um, damit man in Richtung Symbol → Zahl nachschlagen kann:</w:t>
      </w:r>
    </w:p>
    <w:p w14:paraId="31694220" w14:textId="77777777" w:rsidR="00D962F4" w:rsidRPr="009E61AA"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rPr>
          <w:lang w:val="en-GB"/>
        </w:rPr>
      </w:pPr>
      <w:r w:rsidRPr="009E61AA">
        <w:rPr>
          <w:rFonts w:ascii="Consolas" w:eastAsia="Consolas" w:hAnsi="Consolas" w:cs="Consolas"/>
          <w:sz w:val="18"/>
          <w:szCs w:val="18"/>
          <w:lang w:val="en-GB"/>
        </w:rPr>
        <w:t>SYMBOL_TO_Z = {</w:t>
      </w:r>
      <w:proofErr w:type="spellStart"/>
      <w:proofErr w:type="gramStart"/>
      <w:r w:rsidRPr="009E61AA">
        <w:rPr>
          <w:rFonts w:ascii="Consolas" w:eastAsia="Consolas" w:hAnsi="Consolas" w:cs="Consolas"/>
          <w:sz w:val="18"/>
          <w:szCs w:val="18"/>
          <w:lang w:val="en-GB"/>
        </w:rPr>
        <w:t>sym.upper</w:t>
      </w:r>
      <w:proofErr w:type="spellEnd"/>
      <w:proofErr w:type="gramEnd"/>
      <w:r w:rsidRPr="009E61AA">
        <w:rPr>
          <w:rFonts w:ascii="Consolas" w:eastAsia="Consolas" w:hAnsi="Consolas" w:cs="Consolas"/>
          <w:sz w:val="18"/>
          <w:szCs w:val="18"/>
          <w:lang w:val="en-GB"/>
        </w:rPr>
        <w:t xml:space="preserve">(): i + 1 for </w:t>
      </w:r>
      <w:proofErr w:type="spellStart"/>
      <w:r w:rsidRPr="009E61AA">
        <w:rPr>
          <w:rFonts w:ascii="Consolas" w:eastAsia="Consolas" w:hAnsi="Consolas" w:cs="Consolas"/>
          <w:sz w:val="18"/>
          <w:szCs w:val="18"/>
          <w:lang w:val="en-GB"/>
        </w:rPr>
        <w:t>i</w:t>
      </w:r>
      <w:proofErr w:type="spellEnd"/>
      <w:r w:rsidRPr="009E61AA">
        <w:rPr>
          <w:rFonts w:ascii="Consolas" w:eastAsia="Consolas" w:hAnsi="Consolas" w:cs="Consolas"/>
          <w:sz w:val="18"/>
          <w:szCs w:val="18"/>
          <w:lang w:val="en-GB"/>
        </w:rPr>
        <w:t xml:space="preserve">, </w:t>
      </w:r>
      <w:proofErr w:type="spellStart"/>
      <w:r w:rsidRPr="009E61AA">
        <w:rPr>
          <w:rFonts w:ascii="Consolas" w:eastAsia="Consolas" w:hAnsi="Consolas" w:cs="Consolas"/>
          <w:sz w:val="18"/>
          <w:szCs w:val="18"/>
          <w:lang w:val="en-GB"/>
        </w:rPr>
        <w:t>sym</w:t>
      </w:r>
      <w:proofErr w:type="spellEnd"/>
      <w:r w:rsidRPr="009E61AA">
        <w:rPr>
          <w:rFonts w:ascii="Consolas" w:eastAsia="Consolas" w:hAnsi="Consolas" w:cs="Consolas"/>
          <w:sz w:val="18"/>
          <w:szCs w:val="18"/>
          <w:lang w:val="en-GB"/>
        </w:rPr>
        <w:t xml:space="preserve"> in </w:t>
      </w:r>
      <w:proofErr w:type="gramStart"/>
      <w:r w:rsidRPr="009E61AA">
        <w:rPr>
          <w:rFonts w:ascii="Consolas" w:eastAsia="Consolas" w:hAnsi="Consolas" w:cs="Consolas"/>
          <w:sz w:val="18"/>
          <w:szCs w:val="18"/>
          <w:lang w:val="en-GB"/>
        </w:rPr>
        <w:t>enumerate(</w:t>
      </w:r>
      <w:proofErr w:type="gramEnd"/>
      <w:r w:rsidRPr="009E61AA">
        <w:rPr>
          <w:rFonts w:ascii="Consolas" w:eastAsia="Consolas" w:hAnsi="Consolas" w:cs="Consolas"/>
          <w:sz w:val="18"/>
          <w:szCs w:val="18"/>
          <w:lang w:val="en-GB"/>
        </w:rPr>
        <w:t>ELEMENTS)}</w:t>
      </w:r>
    </w:p>
    <w:p w14:paraId="2E1A80BF" w14:textId="77777777" w:rsidR="00D962F4" w:rsidRDefault="00000000">
      <w:pPr>
        <w:spacing w:after="140" w:line="276" w:lineRule="auto"/>
      </w:pPr>
      <w:r>
        <w:t xml:space="preserve">Die Großschreibung der Schlüssel ist kein Zufall: sie macht die Suche </w:t>
      </w:r>
      <w:proofErr w:type="spellStart"/>
      <w:r>
        <w:t>schreibweisenunabhängig</w:t>
      </w:r>
      <w:proofErr w:type="spellEnd"/>
      <w:r>
        <w:t xml:space="preserve">. Akzeptiert werden </w:t>
      </w:r>
      <w:r>
        <w:rPr>
          <w:rFonts w:ascii="Consolas" w:eastAsia="Consolas" w:hAnsi="Consolas" w:cs="Consolas"/>
          <w:sz w:val="19"/>
          <w:szCs w:val="19"/>
        </w:rPr>
        <w:t>Br</w:t>
      </w:r>
      <w:r>
        <w:t xml:space="preserve">, </w:t>
      </w:r>
      <w:proofErr w:type="spellStart"/>
      <w:r>
        <w:rPr>
          <w:rFonts w:ascii="Consolas" w:eastAsia="Consolas" w:hAnsi="Consolas" w:cs="Consolas"/>
          <w:sz w:val="19"/>
          <w:szCs w:val="19"/>
        </w:rPr>
        <w:t>br</w:t>
      </w:r>
      <w:proofErr w:type="spellEnd"/>
      <w:r>
        <w:t xml:space="preserve">, </w:t>
      </w:r>
      <w:r>
        <w:rPr>
          <w:rFonts w:ascii="Consolas" w:eastAsia="Consolas" w:hAnsi="Consolas" w:cs="Consolas"/>
          <w:sz w:val="19"/>
          <w:szCs w:val="19"/>
        </w:rPr>
        <w:t>BR</w:t>
      </w:r>
      <w:r>
        <w:t xml:space="preserve">, </w:t>
      </w:r>
      <w:proofErr w:type="gramStart"/>
      <w:r>
        <w:rPr>
          <w:rFonts w:ascii="Consolas" w:eastAsia="Consolas" w:hAnsi="Consolas" w:cs="Consolas"/>
          <w:sz w:val="19"/>
          <w:szCs w:val="19"/>
        </w:rPr>
        <w:t>"  Br</w:t>
      </w:r>
      <w:proofErr w:type="gramEnd"/>
      <w:r>
        <w:rPr>
          <w:rFonts w:ascii="Consolas" w:eastAsia="Consolas" w:hAnsi="Consolas" w:cs="Consolas"/>
          <w:sz w:val="19"/>
          <w:szCs w:val="19"/>
        </w:rPr>
        <w:t xml:space="preserve">  "</w:t>
      </w:r>
      <w:r>
        <w:t xml:space="preserve"> und sogar </w:t>
      </w:r>
      <w:r>
        <w:rPr>
          <w:rFonts w:ascii="Consolas" w:eastAsia="Consolas" w:hAnsi="Consolas" w:cs="Consolas"/>
          <w:sz w:val="19"/>
          <w:szCs w:val="19"/>
        </w:rPr>
        <w:t>35</w:t>
      </w:r>
      <w:r>
        <w:t xml:space="preserve"> — manche Programme schreiben die Ordnungszahl direkt statt des Symbols.</w:t>
      </w:r>
    </w:p>
    <w:p w14:paraId="49C9DEED" w14:textId="77777777" w:rsidR="00D962F4" w:rsidRDefault="00000000">
      <w:pPr>
        <w:spacing w:after="140" w:line="276" w:lineRule="auto"/>
      </w:pPr>
      <w:r>
        <w:rPr>
          <w:b/>
          <w:bCs/>
        </w:rPr>
        <w:t xml:space="preserve">Aufgefallen beim Lesen: </w:t>
      </w:r>
      <w:proofErr w:type="gramStart"/>
      <w:r>
        <w:t xml:space="preserve">das </w:t>
      </w:r>
      <w:r>
        <w:rPr>
          <w:rFonts w:ascii="Consolas" w:eastAsia="Consolas" w:hAnsi="Consolas" w:cs="Consolas"/>
          <w:sz w:val="19"/>
          <w:szCs w:val="19"/>
        </w:rPr>
        <w:t>.</w:t>
      </w:r>
      <w:proofErr w:type="spellStart"/>
      <w:r>
        <w:rPr>
          <w:rFonts w:ascii="Consolas" w:eastAsia="Consolas" w:hAnsi="Consolas" w:cs="Consolas"/>
          <w:sz w:val="19"/>
          <w:szCs w:val="19"/>
        </w:rPr>
        <w:t>capitalize</w:t>
      </w:r>
      <w:proofErr w:type="spellEnd"/>
      <w:proofErr w:type="gramEnd"/>
      <w:r>
        <w:rPr>
          <w:rFonts w:ascii="Consolas" w:eastAsia="Consolas" w:hAnsi="Consolas" w:cs="Consolas"/>
          <w:sz w:val="19"/>
          <w:szCs w:val="19"/>
        </w:rPr>
        <w:t>()</w:t>
      </w:r>
      <w:r>
        <w:t xml:space="preserve"> in der Normalisierungskette ist wirkungslos, weil direkt </w:t>
      </w:r>
      <w:proofErr w:type="gramStart"/>
      <w:r>
        <w:t xml:space="preserve">danach </w:t>
      </w:r>
      <w:r>
        <w:rPr>
          <w:rFonts w:ascii="Consolas" w:eastAsia="Consolas" w:hAnsi="Consolas" w:cs="Consolas"/>
          <w:sz w:val="19"/>
          <w:szCs w:val="19"/>
        </w:rPr>
        <w:t>.</w:t>
      </w:r>
      <w:proofErr w:type="spellStart"/>
      <w:r>
        <w:rPr>
          <w:rFonts w:ascii="Consolas" w:eastAsia="Consolas" w:hAnsi="Consolas" w:cs="Consolas"/>
          <w:sz w:val="19"/>
          <w:szCs w:val="19"/>
        </w:rPr>
        <w:t>upper</w:t>
      </w:r>
      <w:proofErr w:type="spellEnd"/>
      <w:proofErr w:type="gramEnd"/>
      <w:r>
        <w:rPr>
          <w:rFonts w:ascii="Consolas" w:eastAsia="Consolas" w:hAnsi="Consolas" w:cs="Consolas"/>
          <w:sz w:val="19"/>
          <w:szCs w:val="19"/>
        </w:rPr>
        <w:t>()</w:t>
      </w:r>
      <w:r>
        <w:t xml:space="preserve"> folgt. Ein Überbleibsel, kein Fehler — steht auf der Aufräumliste.</w:t>
      </w:r>
    </w:p>
    <w:p w14:paraId="607A0522" w14:textId="77777777" w:rsidR="00D962F4" w:rsidRDefault="00000000">
      <w:pPr>
        <w:pStyle w:val="berschrift2"/>
        <w:spacing w:after="130"/>
      </w:pPr>
      <w:proofErr w:type="gramStart"/>
      <w:r>
        <w:t>2.2  Parser</w:t>
      </w:r>
      <w:proofErr w:type="gramEnd"/>
      <w:r>
        <w:t xml:space="preserve"> und Dispatcher sind nicht dasselbe</w:t>
      </w:r>
    </w:p>
    <w:p w14:paraId="4423DDCA" w14:textId="77777777" w:rsidR="00D962F4" w:rsidRDefault="00000000">
      <w:pPr>
        <w:spacing w:after="140" w:line="276" w:lineRule="auto"/>
      </w:pPr>
      <w:r>
        <w:t>Drei Funktionen, aber zwei Ebenen:</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2200"/>
        <w:gridCol w:w="3200"/>
        <w:gridCol w:w="3960"/>
      </w:tblGrid>
      <w:tr w:rsidR="00D962F4" w14:paraId="6CBA08B1" w14:textId="77777777">
        <w:trPr>
          <w:tblHeader/>
        </w:trPr>
        <w:tc>
          <w:tcPr>
            <w:tcW w:w="2200" w:type="dxa"/>
            <w:shd w:val="clear" w:color="auto" w:fill="E8EAED"/>
            <w:tcMar>
              <w:top w:w="65" w:type="dxa"/>
              <w:left w:w="105" w:type="dxa"/>
              <w:bottom w:w="65" w:type="dxa"/>
              <w:right w:w="105" w:type="dxa"/>
            </w:tcMar>
            <w:vAlign w:val="center"/>
          </w:tcPr>
          <w:p w14:paraId="2F007290" w14:textId="77777777" w:rsidR="00D962F4" w:rsidRDefault="00000000">
            <w:pPr>
              <w:spacing w:line="250" w:lineRule="auto"/>
            </w:pPr>
            <w:r>
              <w:rPr>
                <w:rFonts w:ascii="Consolas" w:eastAsia="Consolas" w:hAnsi="Consolas" w:cs="Consolas"/>
                <w:b/>
                <w:bCs/>
                <w:sz w:val="18"/>
                <w:szCs w:val="18"/>
              </w:rPr>
              <w:t>Funktion</w:t>
            </w:r>
          </w:p>
        </w:tc>
        <w:tc>
          <w:tcPr>
            <w:tcW w:w="3200" w:type="dxa"/>
            <w:shd w:val="clear" w:color="auto" w:fill="E8EAED"/>
            <w:tcMar>
              <w:top w:w="65" w:type="dxa"/>
              <w:left w:w="105" w:type="dxa"/>
              <w:bottom w:w="65" w:type="dxa"/>
              <w:right w:w="105" w:type="dxa"/>
            </w:tcMar>
            <w:vAlign w:val="center"/>
          </w:tcPr>
          <w:p w14:paraId="3F37D288" w14:textId="77777777" w:rsidR="00D962F4" w:rsidRDefault="00000000">
            <w:pPr>
              <w:spacing w:line="250" w:lineRule="auto"/>
            </w:pPr>
            <w:r>
              <w:rPr>
                <w:b/>
                <w:bCs/>
                <w:sz w:val="18"/>
                <w:szCs w:val="18"/>
              </w:rPr>
              <w:t>Rolle</w:t>
            </w:r>
          </w:p>
        </w:tc>
        <w:tc>
          <w:tcPr>
            <w:tcW w:w="3960" w:type="dxa"/>
            <w:shd w:val="clear" w:color="auto" w:fill="E8EAED"/>
            <w:tcMar>
              <w:top w:w="65" w:type="dxa"/>
              <w:left w:w="105" w:type="dxa"/>
              <w:bottom w:w="65" w:type="dxa"/>
              <w:right w:w="105" w:type="dxa"/>
            </w:tcMar>
            <w:vAlign w:val="center"/>
          </w:tcPr>
          <w:p w14:paraId="5B948B8A" w14:textId="77777777" w:rsidR="00D962F4" w:rsidRDefault="00000000">
            <w:pPr>
              <w:spacing w:line="250" w:lineRule="auto"/>
            </w:pPr>
            <w:r>
              <w:rPr>
                <w:b/>
                <w:bCs/>
                <w:sz w:val="18"/>
                <w:szCs w:val="18"/>
              </w:rPr>
              <w:t>liefert</w:t>
            </w:r>
          </w:p>
        </w:tc>
      </w:tr>
      <w:tr w:rsidR="00D962F4" w14:paraId="775BF25C" w14:textId="77777777">
        <w:tc>
          <w:tcPr>
            <w:tcW w:w="2200" w:type="dxa"/>
            <w:tcMar>
              <w:top w:w="65" w:type="dxa"/>
              <w:left w:w="105" w:type="dxa"/>
              <w:bottom w:w="65" w:type="dxa"/>
              <w:right w:w="105" w:type="dxa"/>
            </w:tcMar>
            <w:vAlign w:val="center"/>
          </w:tcPr>
          <w:p w14:paraId="37EC6D28" w14:textId="77777777" w:rsidR="00D962F4" w:rsidRDefault="00000000">
            <w:pPr>
              <w:spacing w:line="250" w:lineRule="auto"/>
            </w:pPr>
            <w:r>
              <w:rPr>
                <w:rFonts w:ascii="Consolas" w:eastAsia="Consolas" w:hAnsi="Consolas" w:cs="Consolas"/>
                <w:sz w:val="18"/>
                <w:szCs w:val="18"/>
              </w:rPr>
              <w:t>_</w:t>
            </w:r>
            <w:proofErr w:type="spellStart"/>
            <w:r>
              <w:rPr>
                <w:rFonts w:ascii="Consolas" w:eastAsia="Consolas" w:hAnsi="Consolas" w:cs="Consolas"/>
                <w:sz w:val="18"/>
                <w:szCs w:val="18"/>
              </w:rPr>
              <w:t>read_xyz</w:t>
            </w:r>
            <w:proofErr w:type="spellEnd"/>
          </w:p>
        </w:tc>
        <w:tc>
          <w:tcPr>
            <w:tcW w:w="3200" w:type="dxa"/>
            <w:tcMar>
              <w:top w:w="65" w:type="dxa"/>
              <w:left w:w="105" w:type="dxa"/>
              <w:bottom w:w="65" w:type="dxa"/>
              <w:right w:w="105" w:type="dxa"/>
            </w:tcMar>
            <w:vAlign w:val="center"/>
          </w:tcPr>
          <w:p w14:paraId="04245EF1" w14:textId="77777777" w:rsidR="00D962F4" w:rsidRDefault="00000000">
            <w:pPr>
              <w:spacing w:line="250" w:lineRule="auto"/>
            </w:pPr>
            <w:r>
              <w:rPr>
                <w:sz w:val="18"/>
                <w:szCs w:val="18"/>
              </w:rPr>
              <w:t xml:space="preserve">Parser: kennt das </w:t>
            </w:r>
            <w:proofErr w:type="spellStart"/>
            <w:r>
              <w:rPr>
                <w:sz w:val="18"/>
                <w:szCs w:val="18"/>
              </w:rPr>
              <w:t>xyz</w:t>
            </w:r>
            <w:proofErr w:type="spellEnd"/>
            <w:r>
              <w:rPr>
                <w:sz w:val="18"/>
                <w:szCs w:val="18"/>
              </w:rPr>
              <w:t>-Layout (Symbol vorne)</w:t>
            </w:r>
          </w:p>
        </w:tc>
        <w:tc>
          <w:tcPr>
            <w:tcW w:w="3960" w:type="dxa"/>
            <w:tcMar>
              <w:top w:w="65" w:type="dxa"/>
              <w:left w:w="105" w:type="dxa"/>
              <w:bottom w:w="65" w:type="dxa"/>
              <w:right w:w="105" w:type="dxa"/>
            </w:tcMar>
            <w:vAlign w:val="center"/>
          </w:tcPr>
          <w:p w14:paraId="025AFB00" w14:textId="77777777" w:rsidR="00D962F4" w:rsidRDefault="00000000">
            <w:pPr>
              <w:spacing w:line="250" w:lineRule="auto"/>
            </w:pPr>
            <w:r>
              <w:rPr>
                <w:sz w:val="18"/>
                <w:szCs w:val="18"/>
              </w:rPr>
              <w:t>(Z, x, y, z) in Dateieinheit</w:t>
            </w:r>
          </w:p>
        </w:tc>
      </w:tr>
      <w:tr w:rsidR="00D962F4" w14:paraId="30A10ADA" w14:textId="77777777">
        <w:tc>
          <w:tcPr>
            <w:tcW w:w="2200" w:type="dxa"/>
            <w:tcMar>
              <w:top w:w="65" w:type="dxa"/>
              <w:left w:w="105" w:type="dxa"/>
              <w:bottom w:w="65" w:type="dxa"/>
              <w:right w:w="105" w:type="dxa"/>
            </w:tcMar>
            <w:vAlign w:val="center"/>
          </w:tcPr>
          <w:p w14:paraId="1D6D9894" w14:textId="77777777" w:rsidR="00D962F4" w:rsidRDefault="00000000">
            <w:pPr>
              <w:spacing w:line="250" w:lineRule="auto"/>
            </w:pPr>
            <w:r>
              <w:rPr>
                <w:rFonts w:ascii="Consolas" w:eastAsia="Consolas" w:hAnsi="Consolas" w:cs="Consolas"/>
                <w:sz w:val="18"/>
                <w:szCs w:val="18"/>
              </w:rPr>
              <w:t>_</w:t>
            </w:r>
            <w:proofErr w:type="spellStart"/>
            <w:r>
              <w:rPr>
                <w:rFonts w:ascii="Consolas" w:eastAsia="Consolas" w:hAnsi="Consolas" w:cs="Consolas"/>
                <w:sz w:val="18"/>
                <w:szCs w:val="18"/>
              </w:rPr>
              <w:t>read_molfile</w:t>
            </w:r>
            <w:proofErr w:type="spellEnd"/>
          </w:p>
        </w:tc>
        <w:tc>
          <w:tcPr>
            <w:tcW w:w="3200" w:type="dxa"/>
            <w:tcMar>
              <w:top w:w="65" w:type="dxa"/>
              <w:left w:w="105" w:type="dxa"/>
              <w:bottom w:w="65" w:type="dxa"/>
              <w:right w:w="105" w:type="dxa"/>
            </w:tcMar>
            <w:vAlign w:val="center"/>
          </w:tcPr>
          <w:p w14:paraId="10833891" w14:textId="77777777" w:rsidR="00D962F4" w:rsidRDefault="00000000">
            <w:pPr>
              <w:spacing w:line="250" w:lineRule="auto"/>
            </w:pPr>
            <w:r>
              <w:rPr>
                <w:sz w:val="18"/>
                <w:szCs w:val="18"/>
              </w:rPr>
              <w:t>Parser: kennt das Molfile-Layout (Koordinaten vorne), V2000 und V3000</w:t>
            </w:r>
          </w:p>
        </w:tc>
        <w:tc>
          <w:tcPr>
            <w:tcW w:w="3960" w:type="dxa"/>
            <w:tcMar>
              <w:top w:w="65" w:type="dxa"/>
              <w:left w:w="105" w:type="dxa"/>
              <w:bottom w:w="65" w:type="dxa"/>
              <w:right w:w="105" w:type="dxa"/>
            </w:tcMar>
            <w:vAlign w:val="center"/>
          </w:tcPr>
          <w:p w14:paraId="151DBB24" w14:textId="77777777" w:rsidR="00D962F4" w:rsidRDefault="00000000">
            <w:pPr>
              <w:spacing w:line="250" w:lineRule="auto"/>
            </w:pPr>
            <w:r>
              <w:rPr>
                <w:sz w:val="18"/>
                <w:szCs w:val="18"/>
              </w:rPr>
              <w:t>(Z, x, y, z) in Ångström</w:t>
            </w:r>
          </w:p>
        </w:tc>
      </w:tr>
      <w:tr w:rsidR="00D962F4" w14:paraId="4A3A9FDD" w14:textId="77777777">
        <w:tc>
          <w:tcPr>
            <w:tcW w:w="2200" w:type="dxa"/>
            <w:tcMar>
              <w:top w:w="65" w:type="dxa"/>
              <w:left w:w="105" w:type="dxa"/>
              <w:bottom w:w="65" w:type="dxa"/>
              <w:right w:w="105" w:type="dxa"/>
            </w:tcMar>
            <w:vAlign w:val="center"/>
          </w:tcPr>
          <w:p w14:paraId="2D2A1E92" w14:textId="77777777" w:rsidR="00D962F4" w:rsidRDefault="00000000">
            <w:pPr>
              <w:spacing w:line="250" w:lineRule="auto"/>
            </w:pPr>
            <w:proofErr w:type="spellStart"/>
            <w:r>
              <w:rPr>
                <w:rFonts w:ascii="Consolas" w:eastAsia="Consolas" w:hAnsi="Consolas" w:cs="Consolas"/>
                <w:sz w:val="18"/>
                <w:szCs w:val="18"/>
              </w:rPr>
              <w:t>read_structure</w:t>
            </w:r>
            <w:proofErr w:type="spellEnd"/>
          </w:p>
        </w:tc>
        <w:tc>
          <w:tcPr>
            <w:tcW w:w="3200" w:type="dxa"/>
            <w:tcMar>
              <w:top w:w="65" w:type="dxa"/>
              <w:left w:w="105" w:type="dxa"/>
              <w:bottom w:w="65" w:type="dxa"/>
              <w:right w:w="105" w:type="dxa"/>
            </w:tcMar>
            <w:vAlign w:val="center"/>
          </w:tcPr>
          <w:p w14:paraId="43E3848E" w14:textId="77777777" w:rsidR="00D962F4" w:rsidRDefault="00000000">
            <w:pPr>
              <w:spacing w:line="250" w:lineRule="auto"/>
            </w:pPr>
            <w:r>
              <w:rPr>
                <w:sz w:val="18"/>
                <w:szCs w:val="18"/>
              </w:rPr>
              <w:t>Dispatcher: wählt den Parser, schneidet SD-Files bei $$$$ ab, rechnet in Bohr um</w:t>
            </w:r>
          </w:p>
        </w:tc>
        <w:tc>
          <w:tcPr>
            <w:tcW w:w="3960" w:type="dxa"/>
            <w:tcMar>
              <w:top w:w="65" w:type="dxa"/>
              <w:left w:w="105" w:type="dxa"/>
              <w:bottom w:w="65" w:type="dxa"/>
              <w:right w:w="105" w:type="dxa"/>
            </w:tcMar>
            <w:vAlign w:val="center"/>
          </w:tcPr>
          <w:p w14:paraId="0A611A4D" w14:textId="77777777" w:rsidR="00D962F4" w:rsidRDefault="00000000">
            <w:pPr>
              <w:spacing w:line="250" w:lineRule="auto"/>
            </w:pPr>
            <w:r>
              <w:rPr>
                <w:sz w:val="18"/>
                <w:szCs w:val="18"/>
              </w:rPr>
              <w:t>(Z, x, y, z) in Bohr</w:t>
            </w:r>
          </w:p>
        </w:tc>
      </w:tr>
    </w:tbl>
    <w:p w14:paraId="4613BB59" w14:textId="77777777" w:rsidR="00D962F4" w:rsidRDefault="00000000">
      <w:pPr>
        <w:spacing w:before="80" w:after="220"/>
      </w:pPr>
      <w:r>
        <w:rPr>
          <w:i/>
          <w:iCs/>
          <w:color w:val="444444"/>
          <w:sz w:val="17"/>
          <w:szCs w:val="17"/>
        </w:rPr>
        <w:t xml:space="preserve">Tabelle 1 — Nur </w:t>
      </w:r>
      <w:proofErr w:type="spellStart"/>
      <w:r>
        <w:rPr>
          <w:i/>
          <w:iCs/>
          <w:color w:val="444444"/>
          <w:sz w:val="17"/>
          <w:szCs w:val="17"/>
        </w:rPr>
        <w:t>read_structure</w:t>
      </w:r>
      <w:proofErr w:type="spellEnd"/>
      <w:r>
        <w:rPr>
          <w:i/>
          <w:iCs/>
          <w:color w:val="444444"/>
          <w:sz w:val="17"/>
          <w:szCs w:val="17"/>
        </w:rPr>
        <w:t xml:space="preserve"> wird von außen aufgerufen; die Unterstriche der anderen beiden markieren sie als intern.</w:t>
      </w:r>
    </w:p>
    <w:p w14:paraId="7E072BE8" w14:textId="77777777" w:rsidR="00D962F4" w:rsidRDefault="00000000">
      <w:pPr>
        <w:spacing w:after="140" w:line="276" w:lineRule="auto"/>
      </w:pPr>
      <w:r>
        <w:t xml:space="preserve">Der Unterschied ist die Einheitenumrechnung. </w:t>
      </w:r>
      <w:r>
        <w:rPr>
          <w:rFonts w:ascii="Consolas" w:eastAsia="Consolas" w:hAnsi="Consolas" w:cs="Consolas"/>
          <w:sz w:val="19"/>
          <w:szCs w:val="19"/>
        </w:rPr>
        <w:t>_</w:t>
      </w:r>
      <w:proofErr w:type="spellStart"/>
      <w:r>
        <w:rPr>
          <w:rFonts w:ascii="Consolas" w:eastAsia="Consolas" w:hAnsi="Consolas" w:cs="Consolas"/>
          <w:sz w:val="19"/>
          <w:szCs w:val="19"/>
        </w:rPr>
        <w:t>read_molfile</w:t>
      </w:r>
      <w:proofErr w:type="spellEnd"/>
      <w:r>
        <w:t xml:space="preserve"> liefert für dasselbe Atom (6, −2.6333, 0.2473, 0.8115), </w:t>
      </w:r>
      <w:proofErr w:type="spellStart"/>
      <w:r>
        <w:rPr>
          <w:rFonts w:ascii="Consolas" w:eastAsia="Consolas" w:hAnsi="Consolas" w:cs="Consolas"/>
          <w:sz w:val="19"/>
          <w:szCs w:val="19"/>
        </w:rPr>
        <w:t>read_structure</w:t>
      </w:r>
      <w:proofErr w:type="spellEnd"/>
      <w:r>
        <w:t xml:space="preserve"> dagegen (6, −4.9762, 0.4673, 1.5335) — Faktor 1.8897259886. Wer den Parser direkt aufriefe, bekäme ein um diesen Faktor </w:t>
      </w:r>
      <w:proofErr w:type="gramStart"/>
      <w:r>
        <w:t>zu kleines Molekül</w:t>
      </w:r>
      <w:proofErr w:type="gramEnd"/>
      <w:r>
        <w:t xml:space="preserve"> im Gitter, ohne jede Fehlermeldung.</w:t>
      </w:r>
    </w:p>
    <w:p w14:paraId="742C56AB" w14:textId="477C7F56" w:rsidR="00D962F4" w:rsidRDefault="00000000">
      <w:pPr>
        <w:spacing w:after="140" w:line="276" w:lineRule="auto"/>
      </w:pPr>
      <w:proofErr w:type="gramStart"/>
      <w:r>
        <w:rPr>
          <w:b/>
          <w:bCs/>
        </w:rPr>
        <w:t>Warum .</w:t>
      </w:r>
      <w:proofErr w:type="spellStart"/>
      <w:r>
        <w:rPr>
          <w:b/>
          <w:bCs/>
        </w:rPr>
        <w:t>mol</w:t>
      </w:r>
      <w:proofErr w:type="spellEnd"/>
      <w:proofErr w:type="gramEnd"/>
      <w:r>
        <w:rPr>
          <w:b/>
          <w:bCs/>
        </w:rPr>
        <w:t xml:space="preserve"> besser ist </w:t>
      </w:r>
      <w:proofErr w:type="gramStart"/>
      <w:r>
        <w:rPr>
          <w:b/>
          <w:bCs/>
        </w:rPr>
        <w:t>als .</w:t>
      </w:r>
      <w:proofErr w:type="spellStart"/>
      <w:r>
        <w:rPr>
          <w:b/>
          <w:bCs/>
        </w:rPr>
        <w:t>xyz</w:t>
      </w:r>
      <w:proofErr w:type="spellEnd"/>
      <w:proofErr w:type="gramEnd"/>
      <w:r>
        <w:rPr>
          <w:b/>
          <w:bCs/>
        </w:rPr>
        <w:t xml:space="preserve">: </w:t>
      </w:r>
      <w:r>
        <w:t xml:space="preserve">das Molfile-Format schreibt Ångström </w:t>
      </w:r>
      <w:r>
        <w:rPr>
          <w:i/>
          <w:iCs/>
        </w:rPr>
        <w:t>vor</w:t>
      </w:r>
      <w:r>
        <w:t xml:space="preserve">, man kann die Einheit also wissen. </w:t>
      </w:r>
      <w:proofErr w:type="gramStart"/>
      <w:r>
        <w:t>Für .</w:t>
      </w:r>
      <w:proofErr w:type="spellStart"/>
      <w:r>
        <w:t>xyz</w:t>
      </w:r>
      <w:proofErr w:type="spellEnd"/>
      <w:proofErr w:type="gramEnd"/>
      <w:r>
        <w:t xml:space="preserve"> gibt es keine Spezifikation — daher der Schalter </w:t>
      </w:r>
      <w:r>
        <w:rPr>
          <w:rFonts w:ascii="Consolas" w:eastAsia="Consolas" w:hAnsi="Consolas" w:cs="Consolas"/>
          <w:sz w:val="19"/>
          <w:szCs w:val="19"/>
        </w:rPr>
        <w:t>--</w:t>
      </w:r>
      <w:proofErr w:type="spellStart"/>
      <w:r>
        <w:rPr>
          <w:rFonts w:ascii="Consolas" w:eastAsia="Consolas" w:hAnsi="Consolas" w:cs="Consolas"/>
          <w:sz w:val="19"/>
          <w:szCs w:val="19"/>
        </w:rPr>
        <w:t>struct</w:t>
      </w:r>
      <w:proofErr w:type="spellEnd"/>
      <w:r>
        <w:rPr>
          <w:rFonts w:ascii="Consolas" w:eastAsia="Consolas" w:hAnsi="Consolas" w:cs="Consolas"/>
          <w:sz w:val="19"/>
          <w:szCs w:val="19"/>
        </w:rPr>
        <w:t>-unit</w:t>
      </w:r>
      <w:r>
        <w:t xml:space="preserve"> mit der Annahme Ångström.</w:t>
      </w:r>
    </w:p>
    <w:p w14:paraId="13E2D5CF" w14:textId="77777777" w:rsidR="009E61AA" w:rsidRDefault="009E61AA">
      <w:pPr>
        <w:spacing w:after="140" w:line="276" w:lineRule="auto"/>
      </w:pPr>
    </w:p>
    <w:p w14:paraId="6405D3D5" w14:textId="335F8DAF" w:rsidR="00D962F4" w:rsidRDefault="00000000">
      <w:pPr>
        <w:pStyle w:val="berschrift1"/>
        <w:spacing w:after="130"/>
      </w:pPr>
      <w:proofErr w:type="gramStart"/>
      <w:r>
        <w:lastRenderedPageBreak/>
        <w:t>3  Das</w:t>
      </w:r>
      <w:proofErr w:type="gramEnd"/>
      <w:r>
        <w:t xml:space="preserve"> Gitter steht in Bohr</w:t>
      </w:r>
    </w:p>
    <w:p w14:paraId="4E9C7A01" w14:textId="77777777" w:rsidR="00D962F4" w:rsidRDefault="00000000">
      <w:pPr>
        <w:spacing w:after="140" w:line="276" w:lineRule="auto"/>
      </w:pPr>
      <w:r>
        <w:t xml:space="preserve">Im Kopf der Turbomole-Datei steht </w:t>
      </w:r>
      <w:proofErr w:type="spellStart"/>
      <w:r>
        <w:rPr>
          <w:rFonts w:ascii="Consolas" w:eastAsia="Consolas" w:hAnsi="Consolas" w:cs="Consolas"/>
          <w:sz w:val="19"/>
          <w:szCs w:val="19"/>
        </w:rPr>
        <w:t>delta</w:t>
      </w:r>
      <w:proofErr w:type="spellEnd"/>
      <w:r>
        <w:rPr>
          <w:rFonts w:ascii="Consolas" w:eastAsia="Consolas" w:hAnsi="Consolas" w:cs="Consolas"/>
          <w:sz w:val="19"/>
          <w:szCs w:val="19"/>
        </w:rPr>
        <w:t xml:space="preserve"> 0.120000</w:t>
      </w:r>
      <w:r>
        <w:t>, was nach Ångström aussieht. Es sind Bohr. Belegt am Brombenzol, indem im Gitter nach den Kernen gesucht wurde — entlang der Linie x = 0, z = 0:</w:t>
      </w:r>
    </w:p>
    <w:p w14:paraId="64015A38"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 xml:space="preserve">     y        </w:t>
      </w:r>
      <w:proofErr w:type="spellStart"/>
      <w:r>
        <w:rPr>
          <w:rFonts w:ascii="Consolas" w:eastAsia="Consolas" w:hAnsi="Consolas" w:cs="Consolas"/>
          <w:sz w:val="18"/>
          <w:szCs w:val="18"/>
        </w:rPr>
        <w:t>rho</w:t>
      </w:r>
      <w:proofErr w:type="spellEnd"/>
      <w:r>
        <w:br/>
      </w:r>
      <w:r>
        <w:rPr>
          <w:rFonts w:ascii="Consolas" w:eastAsia="Consolas" w:hAnsi="Consolas" w:cs="Consolas"/>
          <w:sz w:val="18"/>
          <w:szCs w:val="18"/>
        </w:rPr>
        <w:t xml:space="preserve">  0.0000    28793.23      &lt;- Brom-Kern</w:t>
      </w:r>
      <w:r>
        <w:br/>
      </w:r>
      <w:r>
        <w:rPr>
          <w:rFonts w:ascii="Consolas" w:eastAsia="Consolas" w:hAnsi="Consolas" w:cs="Consolas"/>
          <w:sz w:val="18"/>
          <w:szCs w:val="18"/>
        </w:rPr>
        <w:t xml:space="preserve">  3.6000       93.54      &lt;- Kohlenstoff-Kern</w:t>
      </w:r>
    </w:p>
    <w:p w14:paraId="22EEF8BA" w14:textId="77777777" w:rsidR="00D962F4" w:rsidRDefault="00000000">
      <w:pPr>
        <w:spacing w:after="140" w:line="276" w:lineRule="auto"/>
      </w:pPr>
      <w:r>
        <w:t xml:space="preserve">Die Strukturdatei setzt das erste Kohlenstoffatom auf y = 1.8919 Å. Mal 1.8897 ergibt </w:t>
      </w:r>
      <w:r>
        <w:rPr>
          <w:b/>
          <w:bCs/>
        </w:rPr>
        <w:t>3.5747 Bohr</w:t>
      </w:r>
      <w:r>
        <w:t xml:space="preserve"> — und der nächstgelegene Gitterpunkt bei einer Schrittweite von 0.12 ist genau 3.60. Läge das Gitter in Ångström, müsste der Peak bei 1.89 liegen; dort findet sich nichts.</w:t>
      </w:r>
    </w:p>
    <w:p w14:paraId="44C8BE01" w14:textId="77777777" w:rsidR="00D962F4" w:rsidRDefault="00000000">
      <w:pPr>
        <w:spacing w:after="140" w:line="276" w:lineRule="auto"/>
      </w:pPr>
      <w:r>
        <w:t>Zwei unabhängige Gegenproben am selben Molekül:</w:t>
      </w:r>
    </w:p>
    <w:p w14:paraId="642DFC4F" w14:textId="77777777" w:rsidR="00D962F4" w:rsidRDefault="00000000">
      <w:pPr>
        <w:pStyle w:val="Listenabsatz"/>
        <w:numPr>
          <w:ilvl w:val="0"/>
          <w:numId w:val="2"/>
        </w:numPr>
        <w:spacing w:after="90" w:line="276" w:lineRule="auto"/>
      </w:pPr>
      <w:r>
        <w:rPr>
          <w:b/>
          <w:bCs/>
        </w:rPr>
        <w:t xml:space="preserve">Bindungslänge. </w:t>
      </w:r>
      <w:r>
        <w:t>Br–C misst im Gitter 3.60 Einheiten. In Bohr sind das 1.905 Å, passend zu einem aromatischen C–Br von 1.89–1.91 Å. In Ångström wären es 3.60 Å, also fast das Doppelte.</w:t>
      </w:r>
    </w:p>
    <w:p w14:paraId="53355BA2" w14:textId="77777777" w:rsidR="00D962F4" w:rsidRDefault="00000000">
      <w:pPr>
        <w:pStyle w:val="Listenabsatz"/>
        <w:numPr>
          <w:ilvl w:val="0"/>
          <w:numId w:val="2"/>
        </w:numPr>
        <w:spacing w:after="90" w:line="276" w:lineRule="auto"/>
      </w:pPr>
      <w:proofErr w:type="spellStart"/>
      <w:r>
        <w:rPr>
          <w:b/>
          <w:bCs/>
        </w:rPr>
        <w:t>Boxgröße</w:t>
      </w:r>
      <w:proofErr w:type="spellEnd"/>
      <w:r>
        <w:rPr>
          <w:b/>
          <w:bCs/>
        </w:rPr>
        <w:t xml:space="preserve">. </w:t>
      </w:r>
      <w:r>
        <w:t>−15 bis +15 sind in Bohr 15.9 Å Kantenlänge; Brombenzol misst gut 7 Å und füllt damit knapp die Hälfte. In Ångström wäre es eine 30-Å-Box mit 15.8 Millionen Punkten, fast nur Vakuum.</w:t>
      </w:r>
    </w:p>
    <w:p w14:paraId="41093622" w14:textId="77777777" w:rsidR="00D962F4" w:rsidRDefault="00000000">
      <w:pPr>
        <w:spacing w:after="140" w:line="276" w:lineRule="auto"/>
      </w:pPr>
      <w:r>
        <w:t xml:space="preserve">Die Einheit steht nirgends in der Datei, weil </w:t>
      </w:r>
      <w:r>
        <w:rPr>
          <w:b/>
          <w:bCs/>
        </w:rPr>
        <w:t>Turbomole grundsätzlich in atomaren Einheiten rechnet und schreibt</w:t>
      </w:r>
      <w:r>
        <w:t>. 0.12 Bohr sind 0.064 Å — für eine Elektronendichte mit ihren Kernspitzen ein angemessen feines Gitter.</w:t>
      </w:r>
    </w:p>
    <w:p w14:paraId="196E9FDA" w14:textId="77777777" w:rsidR="00D962F4" w:rsidRDefault="00000000">
      <w:pPr>
        <w:pStyle w:val="berschrift1"/>
        <w:spacing w:after="130"/>
      </w:pPr>
      <w:proofErr w:type="gramStart"/>
      <w:r>
        <w:t>4  Die</w:t>
      </w:r>
      <w:proofErr w:type="gramEnd"/>
      <w:r>
        <w:t xml:space="preserve"> </w:t>
      </w:r>
      <w:proofErr w:type="spellStart"/>
      <w:r>
        <w:t>pointval</w:t>
      </w:r>
      <w:proofErr w:type="spellEnd"/>
      <w:r>
        <w:t>-Datei lesen</w:t>
      </w:r>
    </w:p>
    <w:p w14:paraId="43F73E72" w14:textId="77777777" w:rsidR="00D962F4" w:rsidRDefault="00000000">
      <w:pPr>
        <w:pStyle w:val="berschrift2"/>
        <w:spacing w:after="130"/>
      </w:pPr>
      <w:proofErr w:type="gramStart"/>
      <w:r>
        <w:t xml:space="preserve">4.1  </w:t>
      </w:r>
      <w:proofErr w:type="spellStart"/>
      <w:r>
        <w:t>parse</w:t>
      </w:r>
      <w:proofErr w:type="gramEnd"/>
      <w:r>
        <w:t>_header</w:t>
      </w:r>
      <w:proofErr w:type="spellEnd"/>
    </w:p>
    <w:p w14:paraId="7F23637E" w14:textId="77777777" w:rsidR="00D962F4" w:rsidRDefault="00000000">
      <w:pPr>
        <w:spacing w:after="140" w:line="276" w:lineRule="auto"/>
      </w:pPr>
      <w:r>
        <w:t xml:space="preserve">Liest Zeilen, solange sie mit </w:t>
      </w:r>
      <w:r>
        <w:rPr>
          <w:rFonts w:ascii="Consolas" w:eastAsia="Consolas" w:hAnsi="Consolas" w:cs="Consolas"/>
          <w:sz w:val="19"/>
          <w:szCs w:val="19"/>
        </w:rPr>
        <w:t>#</w:t>
      </w:r>
      <w:r>
        <w:t xml:space="preserve"> beginnen, und hört bei der ersten Datenzeile auf. Diese Zeile ist dann bereits aus dem Stream gelesen und wird deshalb mit zurückgegeben — ein Stream lässt sich nicht zurückspulen.</w:t>
      </w:r>
    </w:p>
    <w:p w14:paraId="0BACCEF0" w14:textId="77777777" w:rsidR="00D962F4" w:rsidRDefault="00000000">
      <w:pPr>
        <w:spacing w:after="140" w:line="276" w:lineRule="auto"/>
      </w:pPr>
      <w:r>
        <w:t xml:space="preserve">Wichtig ist nur </w:t>
      </w:r>
      <w:r>
        <w:rPr>
          <w:rFonts w:ascii="Consolas" w:eastAsia="Consolas" w:hAnsi="Consolas" w:cs="Consolas"/>
          <w:sz w:val="19"/>
          <w:szCs w:val="19"/>
        </w:rPr>
        <w:t>#grid</w:t>
      </w:r>
      <w:proofErr w:type="gramStart"/>
      <w:r>
        <w:rPr>
          <w:rFonts w:ascii="Consolas" w:eastAsia="Consolas" w:hAnsi="Consolas" w:cs="Consolas"/>
          <w:sz w:val="19"/>
          <w:szCs w:val="19"/>
        </w:rPr>
        <w:t>1..</w:t>
      </w:r>
      <w:proofErr w:type="gramEnd"/>
      <w:r>
        <w:rPr>
          <w:rFonts w:ascii="Consolas" w:eastAsia="Consolas" w:hAnsi="Consolas" w:cs="Consolas"/>
          <w:sz w:val="19"/>
          <w:szCs w:val="19"/>
        </w:rPr>
        <w:t>3</w:t>
      </w:r>
      <w:r>
        <w:t xml:space="preserve"> mit </w:t>
      </w:r>
      <w:proofErr w:type="spellStart"/>
      <w:r>
        <w:rPr>
          <w:rFonts w:ascii="Consolas" w:eastAsia="Consolas" w:hAnsi="Consolas" w:cs="Consolas"/>
          <w:sz w:val="19"/>
          <w:szCs w:val="19"/>
        </w:rPr>
        <w:t>start</w:t>
      </w:r>
      <w:proofErr w:type="spellEnd"/>
      <w:r>
        <w:t xml:space="preserve">, </w:t>
      </w:r>
      <w:proofErr w:type="spellStart"/>
      <w:r>
        <w:rPr>
          <w:rFonts w:ascii="Consolas" w:eastAsia="Consolas" w:hAnsi="Consolas" w:cs="Consolas"/>
          <w:sz w:val="19"/>
          <w:szCs w:val="19"/>
        </w:rPr>
        <w:t>delta</w:t>
      </w:r>
      <w:proofErr w:type="spellEnd"/>
      <w:r>
        <w:t xml:space="preserve"> und </w:t>
      </w:r>
      <w:proofErr w:type="spellStart"/>
      <w:r>
        <w:rPr>
          <w:rFonts w:ascii="Consolas" w:eastAsia="Consolas" w:hAnsi="Consolas" w:cs="Consolas"/>
          <w:sz w:val="19"/>
          <w:szCs w:val="19"/>
        </w:rPr>
        <w:t>points</w:t>
      </w:r>
      <w:proofErr w:type="spellEnd"/>
      <w:r>
        <w:t xml:space="preserve">. Die Zeile </w:t>
      </w:r>
      <w:r>
        <w:rPr>
          <w:rFonts w:ascii="Consolas" w:eastAsia="Consolas" w:hAnsi="Consolas" w:cs="Consolas"/>
          <w:sz w:val="19"/>
          <w:szCs w:val="19"/>
        </w:rPr>
        <w:t>#density</w:t>
      </w:r>
      <w:r>
        <w:t xml:space="preserve"> bzw. </w:t>
      </w:r>
      <w:r>
        <w:rPr>
          <w:rFonts w:ascii="Consolas" w:eastAsia="Consolas" w:hAnsi="Consolas" w:cs="Consolas"/>
          <w:sz w:val="19"/>
          <w:szCs w:val="19"/>
        </w:rPr>
        <w:t>#electrostatic potential</w:t>
      </w:r>
      <w:r>
        <w:t xml:space="preserve"> landet in </w:t>
      </w:r>
      <w:proofErr w:type="spellStart"/>
      <w:r>
        <w:rPr>
          <w:rFonts w:ascii="Consolas" w:eastAsia="Consolas" w:hAnsi="Consolas" w:cs="Consolas"/>
          <w:sz w:val="19"/>
          <w:szCs w:val="19"/>
        </w:rPr>
        <w:t>info</w:t>
      </w:r>
      <w:proofErr w:type="spellEnd"/>
      <w:r>
        <w:rPr>
          <w:rFonts w:ascii="Consolas" w:eastAsia="Consolas" w:hAnsi="Consolas" w:cs="Consolas"/>
          <w:sz w:val="19"/>
          <w:szCs w:val="19"/>
        </w:rPr>
        <w:t>["</w:t>
      </w:r>
      <w:proofErr w:type="spellStart"/>
      <w:r>
        <w:rPr>
          <w:rFonts w:ascii="Consolas" w:eastAsia="Consolas" w:hAnsi="Consolas" w:cs="Consolas"/>
          <w:sz w:val="19"/>
          <w:szCs w:val="19"/>
        </w:rPr>
        <w:t>quantity</w:t>
      </w:r>
      <w:proofErr w:type="spellEnd"/>
      <w:r>
        <w:rPr>
          <w:rFonts w:ascii="Consolas" w:eastAsia="Consolas" w:hAnsi="Consolas" w:cs="Consolas"/>
          <w:sz w:val="19"/>
          <w:szCs w:val="19"/>
        </w:rPr>
        <w:t>"]</w:t>
      </w:r>
      <w:r>
        <w:t xml:space="preserve"> und entscheidet später, welche Datei im </w:t>
      </w:r>
      <w:proofErr w:type="spellStart"/>
      <w:r>
        <w:t>PyMOL</w:t>
      </w:r>
      <w:proofErr w:type="spellEnd"/>
      <w:r>
        <w:t xml:space="preserve">-Skript als Dichte und welche als Potential geladen wird — </w:t>
      </w:r>
      <w:r>
        <w:rPr>
          <w:b/>
          <w:bCs/>
        </w:rPr>
        <w:t>nicht der Dateiname.</w:t>
      </w:r>
    </w:p>
    <w:p w14:paraId="7F8B91E5" w14:textId="77777777" w:rsidR="00D962F4" w:rsidRDefault="00000000">
      <w:pPr>
        <w:pStyle w:val="berschrift2"/>
        <w:spacing w:after="130"/>
      </w:pPr>
      <w:proofErr w:type="gramStart"/>
      <w:r>
        <w:t xml:space="preserve">4.2  </w:t>
      </w:r>
      <w:proofErr w:type="spellStart"/>
      <w:r>
        <w:t>read</w:t>
      </w:r>
      <w:proofErr w:type="gramEnd"/>
      <w:r>
        <w:t>_values</w:t>
      </w:r>
      <w:proofErr w:type="spellEnd"/>
      <w:r>
        <w:t xml:space="preserve"> und die 1.25-GB-Datei</w:t>
      </w:r>
    </w:p>
    <w:p w14:paraId="2868EDB0" w14:textId="77777777" w:rsidR="00D962F4" w:rsidRDefault="00000000">
      <w:pPr>
        <w:spacing w:after="140" w:line="276" w:lineRule="auto"/>
      </w:pPr>
      <w:r>
        <w:t xml:space="preserve">Zeilenweise zu </w:t>
      </w:r>
      <w:proofErr w:type="gramStart"/>
      <w:r>
        <w:t>lesen</w:t>
      </w:r>
      <w:proofErr w:type="gramEnd"/>
      <w:r>
        <w:t xml:space="preserve"> dauert bei 15.8 Millionen Zeilen Minuten. Stattdessen werden 16-MB-Blöcke gelesen, in einem Rutsch gesplittet und mit </w:t>
      </w:r>
      <w:proofErr w:type="spellStart"/>
      <w:r>
        <w:t>numpy</w:t>
      </w:r>
      <w:proofErr w:type="spellEnd"/>
      <w:r>
        <w:t xml:space="preserve"> konvertiert. Entscheidend ist die letzte Indizierung:</w:t>
      </w:r>
    </w:p>
    <w:p w14:paraId="5C733734" w14:textId="77777777" w:rsidR="00D962F4" w:rsidRPr="00C75510"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rPr>
          <w:lang w:val="en-GB"/>
        </w:rPr>
      </w:pPr>
      <w:proofErr w:type="spellStart"/>
      <w:r w:rsidRPr="00C75510">
        <w:rPr>
          <w:rFonts w:ascii="Consolas" w:eastAsia="Consolas" w:hAnsi="Consolas" w:cs="Consolas"/>
          <w:sz w:val="18"/>
          <w:szCs w:val="18"/>
          <w:lang w:val="en-GB"/>
        </w:rPr>
        <w:t>arr</w:t>
      </w:r>
      <w:proofErr w:type="spellEnd"/>
      <w:r w:rsidRPr="00C75510">
        <w:rPr>
          <w:rFonts w:ascii="Consolas" w:eastAsia="Consolas" w:hAnsi="Consolas" w:cs="Consolas"/>
          <w:sz w:val="18"/>
          <w:szCs w:val="18"/>
          <w:lang w:val="en-GB"/>
        </w:rPr>
        <w:t xml:space="preserve"> = </w:t>
      </w:r>
      <w:proofErr w:type="spellStart"/>
      <w:proofErr w:type="gramStart"/>
      <w:r w:rsidRPr="00C75510">
        <w:rPr>
          <w:rFonts w:ascii="Consolas" w:eastAsia="Consolas" w:hAnsi="Consolas" w:cs="Consolas"/>
          <w:sz w:val="18"/>
          <w:szCs w:val="18"/>
          <w:lang w:val="en-GB"/>
        </w:rPr>
        <w:t>np.asarray</w:t>
      </w:r>
      <w:proofErr w:type="spellEnd"/>
      <w:proofErr w:type="gramEnd"/>
      <w:r w:rsidRPr="00C75510">
        <w:rPr>
          <w:rFonts w:ascii="Consolas" w:eastAsia="Consolas" w:hAnsi="Consolas" w:cs="Consolas"/>
          <w:sz w:val="18"/>
          <w:szCs w:val="18"/>
          <w:lang w:val="en-GB"/>
        </w:rPr>
        <w:t xml:space="preserve">(tokens, </w:t>
      </w:r>
      <w:proofErr w:type="spellStart"/>
      <w:r w:rsidRPr="00C75510">
        <w:rPr>
          <w:rFonts w:ascii="Consolas" w:eastAsia="Consolas" w:hAnsi="Consolas" w:cs="Consolas"/>
          <w:sz w:val="18"/>
          <w:szCs w:val="18"/>
          <w:lang w:val="en-GB"/>
        </w:rPr>
        <w:t>dtype</w:t>
      </w:r>
      <w:proofErr w:type="spellEnd"/>
      <w:r w:rsidRPr="00C75510">
        <w:rPr>
          <w:rFonts w:ascii="Consolas" w:eastAsia="Consolas" w:hAnsi="Consolas" w:cs="Consolas"/>
          <w:sz w:val="18"/>
          <w:szCs w:val="18"/>
          <w:lang w:val="en-GB"/>
        </w:rPr>
        <w:t>=</w:t>
      </w:r>
      <w:proofErr w:type="gramStart"/>
      <w:r w:rsidRPr="00C75510">
        <w:rPr>
          <w:rFonts w:ascii="Consolas" w:eastAsia="Consolas" w:hAnsi="Consolas" w:cs="Consolas"/>
          <w:sz w:val="18"/>
          <w:szCs w:val="18"/>
          <w:lang w:val="en-GB"/>
        </w:rPr>
        <w:t>np.float</w:t>
      </w:r>
      <w:proofErr w:type="gramEnd"/>
      <w:r w:rsidRPr="00C75510">
        <w:rPr>
          <w:rFonts w:ascii="Consolas" w:eastAsia="Consolas" w:hAnsi="Consolas" w:cs="Consolas"/>
          <w:sz w:val="18"/>
          <w:szCs w:val="18"/>
          <w:lang w:val="en-GB"/>
        </w:rPr>
        <w:t>32</w:t>
      </w:r>
      <w:proofErr w:type="gramStart"/>
      <w:r w:rsidRPr="00C75510">
        <w:rPr>
          <w:rFonts w:ascii="Consolas" w:eastAsia="Consolas" w:hAnsi="Consolas" w:cs="Consolas"/>
          <w:sz w:val="18"/>
          <w:szCs w:val="18"/>
          <w:lang w:val="en-GB"/>
        </w:rPr>
        <w:t>).reshape</w:t>
      </w:r>
      <w:proofErr w:type="gramEnd"/>
      <w:r w:rsidRPr="00C75510">
        <w:rPr>
          <w:rFonts w:ascii="Consolas" w:eastAsia="Consolas" w:hAnsi="Consolas" w:cs="Consolas"/>
          <w:sz w:val="18"/>
          <w:szCs w:val="18"/>
          <w:lang w:val="en-GB"/>
        </w:rPr>
        <w:t xml:space="preserve">(-1, </w:t>
      </w:r>
      <w:proofErr w:type="gramStart"/>
      <w:r w:rsidRPr="00C75510">
        <w:rPr>
          <w:rFonts w:ascii="Consolas" w:eastAsia="Consolas" w:hAnsi="Consolas" w:cs="Consolas"/>
          <w:sz w:val="18"/>
          <w:szCs w:val="18"/>
          <w:lang w:val="en-GB"/>
        </w:rPr>
        <w:t>4)[:,</w:t>
      </w:r>
      <w:proofErr w:type="gramEnd"/>
      <w:r w:rsidRPr="00C75510">
        <w:rPr>
          <w:rFonts w:ascii="Consolas" w:eastAsia="Consolas" w:hAnsi="Consolas" w:cs="Consolas"/>
          <w:sz w:val="18"/>
          <w:szCs w:val="18"/>
          <w:lang w:val="en-GB"/>
        </w:rPr>
        <w:t xml:space="preserve"> 3]</w:t>
      </w:r>
    </w:p>
    <w:p w14:paraId="4B199D8E" w14:textId="77777777" w:rsidR="00D962F4" w:rsidRDefault="00000000">
      <w:pPr>
        <w:spacing w:after="140" w:line="276" w:lineRule="auto"/>
      </w:pPr>
      <w:r>
        <w:rPr>
          <w:b/>
          <w:bCs/>
        </w:rPr>
        <w:t>Nur die vierte Spalte wird behalten.</w:t>
      </w:r>
      <w:r>
        <w:t xml:space="preserve"> Die Koordinaten sind redundant, weil das Gitter regelmäßig ist und jede Position aus ihrem Index rekonstruierbar ist. Genau das schrumpft die Datei von 1.25 GB auf 200 MB, ohne ein Bit Information zu verlieren.</w:t>
      </w:r>
    </w:p>
    <w:p w14:paraId="30BE3E5B" w14:textId="77777777" w:rsidR="00D962F4" w:rsidRDefault="00000000">
      <w:pPr>
        <w:spacing w:after="140" w:line="276" w:lineRule="auto"/>
      </w:pPr>
      <w:r>
        <w:rPr>
          <w:b/>
          <w:bCs/>
        </w:rPr>
        <w:t>Die zwei Zeilen, auf die es ankommt:</w:t>
      </w:r>
    </w:p>
    <w:p w14:paraId="0D6B06DF"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proofErr w:type="spellStart"/>
      <w:r>
        <w:rPr>
          <w:rFonts w:ascii="Consolas" w:eastAsia="Consolas" w:hAnsi="Consolas" w:cs="Consolas"/>
          <w:sz w:val="18"/>
          <w:szCs w:val="18"/>
        </w:rPr>
        <w:t>data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values.reshape</w:t>
      </w:r>
      <w:proofErr w:type="spellEnd"/>
      <w:proofErr w:type="gramEnd"/>
      <w:r>
        <w:rPr>
          <w:rFonts w:ascii="Consolas" w:eastAsia="Consolas" w:hAnsi="Consolas" w:cs="Consolas"/>
          <w:sz w:val="18"/>
          <w:szCs w:val="18"/>
        </w:rPr>
        <w:t>(n3, n2, n1)                  # Turbomole: x am schnellsten</w:t>
      </w:r>
      <w:r>
        <w:br/>
      </w:r>
      <w:proofErr w:type="spellStart"/>
      <w:r>
        <w:rPr>
          <w:rFonts w:ascii="Consolas" w:eastAsia="Consolas" w:hAnsi="Consolas" w:cs="Consolas"/>
          <w:sz w:val="18"/>
          <w:szCs w:val="18"/>
        </w:rPr>
        <w:t>data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np.ascontiguousarray</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np.transpose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 (2, 1, 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Cube: z am schnellsten</w:t>
      </w:r>
    </w:p>
    <w:p w14:paraId="5DF35C5F" w14:textId="77777777" w:rsidR="00D962F4" w:rsidRDefault="00000000">
      <w:pPr>
        <w:spacing w:after="140" w:line="276" w:lineRule="auto"/>
      </w:pPr>
      <w:r>
        <w:t xml:space="preserve">Die Werte kommen als ein langer Vektor; welche Form er bekommt, entscheidet die Interpretation. Ohne die Transposition liegt das Molekül transponiert und gespiegelt in seiner eigenen Dichte — und zwar </w:t>
      </w:r>
      <w:r>
        <w:rPr>
          <w:b/>
          <w:bCs/>
        </w:rPr>
        <w:t>ohne Fehlermeldung</w:t>
      </w:r>
      <w:r>
        <w:t>, weil die Anzahl der Werte stimmt.</w:t>
      </w:r>
    </w:p>
    <w:p w14:paraId="76ACE3E6" w14:textId="77777777" w:rsidR="00272D06" w:rsidRDefault="00272D06">
      <w:pPr>
        <w:spacing w:after="140" w:line="276" w:lineRule="auto"/>
      </w:pPr>
    </w:p>
    <w:p w14:paraId="5C2B8DAA" w14:textId="77777777" w:rsidR="00D962F4" w:rsidRDefault="00000000">
      <w:pPr>
        <w:pStyle w:val="berschrift1"/>
        <w:spacing w:after="130"/>
      </w:pPr>
      <w:proofErr w:type="gramStart"/>
      <w:r>
        <w:lastRenderedPageBreak/>
        <w:t>5  Die</w:t>
      </w:r>
      <w:proofErr w:type="gramEnd"/>
      <w:r>
        <w:t xml:space="preserve"> Cube-Datei schreiben</w:t>
      </w:r>
    </w:p>
    <w:p w14:paraId="0DE694D8" w14:textId="77777777" w:rsidR="00D962F4" w:rsidRDefault="00000000">
      <w:pPr>
        <w:pStyle w:val="berschrift2"/>
        <w:spacing w:after="130"/>
      </w:pPr>
      <w:proofErr w:type="gramStart"/>
      <w:r>
        <w:t>5.1  Der</w:t>
      </w:r>
      <w:proofErr w:type="gramEnd"/>
      <w:r>
        <w:t xml:space="preserve"> Kopf</w:t>
      </w:r>
    </w:p>
    <w:p w14:paraId="61E8CD07"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proofErr w:type="spellStart"/>
      <w:r>
        <w:rPr>
          <w:rFonts w:ascii="Consolas" w:eastAsia="Consolas" w:hAnsi="Consolas" w:cs="Consolas"/>
          <w:sz w:val="18"/>
          <w:szCs w:val="18"/>
        </w:rPr>
        <w:t>density</w:t>
      </w:r>
      <w:proofErr w:type="spellEnd"/>
      <w:r>
        <w:rPr>
          <w:rFonts w:ascii="Consolas" w:eastAsia="Consolas" w:hAnsi="Consolas" w:cs="Consolas"/>
          <w:sz w:val="18"/>
          <w:szCs w:val="18"/>
        </w:rPr>
        <w:t xml:space="preserve"> - konvertiert aus </w:t>
      </w:r>
      <w:proofErr w:type="spellStart"/>
      <w:r>
        <w:rPr>
          <w:rFonts w:ascii="Consolas" w:eastAsia="Consolas" w:hAnsi="Consolas" w:cs="Consolas"/>
          <w:sz w:val="18"/>
          <w:szCs w:val="18"/>
        </w:rPr>
        <w:t>td.xyz</w:t>
      </w:r>
      <w:proofErr w:type="spellEnd"/>
      <w:r>
        <w:rPr>
          <w:rFonts w:ascii="Consolas" w:eastAsia="Consolas" w:hAnsi="Consolas" w:cs="Consolas"/>
          <w:sz w:val="18"/>
          <w:szCs w:val="18"/>
        </w:rPr>
        <w:t xml:space="preserve">          Zeile 1: Kommentar</w:t>
      </w:r>
      <w:r>
        <w:br/>
      </w:r>
      <w:proofErr w:type="spellStart"/>
      <w:r>
        <w:rPr>
          <w:rFonts w:ascii="Consolas" w:eastAsia="Consolas" w:hAnsi="Consolas" w:cs="Consolas"/>
          <w:sz w:val="18"/>
          <w:szCs w:val="18"/>
        </w:rPr>
        <w:t>density</w:t>
      </w:r>
      <w:proofErr w:type="spellEnd"/>
      <w:r>
        <w:rPr>
          <w:rFonts w:ascii="Consolas" w:eastAsia="Consolas" w:hAnsi="Consolas" w:cs="Consolas"/>
          <w:sz w:val="18"/>
          <w:szCs w:val="18"/>
        </w:rPr>
        <w:t xml:space="preserve"> | ... | Einheiten: Bohr           Zeile 2: Kommentar</w:t>
      </w:r>
      <w:r>
        <w:br/>
      </w:r>
      <w:r>
        <w:rPr>
          <w:rFonts w:ascii="Consolas" w:eastAsia="Consolas" w:hAnsi="Consolas" w:cs="Consolas"/>
          <w:sz w:val="18"/>
          <w:szCs w:val="18"/>
        </w:rPr>
        <w:t xml:space="preserve">   17   -13.</w:t>
      </w:r>
      <w:proofErr w:type="gramStart"/>
      <w:r>
        <w:rPr>
          <w:rFonts w:ascii="Consolas" w:eastAsia="Consolas" w:hAnsi="Consolas" w:cs="Consolas"/>
          <w:sz w:val="18"/>
          <w:szCs w:val="18"/>
        </w:rPr>
        <w:t>4939  -</w:t>
      </w:r>
      <w:proofErr w:type="gramEnd"/>
      <w:r>
        <w:rPr>
          <w:rFonts w:ascii="Consolas" w:eastAsia="Consolas" w:hAnsi="Consolas" w:cs="Consolas"/>
          <w:sz w:val="18"/>
          <w:szCs w:val="18"/>
        </w:rPr>
        <w:t xml:space="preserve">10.5907   -9.4992      </w:t>
      </w:r>
      <w:proofErr w:type="spellStart"/>
      <w:r>
        <w:rPr>
          <w:rFonts w:ascii="Consolas" w:eastAsia="Consolas" w:hAnsi="Consolas" w:cs="Consolas"/>
          <w:sz w:val="18"/>
          <w:szCs w:val="18"/>
        </w:rPr>
        <w:t>Atomzahl</w:t>
      </w:r>
      <w:proofErr w:type="spellEnd"/>
      <w:r>
        <w:rPr>
          <w:rFonts w:ascii="Consolas" w:eastAsia="Consolas" w:hAnsi="Consolas" w:cs="Consolas"/>
          <w:sz w:val="18"/>
          <w:szCs w:val="18"/>
        </w:rPr>
        <w:t xml:space="preserve"> + Ursprung</w:t>
      </w:r>
      <w:r>
        <w:br/>
      </w:r>
      <w:r>
        <w:rPr>
          <w:rFonts w:ascii="Consolas" w:eastAsia="Consolas" w:hAnsi="Consolas" w:cs="Consolas"/>
          <w:sz w:val="18"/>
          <w:szCs w:val="18"/>
        </w:rPr>
        <w:t xml:space="preserve">   38     0.75      0.00      0.00        n1 + Schrittvektor 1</w:t>
      </w:r>
      <w:r>
        <w:br/>
      </w:r>
      <w:r>
        <w:rPr>
          <w:rFonts w:ascii="Consolas" w:eastAsia="Consolas" w:hAnsi="Consolas" w:cs="Consolas"/>
          <w:sz w:val="18"/>
          <w:szCs w:val="18"/>
        </w:rPr>
        <w:t xml:space="preserve">   29     0.00      0.75      0.00        n2 + Schrittvektor 2</w:t>
      </w:r>
      <w:r>
        <w:br/>
      </w:r>
      <w:r>
        <w:rPr>
          <w:rFonts w:ascii="Consolas" w:eastAsia="Consolas" w:hAnsi="Consolas" w:cs="Consolas"/>
          <w:sz w:val="18"/>
          <w:szCs w:val="18"/>
        </w:rPr>
        <w:t xml:space="preserve">   27     0.00      0.00      0.75        n3 + Schrittvektor 3</w:t>
      </w:r>
      <w:r>
        <w:br/>
      </w:r>
      <w:r>
        <w:rPr>
          <w:rFonts w:ascii="Consolas" w:eastAsia="Consolas" w:hAnsi="Consolas" w:cs="Consolas"/>
          <w:sz w:val="18"/>
          <w:szCs w:val="18"/>
        </w:rPr>
        <w:t xml:space="preserve">    6     </w:t>
      </w:r>
      <w:proofErr w:type="gramStart"/>
      <w:r>
        <w:rPr>
          <w:rFonts w:ascii="Consolas" w:eastAsia="Consolas" w:hAnsi="Consolas" w:cs="Consolas"/>
          <w:sz w:val="18"/>
          <w:szCs w:val="18"/>
        </w:rPr>
        <w:t>6.000000  -</w:t>
      </w:r>
      <w:proofErr w:type="gramEnd"/>
      <w:r>
        <w:rPr>
          <w:rFonts w:ascii="Consolas" w:eastAsia="Consolas" w:hAnsi="Consolas" w:cs="Consolas"/>
          <w:sz w:val="18"/>
          <w:szCs w:val="18"/>
        </w:rPr>
        <w:t>4.</w:t>
      </w:r>
      <w:proofErr w:type="gramStart"/>
      <w:r>
        <w:rPr>
          <w:rFonts w:ascii="Consolas" w:eastAsia="Consolas" w:hAnsi="Consolas" w:cs="Consolas"/>
          <w:sz w:val="18"/>
          <w:szCs w:val="18"/>
        </w:rPr>
        <w:t>976  0.467</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1.534  je</w:t>
      </w:r>
      <w:proofErr w:type="gramEnd"/>
      <w:r>
        <w:rPr>
          <w:rFonts w:ascii="Consolas" w:eastAsia="Consolas" w:hAnsi="Consolas" w:cs="Consolas"/>
          <w:sz w:val="18"/>
          <w:szCs w:val="18"/>
        </w:rPr>
        <w:t xml:space="preserve"> Atom: Z, Kernladung, x, y, z</w:t>
      </w:r>
    </w:p>
    <w:p w14:paraId="3B0E65FA" w14:textId="77777777" w:rsidR="00D962F4" w:rsidRDefault="00000000">
      <w:pPr>
        <w:spacing w:after="140" w:line="276" w:lineRule="auto"/>
      </w:pPr>
      <w:r>
        <w:rPr>
          <w:b/>
          <w:bCs/>
        </w:rPr>
        <w:t>Die drei Schrittvektoren sind die »</w:t>
      </w:r>
      <w:proofErr w:type="spellStart"/>
      <w:r>
        <w:rPr>
          <w:b/>
          <w:bCs/>
        </w:rPr>
        <w:t>voxel</w:t>
      </w:r>
      <w:proofErr w:type="spellEnd"/>
      <w:r>
        <w:rPr>
          <w:b/>
          <w:bCs/>
        </w:rPr>
        <w:t>«-Matrix</w:t>
      </w:r>
      <w:r>
        <w:t xml:space="preserve"> — der Begriff kommt von </w:t>
      </w:r>
      <w:proofErr w:type="spellStart"/>
      <w:r>
        <w:rPr>
          <w:i/>
          <w:iCs/>
        </w:rPr>
        <w:t>volume</w:t>
      </w:r>
      <w:proofErr w:type="spellEnd"/>
      <w:r>
        <w:t xml:space="preserve"> + </w:t>
      </w:r>
      <w:proofErr w:type="spellStart"/>
      <w:r>
        <w:rPr>
          <w:i/>
          <w:iCs/>
        </w:rPr>
        <w:t>pixel</w:t>
      </w:r>
      <w:proofErr w:type="spellEnd"/>
      <w:r>
        <w:t>. Jede Zeile ist die Verschiebung für einen Indexschritt, weshalb die Umrechnung Index → Koordinate eine Matrixmultiplikation ist:</w:t>
      </w:r>
    </w:p>
    <w:p w14:paraId="326AF8E5"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proofErr w:type="spellStart"/>
      <w:r>
        <w:rPr>
          <w:rFonts w:ascii="Consolas" w:eastAsia="Consolas" w:hAnsi="Consolas" w:cs="Consolas"/>
          <w:sz w:val="18"/>
          <w:szCs w:val="18"/>
        </w:rPr>
        <w:t>pos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origin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voxel</w:t>
      </w:r>
      <w:proofErr w:type="spellEnd"/>
      <w:r>
        <w:rPr>
          <w:rFonts w:ascii="Consolas" w:eastAsia="Consolas" w:hAnsi="Consolas" w:cs="Consolas"/>
          <w:sz w:val="18"/>
          <w:szCs w:val="18"/>
        </w:rPr>
        <w:t xml:space="preserve">        # erledigt alle Punkte auf einmal</w:t>
      </w:r>
    </w:p>
    <w:p w14:paraId="4CDB3132" w14:textId="77777777" w:rsidR="00D962F4" w:rsidRDefault="00000000">
      <w:pPr>
        <w:spacing w:after="140" w:line="276" w:lineRule="auto"/>
      </w:pPr>
      <w:r>
        <w:t>Eine Matrix statt drei Zahlen, weil das Format schiefwinklige Gitter erlaubt. Bei den Projektdaten ist sie diagonal. Die Determinante ist das Volumen einer Zelle — damit wurde die Elektronenzahl gegengerechnet.</w:t>
      </w:r>
    </w:p>
    <w:p w14:paraId="0FFB3A5C" w14:textId="77777777" w:rsidR="00D962F4" w:rsidRDefault="00000000">
      <w:pPr>
        <w:pStyle w:val="berschrift2"/>
        <w:spacing w:after="130"/>
      </w:pPr>
      <w:proofErr w:type="gramStart"/>
      <w:r>
        <w:t>5.2  Der</w:t>
      </w:r>
      <w:proofErr w:type="gramEnd"/>
      <w:r>
        <w:t xml:space="preserve"> Werteblock</w:t>
      </w:r>
    </w:p>
    <w:p w14:paraId="33FAA42E" w14:textId="77777777" w:rsidR="00D962F4" w:rsidRDefault="00000000">
      <w:pPr>
        <w:spacing w:after="140" w:line="276" w:lineRule="auto"/>
      </w:pPr>
      <w:r>
        <w:t>Die Verschachtelung ist dreifach, z am schnellsten:</w:t>
      </w:r>
    </w:p>
    <w:p w14:paraId="31793A80"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 xml:space="preserve">für i = 0 … 250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x)   &lt;- am langsamsten</w:t>
      </w:r>
      <w:r>
        <w:br/>
      </w:r>
      <w:r>
        <w:rPr>
          <w:rFonts w:ascii="Consolas" w:eastAsia="Consolas" w:hAnsi="Consolas" w:cs="Consolas"/>
          <w:sz w:val="18"/>
          <w:szCs w:val="18"/>
        </w:rPr>
        <w:t xml:space="preserve">  für j = 0 … 250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y)</w:t>
      </w:r>
      <w:r>
        <w:br/>
      </w:r>
      <w:r>
        <w:rPr>
          <w:rFonts w:ascii="Consolas" w:eastAsia="Consolas" w:hAnsi="Consolas" w:cs="Consolas"/>
          <w:sz w:val="18"/>
          <w:szCs w:val="18"/>
        </w:rPr>
        <w:t xml:space="preserve">    für k = 0 … </w:t>
      </w:r>
      <w:proofErr w:type="gramStart"/>
      <w:r>
        <w:rPr>
          <w:rFonts w:ascii="Consolas" w:eastAsia="Consolas" w:hAnsi="Consolas" w:cs="Consolas"/>
          <w:sz w:val="18"/>
          <w:szCs w:val="18"/>
        </w:rPr>
        <w:t xml:space="preserve">250  (z)   </w:t>
      </w:r>
      <w:proofErr w:type="gramEnd"/>
      <w:r>
        <w:rPr>
          <w:rFonts w:ascii="Consolas" w:eastAsia="Consolas" w:hAnsi="Consolas" w:cs="Consolas"/>
          <w:sz w:val="18"/>
          <w:szCs w:val="18"/>
        </w:rPr>
        <w:t>&lt;- am schnellsten</w:t>
      </w:r>
      <w:r>
        <w:br/>
      </w:r>
      <w:r>
        <w:rPr>
          <w:rFonts w:ascii="Consolas" w:eastAsia="Consolas" w:hAnsi="Consolas" w:cs="Consolas"/>
          <w:sz w:val="18"/>
          <w:szCs w:val="18"/>
        </w:rPr>
        <w:t xml:space="preserve">      schreibe </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i,j</w:t>
      </w:r>
      <w:proofErr w:type="gramEnd"/>
      <w:r>
        <w:rPr>
          <w:rFonts w:ascii="Consolas" w:eastAsia="Consolas" w:hAnsi="Consolas" w:cs="Consolas"/>
          <w:sz w:val="18"/>
          <w:szCs w:val="18"/>
        </w:rPr>
        <w:t>,k</w:t>
      </w:r>
      <w:proofErr w:type="spellEnd"/>
      <w:r>
        <w:rPr>
          <w:rFonts w:ascii="Consolas" w:eastAsia="Consolas" w:hAnsi="Consolas" w:cs="Consolas"/>
          <w:sz w:val="18"/>
          <w:szCs w:val="18"/>
        </w:rPr>
        <w:t>]</w:t>
      </w:r>
      <w:r>
        <w:br/>
      </w:r>
      <w:r>
        <w:br/>
      </w:r>
      <w:r>
        <w:rPr>
          <w:rFonts w:ascii="Consolas" w:eastAsia="Consolas" w:hAnsi="Consolas" w:cs="Consolas"/>
          <w:sz w:val="18"/>
          <w:szCs w:val="18"/>
        </w:rPr>
        <w:t xml:space="preserve">Position im Block = k + </w:t>
      </w:r>
      <w:proofErr w:type="spellStart"/>
      <w:r>
        <w:rPr>
          <w:rFonts w:ascii="Consolas" w:eastAsia="Consolas" w:hAnsi="Consolas" w:cs="Consolas"/>
          <w:sz w:val="18"/>
          <w:szCs w:val="18"/>
        </w:rPr>
        <w:t>nz</w:t>
      </w:r>
      <w:proofErr w:type="spellEnd"/>
      <w:r>
        <w:rPr>
          <w:rFonts w:ascii="Consolas" w:eastAsia="Consolas" w:hAnsi="Consolas" w:cs="Consolas"/>
          <w:sz w:val="18"/>
          <w:szCs w:val="18"/>
        </w:rPr>
        <w:t xml:space="preserve">*(j + </w:t>
      </w:r>
      <w:proofErr w:type="spellStart"/>
      <w:r>
        <w:rPr>
          <w:rFonts w:ascii="Consolas" w:eastAsia="Consolas" w:hAnsi="Consolas" w:cs="Consolas"/>
          <w:sz w:val="18"/>
          <w:szCs w:val="18"/>
        </w:rPr>
        <w:t>ny</w:t>
      </w:r>
      <w:proofErr w:type="spellEnd"/>
      <w:r>
        <w:rPr>
          <w:rFonts w:ascii="Consolas" w:eastAsia="Consolas" w:hAnsi="Consolas" w:cs="Consolas"/>
          <w:sz w:val="18"/>
          <w:szCs w:val="18"/>
        </w:rPr>
        <w:t>*i)</w:t>
      </w:r>
    </w:p>
    <w:p w14:paraId="12C60669" w14:textId="77777777" w:rsidR="00D962F4" w:rsidRDefault="00000000">
      <w:pPr>
        <w:spacing w:after="140" w:line="276" w:lineRule="auto"/>
      </w:pPr>
      <w:r>
        <w:t xml:space="preserve">Geschrieben werden sechs Werte pro Zeile, aber </w:t>
      </w:r>
      <w:r>
        <w:rPr>
          <w:b/>
          <w:bCs/>
        </w:rPr>
        <w:t>nach jeder z-Spalte wird umgebrochen</w:t>
      </w:r>
      <w:r>
        <w:t>. Bei 251 Punkten in z geht das nicht glatt auf:</w:t>
      </w:r>
    </w:p>
    <w:p w14:paraId="51F0AFAD"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251 = 41 * 6 + 5      -</w:t>
      </w:r>
      <w:proofErr w:type="gramStart"/>
      <w:r>
        <w:rPr>
          <w:rFonts w:ascii="Consolas" w:eastAsia="Consolas" w:hAnsi="Consolas" w:cs="Consolas"/>
          <w:sz w:val="18"/>
          <w:szCs w:val="18"/>
        </w:rPr>
        <w:t>&gt;  41</w:t>
      </w:r>
      <w:proofErr w:type="gramEnd"/>
      <w:r>
        <w:rPr>
          <w:rFonts w:ascii="Consolas" w:eastAsia="Consolas" w:hAnsi="Consolas" w:cs="Consolas"/>
          <w:sz w:val="18"/>
          <w:szCs w:val="18"/>
        </w:rPr>
        <w:t xml:space="preserve"> volle Zeilen und eine mit 5 Werten</w:t>
      </w:r>
    </w:p>
    <w:p w14:paraId="19906F45" w14:textId="77777777" w:rsidR="00D962F4" w:rsidRDefault="00000000">
      <w:pPr>
        <w:spacing w:after="140" w:line="276" w:lineRule="auto"/>
      </w:pPr>
      <w:r>
        <w:t>Das ist die kurze Zeile, die alle 42 Zeilen im Editor auftaucht. In Zahlen:</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400"/>
        <w:gridCol w:w="2900"/>
        <w:gridCol w:w="3060"/>
      </w:tblGrid>
      <w:tr w:rsidR="00D962F4" w14:paraId="1635A1A9" w14:textId="77777777">
        <w:trPr>
          <w:tblHeader/>
        </w:trPr>
        <w:tc>
          <w:tcPr>
            <w:tcW w:w="3400" w:type="dxa"/>
            <w:shd w:val="clear" w:color="auto" w:fill="E8EAED"/>
            <w:tcMar>
              <w:top w:w="65" w:type="dxa"/>
              <w:left w:w="105" w:type="dxa"/>
              <w:bottom w:w="65" w:type="dxa"/>
              <w:right w:w="105" w:type="dxa"/>
            </w:tcMar>
            <w:vAlign w:val="center"/>
          </w:tcPr>
          <w:p w14:paraId="5509615D" w14:textId="77777777" w:rsidR="00D962F4" w:rsidRDefault="00000000">
            <w:pPr>
              <w:spacing w:line="250" w:lineRule="auto"/>
            </w:pPr>
            <w:r>
              <w:rPr>
                <w:b/>
                <w:bCs/>
                <w:sz w:val="18"/>
                <w:szCs w:val="18"/>
              </w:rPr>
              <w:t>Einheit</w:t>
            </w:r>
          </w:p>
        </w:tc>
        <w:tc>
          <w:tcPr>
            <w:tcW w:w="2900" w:type="dxa"/>
            <w:shd w:val="clear" w:color="auto" w:fill="E8EAED"/>
            <w:tcMar>
              <w:top w:w="65" w:type="dxa"/>
              <w:left w:w="105" w:type="dxa"/>
              <w:bottom w:w="65" w:type="dxa"/>
              <w:right w:w="105" w:type="dxa"/>
            </w:tcMar>
            <w:vAlign w:val="center"/>
          </w:tcPr>
          <w:p w14:paraId="63E90892" w14:textId="77777777" w:rsidR="00D962F4" w:rsidRDefault="00000000">
            <w:pPr>
              <w:spacing w:line="250" w:lineRule="auto"/>
            </w:pPr>
            <w:r>
              <w:rPr>
                <w:b/>
                <w:bCs/>
                <w:sz w:val="18"/>
                <w:szCs w:val="18"/>
              </w:rPr>
              <w:t>Werte</w:t>
            </w:r>
          </w:p>
        </w:tc>
        <w:tc>
          <w:tcPr>
            <w:tcW w:w="3060" w:type="dxa"/>
            <w:shd w:val="clear" w:color="auto" w:fill="E8EAED"/>
            <w:tcMar>
              <w:top w:w="65" w:type="dxa"/>
              <w:left w:w="105" w:type="dxa"/>
              <w:bottom w:w="65" w:type="dxa"/>
              <w:right w:w="105" w:type="dxa"/>
            </w:tcMar>
            <w:vAlign w:val="center"/>
          </w:tcPr>
          <w:p w14:paraId="7DFAB66E" w14:textId="77777777" w:rsidR="00D962F4" w:rsidRDefault="00000000">
            <w:pPr>
              <w:spacing w:line="250" w:lineRule="auto"/>
            </w:pPr>
            <w:r>
              <w:rPr>
                <w:b/>
                <w:bCs/>
                <w:sz w:val="18"/>
                <w:szCs w:val="18"/>
              </w:rPr>
              <w:t>Zeilen</w:t>
            </w:r>
          </w:p>
        </w:tc>
      </w:tr>
      <w:tr w:rsidR="00D962F4" w14:paraId="377E8217" w14:textId="77777777">
        <w:tc>
          <w:tcPr>
            <w:tcW w:w="3400" w:type="dxa"/>
            <w:tcMar>
              <w:top w:w="65" w:type="dxa"/>
              <w:left w:w="105" w:type="dxa"/>
              <w:bottom w:w="65" w:type="dxa"/>
              <w:right w:w="105" w:type="dxa"/>
            </w:tcMar>
            <w:vAlign w:val="center"/>
          </w:tcPr>
          <w:p w14:paraId="22878213" w14:textId="77777777" w:rsidR="00D962F4" w:rsidRDefault="00000000">
            <w:pPr>
              <w:spacing w:line="250" w:lineRule="auto"/>
            </w:pPr>
            <w:r>
              <w:rPr>
                <w:sz w:val="18"/>
                <w:szCs w:val="18"/>
              </w:rPr>
              <w:t>eine z-Spalte (festes x, festes y)</w:t>
            </w:r>
          </w:p>
        </w:tc>
        <w:tc>
          <w:tcPr>
            <w:tcW w:w="2900" w:type="dxa"/>
            <w:tcMar>
              <w:top w:w="65" w:type="dxa"/>
              <w:left w:w="105" w:type="dxa"/>
              <w:bottom w:w="65" w:type="dxa"/>
              <w:right w:w="105" w:type="dxa"/>
            </w:tcMar>
            <w:vAlign w:val="center"/>
          </w:tcPr>
          <w:p w14:paraId="4395D6CA" w14:textId="77777777" w:rsidR="00D962F4" w:rsidRDefault="00000000">
            <w:pPr>
              <w:spacing w:line="250" w:lineRule="auto"/>
            </w:pPr>
            <w:r>
              <w:rPr>
                <w:sz w:val="18"/>
                <w:szCs w:val="18"/>
              </w:rPr>
              <w:t>251</w:t>
            </w:r>
          </w:p>
        </w:tc>
        <w:tc>
          <w:tcPr>
            <w:tcW w:w="3060" w:type="dxa"/>
            <w:tcMar>
              <w:top w:w="65" w:type="dxa"/>
              <w:left w:w="105" w:type="dxa"/>
              <w:bottom w:w="65" w:type="dxa"/>
              <w:right w:w="105" w:type="dxa"/>
            </w:tcMar>
            <w:vAlign w:val="center"/>
          </w:tcPr>
          <w:p w14:paraId="665DCC96" w14:textId="77777777" w:rsidR="00D962F4" w:rsidRDefault="00000000">
            <w:pPr>
              <w:spacing w:line="250" w:lineRule="auto"/>
            </w:pPr>
            <w:r>
              <w:rPr>
                <w:sz w:val="18"/>
                <w:szCs w:val="18"/>
              </w:rPr>
              <w:t>42</w:t>
            </w:r>
          </w:p>
        </w:tc>
      </w:tr>
      <w:tr w:rsidR="00D962F4" w14:paraId="1DC7998C" w14:textId="77777777">
        <w:tc>
          <w:tcPr>
            <w:tcW w:w="3400" w:type="dxa"/>
            <w:tcMar>
              <w:top w:w="65" w:type="dxa"/>
              <w:left w:w="105" w:type="dxa"/>
              <w:bottom w:w="65" w:type="dxa"/>
              <w:right w:w="105" w:type="dxa"/>
            </w:tcMar>
            <w:vAlign w:val="center"/>
          </w:tcPr>
          <w:p w14:paraId="0B517FE7" w14:textId="77777777" w:rsidR="00D962F4" w:rsidRDefault="00000000">
            <w:pPr>
              <w:spacing w:line="250" w:lineRule="auto"/>
            </w:pPr>
            <w:r>
              <w:rPr>
                <w:sz w:val="18"/>
                <w:szCs w:val="18"/>
              </w:rPr>
              <w:t>ein x-Schnitt (festes x, alle y)</w:t>
            </w:r>
          </w:p>
        </w:tc>
        <w:tc>
          <w:tcPr>
            <w:tcW w:w="2900" w:type="dxa"/>
            <w:tcMar>
              <w:top w:w="65" w:type="dxa"/>
              <w:left w:w="105" w:type="dxa"/>
              <w:bottom w:w="65" w:type="dxa"/>
              <w:right w:w="105" w:type="dxa"/>
            </w:tcMar>
            <w:vAlign w:val="center"/>
          </w:tcPr>
          <w:p w14:paraId="50A488B3" w14:textId="77777777" w:rsidR="00D962F4" w:rsidRDefault="00000000">
            <w:pPr>
              <w:spacing w:line="250" w:lineRule="auto"/>
            </w:pPr>
            <w:r>
              <w:rPr>
                <w:sz w:val="18"/>
                <w:szCs w:val="18"/>
              </w:rPr>
              <w:t>63.001</w:t>
            </w:r>
          </w:p>
        </w:tc>
        <w:tc>
          <w:tcPr>
            <w:tcW w:w="3060" w:type="dxa"/>
            <w:tcMar>
              <w:top w:w="65" w:type="dxa"/>
              <w:left w:w="105" w:type="dxa"/>
              <w:bottom w:w="65" w:type="dxa"/>
              <w:right w:w="105" w:type="dxa"/>
            </w:tcMar>
            <w:vAlign w:val="center"/>
          </w:tcPr>
          <w:p w14:paraId="531D1551" w14:textId="77777777" w:rsidR="00D962F4" w:rsidRDefault="00000000">
            <w:pPr>
              <w:spacing w:line="250" w:lineRule="auto"/>
            </w:pPr>
            <w:r>
              <w:rPr>
                <w:sz w:val="18"/>
                <w:szCs w:val="18"/>
              </w:rPr>
              <w:t>10.542</w:t>
            </w:r>
          </w:p>
        </w:tc>
      </w:tr>
      <w:tr w:rsidR="00D962F4" w14:paraId="69E4DFF7" w14:textId="77777777">
        <w:tc>
          <w:tcPr>
            <w:tcW w:w="3400" w:type="dxa"/>
            <w:tcMar>
              <w:top w:w="65" w:type="dxa"/>
              <w:left w:w="105" w:type="dxa"/>
              <w:bottom w:w="65" w:type="dxa"/>
              <w:right w:w="105" w:type="dxa"/>
            </w:tcMar>
            <w:vAlign w:val="center"/>
          </w:tcPr>
          <w:p w14:paraId="0D5A5087" w14:textId="77777777" w:rsidR="00D962F4" w:rsidRDefault="00000000">
            <w:pPr>
              <w:spacing w:line="250" w:lineRule="auto"/>
            </w:pPr>
            <w:r>
              <w:rPr>
                <w:sz w:val="18"/>
                <w:szCs w:val="18"/>
              </w:rPr>
              <w:t>die ganze Datei</w:t>
            </w:r>
          </w:p>
        </w:tc>
        <w:tc>
          <w:tcPr>
            <w:tcW w:w="2900" w:type="dxa"/>
            <w:tcMar>
              <w:top w:w="65" w:type="dxa"/>
              <w:left w:w="105" w:type="dxa"/>
              <w:bottom w:w="65" w:type="dxa"/>
              <w:right w:w="105" w:type="dxa"/>
            </w:tcMar>
            <w:vAlign w:val="center"/>
          </w:tcPr>
          <w:p w14:paraId="5CCFF527" w14:textId="77777777" w:rsidR="00D962F4" w:rsidRDefault="00000000">
            <w:pPr>
              <w:spacing w:line="250" w:lineRule="auto"/>
            </w:pPr>
            <w:r>
              <w:rPr>
                <w:sz w:val="18"/>
                <w:szCs w:val="18"/>
              </w:rPr>
              <w:t>15.813.251</w:t>
            </w:r>
          </w:p>
        </w:tc>
        <w:tc>
          <w:tcPr>
            <w:tcW w:w="3060" w:type="dxa"/>
            <w:tcMar>
              <w:top w:w="65" w:type="dxa"/>
              <w:left w:w="105" w:type="dxa"/>
              <w:bottom w:w="65" w:type="dxa"/>
              <w:right w:w="105" w:type="dxa"/>
            </w:tcMar>
            <w:vAlign w:val="center"/>
          </w:tcPr>
          <w:p w14:paraId="30FCB628" w14:textId="77777777" w:rsidR="00D962F4" w:rsidRDefault="00000000">
            <w:pPr>
              <w:spacing w:line="250" w:lineRule="auto"/>
            </w:pPr>
            <w:r>
              <w:rPr>
                <w:sz w:val="18"/>
                <w:szCs w:val="18"/>
              </w:rPr>
              <w:t>2.646.042</w:t>
            </w:r>
          </w:p>
        </w:tc>
      </w:tr>
    </w:tbl>
    <w:p w14:paraId="0C70F2DB" w14:textId="77777777" w:rsidR="00D962F4" w:rsidRDefault="00000000">
      <w:pPr>
        <w:spacing w:before="80" w:after="220"/>
      </w:pPr>
      <w:r>
        <w:rPr>
          <w:i/>
          <w:iCs/>
          <w:color w:val="444444"/>
          <w:sz w:val="17"/>
          <w:szCs w:val="17"/>
        </w:rPr>
        <w:t xml:space="preserve">Tabelle 2 — Brombenzol, 251³. Die 15.813.251 meldet </w:t>
      </w:r>
      <w:proofErr w:type="spellStart"/>
      <w:r>
        <w:rPr>
          <w:i/>
          <w:iCs/>
          <w:color w:val="444444"/>
          <w:sz w:val="17"/>
          <w:szCs w:val="17"/>
        </w:rPr>
        <w:t>PyMOL</w:t>
      </w:r>
      <w:proofErr w:type="spellEnd"/>
      <w:r>
        <w:rPr>
          <w:i/>
          <w:iCs/>
          <w:color w:val="444444"/>
          <w:sz w:val="17"/>
          <w:szCs w:val="17"/>
        </w:rPr>
        <w:t xml:space="preserve"> beim Laden.</w:t>
      </w:r>
    </w:p>
    <w:p w14:paraId="64217327" w14:textId="77777777" w:rsidR="00D962F4" w:rsidRDefault="00000000">
      <w:pPr>
        <w:pStyle w:val="berschrift2"/>
        <w:spacing w:after="130"/>
      </w:pPr>
      <w:proofErr w:type="gramStart"/>
      <w:r>
        <w:t>5.3  Wo</w:t>
      </w:r>
      <w:proofErr w:type="gramEnd"/>
      <w:r>
        <w:t xml:space="preserve"> die Dreifachschleife geblieben ist</w:t>
      </w:r>
    </w:p>
    <w:p w14:paraId="724B96D3" w14:textId="77777777" w:rsidR="00D962F4" w:rsidRDefault="00000000">
      <w:pPr>
        <w:spacing w:after="140" w:line="276" w:lineRule="auto"/>
      </w:pPr>
      <w:r>
        <w:t xml:space="preserve">Im Code stehen keine drei </w:t>
      </w:r>
      <w:r>
        <w:rPr>
          <w:rFonts w:ascii="Consolas" w:eastAsia="Consolas" w:hAnsi="Consolas" w:cs="Consolas"/>
          <w:sz w:val="19"/>
          <w:szCs w:val="19"/>
        </w:rPr>
        <w:t>for</w:t>
      </w:r>
      <w:r>
        <w:t xml:space="preserve">-Zeilen. Sie stecken im Speicherlayout: </w:t>
      </w:r>
      <w:proofErr w:type="spellStart"/>
      <w:r>
        <w:t>numpy</w:t>
      </w:r>
      <w:proofErr w:type="spellEnd"/>
      <w:r>
        <w:t xml:space="preserve"> legt 3D-Arrays in C-Ordnung ab, der letzte Index läuft am schnellsten — genau die Cube-Reihenfolge.</w:t>
      </w:r>
    </w:p>
    <w:p w14:paraId="58E61FED" w14:textId="77777777" w:rsidR="00D962F4" w:rsidRDefault="00000000">
      <w:pPr>
        <w:pBdr>
          <w:top w:val="single" w:sz="2" w:space="6" w:color="D0D4D8"/>
          <w:left w:val="single" w:sz="10" w:space="8" w:color="9AA0A6"/>
          <w:bottom w:val="single" w:sz="2" w:space="6" w:color="D0D4D8"/>
          <w:right w:val="single" w:sz="2" w:space="6" w:color="D0D4D8"/>
        </w:pBdr>
        <w:shd w:val="clear" w:color="auto" w:fill="F4F5F7"/>
        <w:spacing w:before="100" w:after="160"/>
      </w:pPr>
      <w:r>
        <w:rPr>
          <w:rFonts w:ascii="Consolas" w:eastAsia="Consolas" w:hAnsi="Consolas" w:cs="Consolas"/>
          <w:sz w:val="18"/>
          <w:szCs w:val="18"/>
        </w:rPr>
        <w:t xml:space="preserve">flat = </w:t>
      </w:r>
      <w:proofErr w:type="spellStart"/>
      <w:proofErr w:type="gramStart"/>
      <w:r>
        <w:rPr>
          <w:rFonts w:ascii="Consolas" w:eastAsia="Consolas" w:hAnsi="Consolas" w:cs="Consolas"/>
          <w:sz w:val="18"/>
          <w:szCs w:val="18"/>
        </w:rPr>
        <w:t>np.ascontiguousarray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data</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reshape</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n[</w:t>
      </w:r>
      <w:proofErr w:type="gramEnd"/>
      <w:r>
        <w:rPr>
          <w:rFonts w:ascii="Consolas" w:eastAsia="Consolas" w:hAnsi="Consolas" w:cs="Consolas"/>
          <w:sz w:val="18"/>
          <w:szCs w:val="18"/>
        </w:rPr>
        <w:t xml:space="preserve">0] * </w:t>
      </w:r>
      <w:proofErr w:type="gramStart"/>
      <w:r>
        <w:rPr>
          <w:rFonts w:ascii="Consolas" w:eastAsia="Consolas" w:hAnsi="Consolas" w:cs="Consolas"/>
          <w:sz w:val="18"/>
          <w:szCs w:val="18"/>
        </w:rPr>
        <w:t>n[</w:t>
      </w:r>
      <w:proofErr w:type="gramEnd"/>
      <w:r>
        <w:rPr>
          <w:rFonts w:ascii="Consolas" w:eastAsia="Consolas" w:hAnsi="Consolas" w:cs="Consolas"/>
          <w:sz w:val="18"/>
          <w:szCs w:val="18"/>
        </w:rPr>
        <w:t xml:space="preserve">1], </w:t>
      </w:r>
      <w:proofErr w:type="spellStart"/>
      <w:r>
        <w:rPr>
          <w:rFonts w:ascii="Consolas" w:eastAsia="Consolas" w:hAnsi="Consolas" w:cs="Consolas"/>
          <w:sz w:val="18"/>
          <w:szCs w:val="18"/>
        </w:rPr>
        <w:t>nz</w:t>
      </w:r>
      <w:proofErr w:type="spellEnd"/>
      <w:r>
        <w:rPr>
          <w:rFonts w:ascii="Consolas" w:eastAsia="Consolas" w:hAnsi="Consolas" w:cs="Consolas"/>
          <w:sz w:val="18"/>
          <w:szCs w:val="18"/>
        </w:rPr>
        <w:t>)</w:t>
      </w:r>
      <w:r>
        <w:br/>
      </w:r>
      <w:r>
        <w:br/>
      </w:r>
      <w:proofErr w:type="spellStart"/>
      <w:proofErr w:type="gramStart"/>
      <w:r>
        <w:rPr>
          <w:rFonts w:ascii="Consolas" w:eastAsia="Consolas" w:hAnsi="Consolas" w:cs="Consolas"/>
          <w:sz w:val="18"/>
          <w:szCs w:val="18"/>
        </w:rPr>
        <w:t>data.shape</w:t>
      </w:r>
      <w:proofErr w:type="spellEnd"/>
      <w:proofErr w:type="gramEnd"/>
      <w:r>
        <w:rPr>
          <w:rFonts w:ascii="Consolas" w:eastAsia="Consolas" w:hAnsi="Consolas" w:cs="Consolas"/>
          <w:sz w:val="18"/>
          <w:szCs w:val="18"/>
        </w:rPr>
        <w:t xml:space="preserve"> (38, 29, 27</w:t>
      </w:r>
      <w:proofErr w:type="gramStart"/>
      <w:r>
        <w:rPr>
          <w:rFonts w:ascii="Consolas" w:eastAsia="Consolas" w:hAnsi="Consolas" w:cs="Consolas"/>
          <w:sz w:val="18"/>
          <w:szCs w:val="18"/>
        </w:rPr>
        <w:t xml:space="preserve">)  -&gt;  </w:t>
      </w:r>
      <w:proofErr w:type="spellStart"/>
      <w:r>
        <w:rPr>
          <w:rFonts w:ascii="Consolas" w:eastAsia="Consolas" w:hAnsi="Consolas" w:cs="Consolas"/>
          <w:sz w:val="18"/>
          <w:szCs w:val="18"/>
        </w:rPr>
        <w:t>flat</w:t>
      </w:r>
      <w:proofErr w:type="gramEnd"/>
      <w:r>
        <w:rPr>
          <w:rFonts w:ascii="Consolas" w:eastAsia="Consolas" w:hAnsi="Consolas" w:cs="Consolas"/>
          <w:sz w:val="18"/>
          <w:szCs w:val="18"/>
        </w:rPr>
        <w:t>.shape</w:t>
      </w:r>
      <w:proofErr w:type="spellEnd"/>
      <w:r>
        <w:rPr>
          <w:rFonts w:ascii="Consolas" w:eastAsia="Consolas" w:hAnsi="Consolas" w:cs="Consolas"/>
          <w:sz w:val="18"/>
          <w:szCs w:val="18"/>
        </w:rPr>
        <w:t xml:space="preserve"> (1102, 27)</w:t>
      </w:r>
      <w:r>
        <w:br/>
      </w:r>
      <w:r>
        <w:rPr>
          <w:rFonts w:ascii="Consolas" w:eastAsia="Consolas" w:hAnsi="Consolas" w:cs="Consolas"/>
          <w:sz w:val="18"/>
          <w:szCs w:val="18"/>
        </w:rPr>
        <w:t xml:space="preserve">flat teilt sich den Speicher mit </w:t>
      </w:r>
      <w:proofErr w:type="spellStart"/>
      <w:r>
        <w:rPr>
          <w:rFonts w:ascii="Consolas" w:eastAsia="Consolas" w:hAnsi="Consolas" w:cs="Consolas"/>
          <w:sz w:val="18"/>
          <w:szCs w:val="18"/>
        </w:rPr>
        <w:t>data</w:t>
      </w:r>
      <w:proofErr w:type="spellEnd"/>
      <w:r>
        <w:rPr>
          <w:rFonts w:ascii="Consolas" w:eastAsia="Consolas" w:hAnsi="Consolas" w:cs="Consolas"/>
          <w:sz w:val="18"/>
          <w:szCs w:val="18"/>
        </w:rPr>
        <w:t>: True     # kein Byte wird verschoben</w:t>
      </w:r>
    </w:p>
    <w:p w14:paraId="0F63A9EE" w14:textId="77777777" w:rsidR="00D962F4" w:rsidRDefault="00000000">
      <w:pPr>
        <w:spacing w:after="140" w:line="276" w:lineRule="auto"/>
      </w:pPr>
      <w:r>
        <w:t xml:space="preserve">Aus dem Block wird eine Liste von z-Spalten; der Zeilenindex ist der zusammengefasste Doppelindex </w:t>
      </w:r>
      <w:r>
        <w:rPr>
          <w:rFonts w:ascii="Consolas" w:eastAsia="Consolas" w:hAnsi="Consolas" w:cs="Consolas"/>
          <w:sz w:val="19"/>
          <w:szCs w:val="19"/>
        </w:rPr>
        <w:t xml:space="preserve">j + </w:t>
      </w:r>
      <w:proofErr w:type="spellStart"/>
      <w:r>
        <w:rPr>
          <w:rFonts w:ascii="Consolas" w:eastAsia="Consolas" w:hAnsi="Consolas" w:cs="Consolas"/>
          <w:sz w:val="19"/>
          <w:szCs w:val="19"/>
        </w:rPr>
        <w:t>ny</w:t>
      </w:r>
      <w:proofErr w:type="spellEnd"/>
      <w:r>
        <w:rPr>
          <w:rFonts w:ascii="Consolas" w:eastAsia="Consolas" w:hAnsi="Consolas" w:cs="Consolas"/>
          <w:sz w:val="19"/>
          <w:szCs w:val="19"/>
        </w:rPr>
        <w:t>*i</w:t>
      </w:r>
      <w:r>
        <w:t xml:space="preserve">. Die innerste Schleife steckt im vorgebauten Formatstring mit 251 Platzhaltern. Nachgeprüft: die naive Fassung mit </w:t>
      </w:r>
      <w:r>
        <w:lastRenderedPageBreak/>
        <w:t xml:space="preserve">drei echten Schleifen liefert eine </w:t>
      </w:r>
      <w:r>
        <w:rPr>
          <w:b/>
          <w:bCs/>
        </w:rPr>
        <w:t>zeichenweise identische</w:t>
      </w:r>
      <w:r>
        <w:t xml:space="preserve"> Ausgabe, ist aber rund zwanzigmal langsamer, weil sie 15.8 Millionen statt 63.001 Formatierungsaufrufe braucht.</w:t>
      </w:r>
    </w:p>
    <w:p w14:paraId="7D7AD956" w14:textId="77777777" w:rsidR="00D962F4" w:rsidRDefault="00000000">
      <w:pPr>
        <w:spacing w:after="140" w:line="276" w:lineRule="auto"/>
      </w:pPr>
      <w:r>
        <w:rPr>
          <w:b/>
          <w:bCs/>
        </w:rPr>
        <w:t xml:space="preserve">Das </w:t>
      </w:r>
      <w:proofErr w:type="spellStart"/>
      <w:proofErr w:type="gramStart"/>
      <w:r>
        <w:rPr>
          <w:rFonts w:ascii="Consolas" w:eastAsia="Consolas" w:hAnsi="Consolas" w:cs="Consolas"/>
          <w:sz w:val="19"/>
          <w:szCs w:val="19"/>
        </w:rPr>
        <w:t>np.ascontiguousarray</w:t>
      </w:r>
      <w:proofErr w:type="spellEnd"/>
      <w:proofErr w:type="gramEnd"/>
      <w:r>
        <w:rPr>
          <w:b/>
          <w:bCs/>
        </w:rPr>
        <w:t xml:space="preserve"> ist nicht dekorativ: </w:t>
      </w:r>
      <w:r>
        <w:t xml:space="preserve">bei </w:t>
      </w:r>
      <w:r>
        <w:rPr>
          <w:rFonts w:ascii="Consolas" w:eastAsia="Consolas" w:hAnsi="Consolas" w:cs="Consolas"/>
          <w:sz w:val="19"/>
          <w:szCs w:val="19"/>
        </w:rPr>
        <w:t>--</w:t>
      </w:r>
      <w:proofErr w:type="spellStart"/>
      <w:r>
        <w:rPr>
          <w:rFonts w:ascii="Consolas" w:eastAsia="Consolas" w:hAnsi="Consolas" w:cs="Consolas"/>
          <w:sz w:val="19"/>
          <w:szCs w:val="19"/>
        </w:rPr>
        <w:t>stride</w:t>
      </w:r>
      <w:proofErr w:type="spellEnd"/>
      <w:r>
        <w:rPr>
          <w:rFonts w:ascii="Consolas" w:eastAsia="Consolas" w:hAnsi="Consolas" w:cs="Consolas"/>
          <w:sz w:val="19"/>
          <w:szCs w:val="19"/>
        </w:rPr>
        <w:t xml:space="preserve"> 2</w:t>
      </w:r>
      <w:r>
        <w:t xml:space="preserve"> erzeugt </w:t>
      </w:r>
      <w:proofErr w:type="spellStart"/>
      <w:r>
        <w:rPr>
          <w:rFonts w:ascii="Consolas" w:eastAsia="Consolas" w:hAnsi="Consolas" w:cs="Consolas"/>
          <w:sz w:val="19"/>
          <w:szCs w:val="19"/>
        </w:rPr>
        <w:t>data</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2</w:t>
      </w:r>
      <w:proofErr w:type="gramStart"/>
      <w:r>
        <w:rPr>
          <w:rFonts w:ascii="Consolas" w:eastAsia="Consolas" w:hAnsi="Consolas" w:cs="Consolas"/>
          <w:sz w:val="19"/>
          <w:szCs w:val="19"/>
        </w:rPr>
        <w:t>, :</w:t>
      </w:r>
      <w:proofErr w:type="gramEnd"/>
      <w:r>
        <w:rPr>
          <w:rFonts w:ascii="Consolas" w:eastAsia="Consolas" w:hAnsi="Consolas" w:cs="Consolas"/>
          <w:sz w:val="19"/>
          <w:szCs w:val="19"/>
        </w:rPr>
        <w:t>:2</w:t>
      </w:r>
      <w:proofErr w:type="gramStart"/>
      <w:r>
        <w:rPr>
          <w:rFonts w:ascii="Consolas" w:eastAsia="Consolas" w:hAnsi="Consolas" w:cs="Consolas"/>
          <w:sz w:val="19"/>
          <w:szCs w:val="19"/>
        </w:rPr>
        <w:t>, :</w:t>
      </w:r>
      <w:proofErr w:type="gramEnd"/>
      <w:r>
        <w:rPr>
          <w:rFonts w:ascii="Consolas" w:eastAsia="Consolas" w:hAnsi="Consolas" w:cs="Consolas"/>
          <w:sz w:val="19"/>
          <w:szCs w:val="19"/>
        </w:rPr>
        <w:t>:2]</w:t>
      </w:r>
      <w:r>
        <w:t xml:space="preserve"> eine Sicht mit Lücken, und dann gilt »C-Ordnung = Cube-Ordnung« für den rohen Puffer nicht mehr.</w:t>
      </w:r>
    </w:p>
    <w:p w14:paraId="6CF0BC30" w14:textId="77777777" w:rsidR="00D962F4" w:rsidRDefault="00000000">
      <w:pPr>
        <w:pStyle w:val="berschrift1"/>
        <w:spacing w:after="130"/>
      </w:pPr>
      <w:proofErr w:type="gramStart"/>
      <w:r>
        <w:t>6  Der</w:t>
      </w:r>
      <w:proofErr w:type="gramEnd"/>
      <w:r>
        <w:t xml:space="preserve"> </w:t>
      </w:r>
      <w:proofErr w:type="spellStart"/>
      <w:r>
        <w:t>Isowert</w:t>
      </w:r>
      <w:proofErr w:type="spellEnd"/>
    </w:p>
    <w:p w14:paraId="6A7078B1" w14:textId="77777777" w:rsidR="00D962F4" w:rsidRDefault="00000000">
      <w:pPr>
        <w:spacing w:after="140" w:line="276" w:lineRule="auto"/>
      </w:pPr>
      <w:proofErr w:type="spellStart"/>
      <w:r>
        <w:rPr>
          <w:b/>
          <w:bCs/>
        </w:rPr>
        <w:t>iso</w:t>
      </w:r>
      <w:proofErr w:type="spellEnd"/>
      <w:r>
        <w:rPr>
          <w:b/>
          <w:bCs/>
        </w:rPr>
        <w:t xml:space="preserve">- kommt von griechisch </w:t>
      </w:r>
      <w:proofErr w:type="spellStart"/>
      <w:r>
        <w:rPr>
          <w:b/>
          <w:bCs/>
        </w:rPr>
        <w:t>ἴσος</w:t>
      </w:r>
      <w:proofErr w:type="spellEnd"/>
      <w:r>
        <w:rPr>
          <w:b/>
          <w:bCs/>
        </w:rPr>
        <w:t xml:space="preserve">, »gleich«. </w:t>
      </w:r>
      <w:r>
        <w:t xml:space="preserve">Eine </w:t>
      </w:r>
      <w:proofErr w:type="spellStart"/>
      <w:r>
        <w:t>Isofläche</w:t>
      </w:r>
      <w:proofErr w:type="spellEnd"/>
      <w:r>
        <w:t xml:space="preserve"> ist eine Fläche gleichen Wertes — hier alle Punkte mit ρ = 0.001. Dieselbe Vorsilbe wie in Isotherme oder Isobare. (Die </w:t>
      </w:r>
      <w:r>
        <w:rPr>
          <w:rFonts w:ascii="Consolas" w:eastAsia="Consolas" w:hAnsi="Consolas" w:cs="Consolas"/>
          <w:sz w:val="19"/>
          <w:szCs w:val="19"/>
        </w:rPr>
        <w:t>.</w:t>
      </w:r>
      <w:proofErr w:type="spellStart"/>
      <w:r>
        <w:rPr>
          <w:rFonts w:ascii="Consolas" w:eastAsia="Consolas" w:hAnsi="Consolas" w:cs="Consolas"/>
          <w:sz w:val="19"/>
          <w:szCs w:val="19"/>
        </w:rPr>
        <w:t>iso</w:t>
      </w:r>
      <w:proofErr w:type="spellEnd"/>
      <w:r>
        <w:t xml:space="preserve">-Datei ist nach ISO 9660 benannt; das Kürzel der Normungsorganisation geht laut deren eigener Auskunft ebenfalls auf </w:t>
      </w:r>
      <w:proofErr w:type="spellStart"/>
      <w:r>
        <w:rPr>
          <w:i/>
          <w:iCs/>
        </w:rPr>
        <w:t>isos</w:t>
      </w:r>
      <w:proofErr w:type="spellEnd"/>
      <w:r>
        <w:t xml:space="preserve"> zurück — gemeinsame Wurzel, verschiedener Weg.)</w:t>
      </w:r>
    </w:p>
    <w:p w14:paraId="77D316DB" w14:textId="77777777" w:rsidR="00D962F4" w:rsidRDefault="00000000">
      <w:pPr>
        <w:pStyle w:val="berschrift2"/>
        <w:spacing w:after="130"/>
      </w:pPr>
      <w:proofErr w:type="gramStart"/>
      <w:r>
        <w:t>6.1  Die</w:t>
      </w:r>
      <w:proofErr w:type="gramEnd"/>
      <w:r>
        <w:t xml:space="preserve"> Fläche liegt näher, als die Zahl vermuten lässt</w:t>
      </w:r>
    </w:p>
    <w:p w14:paraId="7820D9B9" w14:textId="77777777" w:rsidR="00D962F4" w:rsidRDefault="00000000">
      <w:pPr>
        <w:spacing w:after="140" w:line="276" w:lineRule="auto"/>
      </w:pPr>
      <w:r>
        <w:t>Gemessen am 4-Bromacetophenon entlang der C–Br-Achse:</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200"/>
        <w:gridCol w:w="3080"/>
        <w:gridCol w:w="3080"/>
      </w:tblGrid>
      <w:tr w:rsidR="00D962F4" w14:paraId="686BB003" w14:textId="77777777">
        <w:trPr>
          <w:tblHeader/>
        </w:trPr>
        <w:tc>
          <w:tcPr>
            <w:tcW w:w="3200" w:type="dxa"/>
            <w:shd w:val="clear" w:color="auto" w:fill="E8EAED"/>
            <w:tcMar>
              <w:top w:w="65" w:type="dxa"/>
              <w:left w:w="105" w:type="dxa"/>
              <w:bottom w:w="65" w:type="dxa"/>
              <w:right w:w="105" w:type="dxa"/>
            </w:tcMar>
            <w:vAlign w:val="center"/>
          </w:tcPr>
          <w:p w14:paraId="1F4D8C50" w14:textId="77777777" w:rsidR="00D962F4" w:rsidRDefault="00000000">
            <w:pPr>
              <w:spacing w:line="250" w:lineRule="auto"/>
            </w:pPr>
            <w:r>
              <w:rPr>
                <w:b/>
                <w:bCs/>
                <w:sz w:val="18"/>
                <w:szCs w:val="18"/>
              </w:rPr>
              <w:t>Abstand vom Br-Kern</w:t>
            </w:r>
          </w:p>
        </w:tc>
        <w:tc>
          <w:tcPr>
            <w:tcW w:w="3080" w:type="dxa"/>
            <w:shd w:val="clear" w:color="auto" w:fill="E8EAED"/>
            <w:tcMar>
              <w:top w:w="65" w:type="dxa"/>
              <w:left w:w="105" w:type="dxa"/>
              <w:bottom w:w="65" w:type="dxa"/>
              <w:right w:w="105" w:type="dxa"/>
            </w:tcMar>
            <w:vAlign w:val="center"/>
          </w:tcPr>
          <w:p w14:paraId="7D0CA782" w14:textId="77777777" w:rsidR="00D962F4" w:rsidRDefault="00000000">
            <w:pPr>
              <w:spacing w:line="250" w:lineRule="auto"/>
            </w:pPr>
            <w:r>
              <w:rPr>
                <w:b/>
                <w:bCs/>
                <w:sz w:val="18"/>
                <w:szCs w:val="18"/>
              </w:rPr>
              <w:t>ρ</w:t>
            </w:r>
          </w:p>
        </w:tc>
        <w:tc>
          <w:tcPr>
            <w:tcW w:w="3080" w:type="dxa"/>
            <w:shd w:val="clear" w:color="auto" w:fill="E8EAED"/>
            <w:tcMar>
              <w:top w:w="65" w:type="dxa"/>
              <w:left w:w="105" w:type="dxa"/>
              <w:bottom w:w="65" w:type="dxa"/>
              <w:right w:w="105" w:type="dxa"/>
            </w:tcMar>
            <w:vAlign w:val="center"/>
          </w:tcPr>
          <w:p w14:paraId="69832D3F" w14:textId="77777777" w:rsidR="00D962F4" w:rsidRDefault="00000000">
            <w:pPr>
              <w:spacing w:line="250" w:lineRule="auto"/>
            </w:pPr>
            <w:r>
              <w:rPr>
                <w:b/>
                <w:bCs/>
                <w:sz w:val="18"/>
                <w:szCs w:val="18"/>
              </w:rPr>
              <w:t>Einordnung</w:t>
            </w:r>
          </w:p>
        </w:tc>
      </w:tr>
      <w:tr w:rsidR="00D962F4" w14:paraId="325EC811" w14:textId="77777777">
        <w:tc>
          <w:tcPr>
            <w:tcW w:w="3200" w:type="dxa"/>
            <w:tcMar>
              <w:top w:w="65" w:type="dxa"/>
              <w:left w:w="105" w:type="dxa"/>
              <w:bottom w:w="65" w:type="dxa"/>
              <w:right w:w="105" w:type="dxa"/>
            </w:tcMar>
            <w:vAlign w:val="center"/>
          </w:tcPr>
          <w:p w14:paraId="064C5309" w14:textId="77777777" w:rsidR="00D962F4" w:rsidRDefault="00000000">
            <w:pPr>
              <w:spacing w:line="250" w:lineRule="auto"/>
            </w:pPr>
            <w:r>
              <w:rPr>
                <w:sz w:val="18"/>
                <w:szCs w:val="18"/>
              </w:rPr>
              <w:t>0.0 Å</w:t>
            </w:r>
          </w:p>
        </w:tc>
        <w:tc>
          <w:tcPr>
            <w:tcW w:w="3080" w:type="dxa"/>
            <w:tcMar>
              <w:top w:w="65" w:type="dxa"/>
              <w:left w:w="105" w:type="dxa"/>
              <w:bottom w:w="65" w:type="dxa"/>
              <w:right w:w="105" w:type="dxa"/>
            </w:tcMar>
            <w:vAlign w:val="center"/>
          </w:tcPr>
          <w:p w14:paraId="391A41FB" w14:textId="77777777" w:rsidR="00D962F4" w:rsidRDefault="00000000">
            <w:pPr>
              <w:spacing w:line="250" w:lineRule="auto"/>
            </w:pPr>
            <w:r>
              <w:rPr>
                <w:sz w:val="18"/>
                <w:szCs w:val="18"/>
              </w:rPr>
              <w:t>428</w:t>
            </w:r>
          </w:p>
        </w:tc>
        <w:tc>
          <w:tcPr>
            <w:tcW w:w="3080" w:type="dxa"/>
            <w:tcMar>
              <w:top w:w="65" w:type="dxa"/>
              <w:left w:w="105" w:type="dxa"/>
              <w:bottom w:w="65" w:type="dxa"/>
              <w:right w:w="105" w:type="dxa"/>
            </w:tcMar>
            <w:vAlign w:val="center"/>
          </w:tcPr>
          <w:p w14:paraId="3F621F7D" w14:textId="77777777" w:rsidR="00D962F4" w:rsidRDefault="00000000">
            <w:pPr>
              <w:spacing w:line="250" w:lineRule="auto"/>
            </w:pPr>
            <w:r>
              <w:rPr>
                <w:sz w:val="18"/>
                <w:szCs w:val="18"/>
              </w:rPr>
              <w:t>Kernbereich</w:t>
            </w:r>
          </w:p>
        </w:tc>
      </w:tr>
      <w:tr w:rsidR="00D962F4" w14:paraId="7911C330" w14:textId="77777777">
        <w:tc>
          <w:tcPr>
            <w:tcW w:w="3200" w:type="dxa"/>
            <w:tcMar>
              <w:top w:w="65" w:type="dxa"/>
              <w:left w:w="105" w:type="dxa"/>
              <w:bottom w:w="65" w:type="dxa"/>
              <w:right w:w="105" w:type="dxa"/>
            </w:tcMar>
            <w:vAlign w:val="center"/>
          </w:tcPr>
          <w:p w14:paraId="792DFCDA" w14:textId="77777777" w:rsidR="00D962F4" w:rsidRDefault="00000000">
            <w:pPr>
              <w:spacing w:line="250" w:lineRule="auto"/>
            </w:pPr>
            <w:r>
              <w:rPr>
                <w:sz w:val="18"/>
                <w:szCs w:val="18"/>
              </w:rPr>
              <w:t>1.0 Å</w:t>
            </w:r>
          </w:p>
        </w:tc>
        <w:tc>
          <w:tcPr>
            <w:tcW w:w="3080" w:type="dxa"/>
            <w:tcMar>
              <w:top w:w="65" w:type="dxa"/>
              <w:left w:w="105" w:type="dxa"/>
              <w:bottom w:w="65" w:type="dxa"/>
              <w:right w:w="105" w:type="dxa"/>
            </w:tcMar>
            <w:vAlign w:val="center"/>
          </w:tcPr>
          <w:p w14:paraId="744A3EBD" w14:textId="77777777" w:rsidR="00D962F4" w:rsidRDefault="00000000">
            <w:pPr>
              <w:spacing w:line="250" w:lineRule="auto"/>
            </w:pPr>
            <w:r>
              <w:rPr>
                <w:sz w:val="18"/>
                <w:szCs w:val="18"/>
              </w:rPr>
              <w:t>0.0668</w:t>
            </w:r>
          </w:p>
        </w:tc>
        <w:tc>
          <w:tcPr>
            <w:tcW w:w="3080" w:type="dxa"/>
            <w:tcMar>
              <w:top w:w="65" w:type="dxa"/>
              <w:left w:w="105" w:type="dxa"/>
              <w:bottom w:w="65" w:type="dxa"/>
              <w:right w:w="105" w:type="dxa"/>
            </w:tcMar>
            <w:vAlign w:val="center"/>
          </w:tcPr>
          <w:p w14:paraId="5F55C920" w14:textId="77777777" w:rsidR="00D962F4" w:rsidRDefault="00000000">
            <w:pPr>
              <w:spacing w:line="250" w:lineRule="auto"/>
            </w:pPr>
            <w:r>
              <w:rPr>
                <w:sz w:val="18"/>
                <w:szCs w:val="18"/>
              </w:rPr>
              <w:t>in der Bindung</w:t>
            </w:r>
          </w:p>
        </w:tc>
      </w:tr>
      <w:tr w:rsidR="00D962F4" w14:paraId="510BFA9E" w14:textId="77777777">
        <w:tc>
          <w:tcPr>
            <w:tcW w:w="3200" w:type="dxa"/>
            <w:tcMar>
              <w:top w:w="65" w:type="dxa"/>
              <w:left w:w="105" w:type="dxa"/>
              <w:bottom w:w="65" w:type="dxa"/>
              <w:right w:w="105" w:type="dxa"/>
            </w:tcMar>
            <w:vAlign w:val="center"/>
          </w:tcPr>
          <w:p w14:paraId="3979FE3A" w14:textId="77777777" w:rsidR="00D962F4" w:rsidRDefault="00000000">
            <w:pPr>
              <w:spacing w:line="250" w:lineRule="auto"/>
            </w:pPr>
            <w:r>
              <w:rPr>
                <w:sz w:val="18"/>
                <w:szCs w:val="18"/>
              </w:rPr>
              <w:t>1.5 Å</w:t>
            </w:r>
          </w:p>
        </w:tc>
        <w:tc>
          <w:tcPr>
            <w:tcW w:w="3080" w:type="dxa"/>
            <w:tcMar>
              <w:top w:w="65" w:type="dxa"/>
              <w:left w:w="105" w:type="dxa"/>
              <w:bottom w:w="65" w:type="dxa"/>
              <w:right w:w="105" w:type="dxa"/>
            </w:tcMar>
            <w:vAlign w:val="center"/>
          </w:tcPr>
          <w:p w14:paraId="181ABF3B" w14:textId="77777777" w:rsidR="00D962F4" w:rsidRDefault="00000000">
            <w:pPr>
              <w:spacing w:line="250" w:lineRule="auto"/>
            </w:pPr>
            <w:r>
              <w:rPr>
                <w:sz w:val="18"/>
                <w:szCs w:val="18"/>
              </w:rPr>
              <w:t>0.00866</w:t>
            </w:r>
          </w:p>
        </w:tc>
        <w:tc>
          <w:tcPr>
            <w:tcW w:w="3080" w:type="dxa"/>
            <w:tcMar>
              <w:top w:w="65" w:type="dxa"/>
              <w:left w:w="105" w:type="dxa"/>
              <w:bottom w:w="65" w:type="dxa"/>
              <w:right w:w="105" w:type="dxa"/>
            </w:tcMar>
            <w:vAlign w:val="center"/>
          </w:tcPr>
          <w:p w14:paraId="5526EAD6" w14:textId="77777777" w:rsidR="00D962F4" w:rsidRDefault="00000000">
            <w:pPr>
              <w:spacing w:line="250" w:lineRule="auto"/>
            </w:pPr>
            <w:r>
              <w:rPr>
                <w:sz w:val="18"/>
                <w:szCs w:val="18"/>
              </w:rPr>
              <w:t>in der Bindung</w:t>
            </w:r>
          </w:p>
        </w:tc>
      </w:tr>
      <w:tr w:rsidR="00D962F4" w14:paraId="0E1A9A8D" w14:textId="77777777">
        <w:tc>
          <w:tcPr>
            <w:tcW w:w="3200" w:type="dxa"/>
            <w:shd w:val="clear" w:color="auto" w:fill="FFF6D9"/>
            <w:tcMar>
              <w:top w:w="65" w:type="dxa"/>
              <w:left w:w="105" w:type="dxa"/>
              <w:bottom w:w="65" w:type="dxa"/>
              <w:right w:w="105" w:type="dxa"/>
            </w:tcMar>
            <w:vAlign w:val="center"/>
          </w:tcPr>
          <w:p w14:paraId="539A684C" w14:textId="77777777" w:rsidR="00D962F4" w:rsidRDefault="00000000">
            <w:pPr>
              <w:spacing w:line="250" w:lineRule="auto"/>
            </w:pPr>
            <w:r>
              <w:rPr>
                <w:sz w:val="18"/>
                <w:szCs w:val="18"/>
              </w:rPr>
              <w:t>2.07 Å</w:t>
            </w:r>
          </w:p>
        </w:tc>
        <w:tc>
          <w:tcPr>
            <w:tcW w:w="3080" w:type="dxa"/>
            <w:shd w:val="clear" w:color="auto" w:fill="FFF6D9"/>
            <w:tcMar>
              <w:top w:w="65" w:type="dxa"/>
              <w:left w:w="105" w:type="dxa"/>
              <w:bottom w:w="65" w:type="dxa"/>
              <w:right w:w="105" w:type="dxa"/>
            </w:tcMar>
            <w:vAlign w:val="center"/>
          </w:tcPr>
          <w:p w14:paraId="65A010D6" w14:textId="77777777" w:rsidR="00D962F4" w:rsidRDefault="00000000">
            <w:pPr>
              <w:spacing w:line="250" w:lineRule="auto"/>
            </w:pPr>
            <w:r>
              <w:rPr>
                <w:sz w:val="18"/>
                <w:szCs w:val="18"/>
              </w:rPr>
              <w:t>0.00100</w:t>
            </w:r>
          </w:p>
        </w:tc>
        <w:tc>
          <w:tcPr>
            <w:tcW w:w="3080" w:type="dxa"/>
            <w:shd w:val="clear" w:color="auto" w:fill="FFF6D9"/>
            <w:tcMar>
              <w:top w:w="65" w:type="dxa"/>
              <w:left w:w="105" w:type="dxa"/>
              <w:bottom w:w="65" w:type="dxa"/>
              <w:right w:w="105" w:type="dxa"/>
            </w:tcMar>
            <w:vAlign w:val="center"/>
          </w:tcPr>
          <w:p w14:paraId="48B2CACB" w14:textId="77777777" w:rsidR="00D962F4" w:rsidRDefault="00000000">
            <w:pPr>
              <w:spacing w:line="250" w:lineRule="auto"/>
            </w:pPr>
            <w:r>
              <w:rPr>
                <w:sz w:val="18"/>
                <w:szCs w:val="18"/>
              </w:rPr>
              <w:t>die Oberfläche</w:t>
            </w:r>
          </w:p>
        </w:tc>
      </w:tr>
      <w:tr w:rsidR="00D962F4" w14:paraId="29F217F5" w14:textId="77777777">
        <w:tc>
          <w:tcPr>
            <w:tcW w:w="3200" w:type="dxa"/>
            <w:tcMar>
              <w:top w:w="65" w:type="dxa"/>
              <w:left w:w="105" w:type="dxa"/>
              <w:bottom w:w="65" w:type="dxa"/>
              <w:right w:w="105" w:type="dxa"/>
            </w:tcMar>
            <w:vAlign w:val="center"/>
          </w:tcPr>
          <w:p w14:paraId="2DA7CDAB" w14:textId="77777777" w:rsidR="00D962F4" w:rsidRDefault="00000000">
            <w:pPr>
              <w:spacing w:line="250" w:lineRule="auto"/>
            </w:pPr>
            <w:r>
              <w:rPr>
                <w:sz w:val="18"/>
                <w:szCs w:val="18"/>
              </w:rPr>
              <w:t>3.0 Å</w:t>
            </w:r>
          </w:p>
        </w:tc>
        <w:tc>
          <w:tcPr>
            <w:tcW w:w="3080" w:type="dxa"/>
            <w:tcMar>
              <w:top w:w="65" w:type="dxa"/>
              <w:left w:w="105" w:type="dxa"/>
              <w:bottom w:w="65" w:type="dxa"/>
              <w:right w:w="105" w:type="dxa"/>
            </w:tcMar>
            <w:vAlign w:val="center"/>
          </w:tcPr>
          <w:p w14:paraId="1989E6AD" w14:textId="77777777" w:rsidR="00D962F4" w:rsidRDefault="00000000">
            <w:pPr>
              <w:spacing w:line="250" w:lineRule="auto"/>
            </w:pPr>
            <w:r>
              <w:rPr>
                <w:sz w:val="18"/>
                <w:szCs w:val="18"/>
              </w:rPr>
              <w:t>0.00001</w:t>
            </w:r>
          </w:p>
        </w:tc>
        <w:tc>
          <w:tcPr>
            <w:tcW w:w="3080" w:type="dxa"/>
            <w:tcMar>
              <w:top w:w="65" w:type="dxa"/>
              <w:left w:w="105" w:type="dxa"/>
              <w:bottom w:w="65" w:type="dxa"/>
              <w:right w:w="105" w:type="dxa"/>
            </w:tcMar>
            <w:vAlign w:val="center"/>
          </w:tcPr>
          <w:p w14:paraId="5A632E3F" w14:textId="77777777" w:rsidR="00D962F4" w:rsidRDefault="00000000">
            <w:pPr>
              <w:spacing w:line="250" w:lineRule="auto"/>
            </w:pPr>
            <w:r>
              <w:rPr>
                <w:sz w:val="18"/>
                <w:szCs w:val="18"/>
              </w:rPr>
              <w:t>praktisch Vakuum</w:t>
            </w:r>
          </w:p>
        </w:tc>
      </w:tr>
    </w:tbl>
    <w:p w14:paraId="478DC927" w14:textId="77777777" w:rsidR="00D962F4" w:rsidRDefault="00000000">
      <w:pPr>
        <w:spacing w:before="80" w:after="220"/>
      </w:pPr>
      <w:r>
        <w:rPr>
          <w:i/>
          <w:iCs/>
          <w:color w:val="444444"/>
          <w:sz w:val="17"/>
          <w:szCs w:val="17"/>
        </w:rPr>
        <w:t>Tabelle 3 — Sieben Größenordnungen auf gut zwei Ångström.</w:t>
      </w:r>
    </w:p>
    <w:p w14:paraId="256AAB05" w14:textId="77777777" w:rsidR="00D962F4" w:rsidRDefault="00000000">
      <w:pPr>
        <w:spacing w:after="140" w:line="276" w:lineRule="auto"/>
      </w:pPr>
      <w:r>
        <w:t xml:space="preserve">Die C–Br-Bindung ist 1.89 Å lang, der van-der-Waals-Radius von Brom 1.85 Å. Die Fläche sitzt bei 2.07 Å, also nur 0.18 Å jenseits des gebundenen Kohlenstoffs und beim 1.12-fachen </w:t>
      </w:r>
      <w:proofErr w:type="spellStart"/>
      <w:r>
        <w:t>vdW</w:t>
      </w:r>
      <w:proofErr w:type="spellEnd"/>
      <w:r>
        <w:t xml:space="preserve">-Radius. </w:t>
      </w:r>
      <w:r>
        <w:rPr>
          <w:b/>
          <w:bCs/>
        </w:rPr>
        <w:t>Das ist keine ferne Hülle, sondern die Kontaktfläche</w:t>
      </w:r>
      <w:r>
        <w:t xml:space="preserve"> — dort, wo ein Bindungspartner anstößt. Innerhalb liegen 96–97 % aller Elektronen.</w:t>
      </w:r>
    </w:p>
    <w:p w14:paraId="082FAE18" w14:textId="77777777" w:rsidR="00D962F4" w:rsidRDefault="00000000">
      <w:pPr>
        <w:pStyle w:val="berschrift2"/>
        <w:spacing w:after="130"/>
      </w:pPr>
      <w:proofErr w:type="gramStart"/>
      <w:r>
        <w:t>6.2  Warum</w:t>
      </w:r>
      <w:proofErr w:type="gramEnd"/>
      <w:r>
        <w:t xml:space="preserve"> 0.001 keine Einstellung ist</w:t>
      </w:r>
    </w:p>
    <w:p w14:paraId="283688F1" w14:textId="77777777" w:rsidR="00D962F4" w:rsidRDefault="00000000">
      <w:pPr>
        <w:spacing w:after="140" w:line="276" w:lineRule="auto"/>
      </w:pPr>
      <w:r>
        <w:t xml:space="preserve">Der </w:t>
      </w:r>
      <w:proofErr w:type="spellStart"/>
      <w:r>
        <w:t>Isowert</w:t>
      </w:r>
      <w:proofErr w:type="spellEnd"/>
      <w:r>
        <w:t xml:space="preserve"> ist der einzige Parameter der Pipeline, der die Physik ändert:</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2100"/>
        <w:gridCol w:w="2500"/>
        <w:gridCol w:w="2400"/>
        <w:gridCol w:w="2360"/>
      </w:tblGrid>
      <w:tr w:rsidR="00D962F4" w14:paraId="435EBAE0" w14:textId="77777777">
        <w:trPr>
          <w:tblHeader/>
        </w:trPr>
        <w:tc>
          <w:tcPr>
            <w:tcW w:w="2100" w:type="dxa"/>
            <w:shd w:val="clear" w:color="auto" w:fill="E8EAED"/>
            <w:tcMar>
              <w:top w:w="65" w:type="dxa"/>
              <w:left w:w="105" w:type="dxa"/>
              <w:bottom w:w="65" w:type="dxa"/>
              <w:right w:w="105" w:type="dxa"/>
            </w:tcMar>
            <w:vAlign w:val="center"/>
          </w:tcPr>
          <w:p w14:paraId="4F303E32" w14:textId="77777777" w:rsidR="00D962F4" w:rsidRDefault="00000000">
            <w:pPr>
              <w:spacing w:line="250" w:lineRule="auto"/>
            </w:pPr>
            <w:r>
              <w:rPr>
                <w:b/>
                <w:bCs/>
                <w:sz w:val="18"/>
                <w:szCs w:val="18"/>
              </w:rPr>
              <w:t>ρ</w:t>
            </w:r>
          </w:p>
        </w:tc>
        <w:tc>
          <w:tcPr>
            <w:tcW w:w="2500" w:type="dxa"/>
            <w:shd w:val="clear" w:color="auto" w:fill="E8EAED"/>
            <w:tcMar>
              <w:top w:w="65" w:type="dxa"/>
              <w:left w:w="105" w:type="dxa"/>
              <w:bottom w:w="65" w:type="dxa"/>
              <w:right w:w="105" w:type="dxa"/>
            </w:tcMar>
            <w:vAlign w:val="center"/>
          </w:tcPr>
          <w:p w14:paraId="08CEEA4C" w14:textId="77777777" w:rsidR="00D962F4" w:rsidRDefault="00000000">
            <w:pPr>
              <w:spacing w:line="250" w:lineRule="auto"/>
            </w:pPr>
            <w:r>
              <w:rPr>
                <w:b/>
                <w:bCs/>
                <w:sz w:val="18"/>
                <w:szCs w:val="18"/>
              </w:rPr>
              <w:t>σ-Loch (kcal/</w:t>
            </w:r>
            <w:proofErr w:type="spellStart"/>
            <w:r>
              <w:rPr>
                <w:b/>
                <w:bCs/>
                <w:sz w:val="18"/>
                <w:szCs w:val="18"/>
              </w:rPr>
              <w:t>mol</w:t>
            </w:r>
            <w:proofErr w:type="spellEnd"/>
            <w:r>
              <w:rPr>
                <w:b/>
                <w:bCs/>
                <w:sz w:val="18"/>
                <w:szCs w:val="18"/>
              </w:rPr>
              <w:t>)</w:t>
            </w:r>
          </w:p>
        </w:tc>
        <w:tc>
          <w:tcPr>
            <w:tcW w:w="2400" w:type="dxa"/>
            <w:shd w:val="clear" w:color="auto" w:fill="E8EAED"/>
            <w:tcMar>
              <w:top w:w="65" w:type="dxa"/>
              <w:left w:w="105" w:type="dxa"/>
              <w:bottom w:w="65" w:type="dxa"/>
              <w:right w:w="105" w:type="dxa"/>
            </w:tcMar>
            <w:vAlign w:val="center"/>
          </w:tcPr>
          <w:p w14:paraId="04FF08D4" w14:textId="77777777" w:rsidR="00D962F4" w:rsidRDefault="00000000">
            <w:pPr>
              <w:spacing w:line="250" w:lineRule="auto"/>
            </w:pPr>
            <w:r>
              <w:rPr>
                <w:b/>
                <w:bCs/>
                <w:sz w:val="18"/>
                <w:szCs w:val="18"/>
              </w:rPr>
              <w:t>Radius vom Br</w:t>
            </w:r>
          </w:p>
        </w:tc>
        <w:tc>
          <w:tcPr>
            <w:tcW w:w="2360" w:type="dxa"/>
            <w:shd w:val="clear" w:color="auto" w:fill="E8EAED"/>
            <w:tcMar>
              <w:top w:w="65" w:type="dxa"/>
              <w:left w:w="105" w:type="dxa"/>
              <w:bottom w:w="65" w:type="dxa"/>
              <w:right w:w="105" w:type="dxa"/>
            </w:tcMar>
            <w:vAlign w:val="center"/>
          </w:tcPr>
          <w:p w14:paraId="47026EBA" w14:textId="77777777" w:rsidR="00D962F4" w:rsidRDefault="00000000">
            <w:pPr>
              <w:spacing w:line="250" w:lineRule="auto"/>
            </w:pPr>
            <w:r>
              <w:rPr>
                <w:b/>
                <w:bCs/>
                <w:sz w:val="18"/>
                <w:szCs w:val="18"/>
              </w:rPr>
              <w:t>Lage</w:t>
            </w:r>
          </w:p>
        </w:tc>
      </w:tr>
      <w:tr w:rsidR="00D962F4" w14:paraId="6C5451C4" w14:textId="77777777">
        <w:tc>
          <w:tcPr>
            <w:tcW w:w="2100" w:type="dxa"/>
            <w:tcMar>
              <w:top w:w="65" w:type="dxa"/>
              <w:left w:w="105" w:type="dxa"/>
              <w:bottom w:w="65" w:type="dxa"/>
              <w:right w:w="105" w:type="dxa"/>
            </w:tcMar>
            <w:vAlign w:val="center"/>
          </w:tcPr>
          <w:p w14:paraId="2433ED08" w14:textId="77777777" w:rsidR="00D962F4" w:rsidRDefault="00000000">
            <w:pPr>
              <w:spacing w:line="250" w:lineRule="auto"/>
            </w:pPr>
            <w:r>
              <w:rPr>
                <w:sz w:val="18"/>
                <w:szCs w:val="18"/>
              </w:rPr>
              <w:t>0.0005</w:t>
            </w:r>
          </w:p>
        </w:tc>
        <w:tc>
          <w:tcPr>
            <w:tcW w:w="2500" w:type="dxa"/>
            <w:tcMar>
              <w:top w:w="65" w:type="dxa"/>
              <w:left w:w="105" w:type="dxa"/>
              <w:bottom w:w="65" w:type="dxa"/>
              <w:right w:w="105" w:type="dxa"/>
            </w:tcMar>
            <w:vAlign w:val="center"/>
          </w:tcPr>
          <w:p w14:paraId="77191495" w14:textId="77777777" w:rsidR="00D962F4" w:rsidRDefault="00000000">
            <w:pPr>
              <w:spacing w:line="250" w:lineRule="auto"/>
            </w:pPr>
            <w:r>
              <w:rPr>
                <w:sz w:val="18"/>
                <w:szCs w:val="18"/>
              </w:rPr>
              <w:t>10.0</w:t>
            </w:r>
          </w:p>
        </w:tc>
        <w:tc>
          <w:tcPr>
            <w:tcW w:w="2400" w:type="dxa"/>
            <w:tcMar>
              <w:top w:w="65" w:type="dxa"/>
              <w:left w:w="105" w:type="dxa"/>
              <w:bottom w:w="65" w:type="dxa"/>
              <w:right w:w="105" w:type="dxa"/>
            </w:tcMar>
            <w:vAlign w:val="center"/>
          </w:tcPr>
          <w:p w14:paraId="18379FAD" w14:textId="77777777" w:rsidR="00D962F4" w:rsidRDefault="00000000">
            <w:pPr>
              <w:spacing w:line="250" w:lineRule="auto"/>
            </w:pPr>
            <w:r>
              <w:rPr>
                <w:sz w:val="18"/>
                <w:szCs w:val="18"/>
              </w:rPr>
              <w:t>—</w:t>
            </w:r>
          </w:p>
        </w:tc>
        <w:tc>
          <w:tcPr>
            <w:tcW w:w="2360" w:type="dxa"/>
            <w:tcMar>
              <w:top w:w="65" w:type="dxa"/>
              <w:left w:w="105" w:type="dxa"/>
              <w:bottom w:w="65" w:type="dxa"/>
              <w:right w:w="105" w:type="dxa"/>
            </w:tcMar>
            <w:vAlign w:val="center"/>
          </w:tcPr>
          <w:p w14:paraId="28F579F4" w14:textId="77777777" w:rsidR="00D962F4" w:rsidRDefault="00000000">
            <w:pPr>
              <w:spacing w:line="250" w:lineRule="auto"/>
            </w:pPr>
            <w:r>
              <w:rPr>
                <w:sz w:val="18"/>
                <w:szCs w:val="18"/>
              </w:rPr>
              <w:t>außen</w:t>
            </w:r>
          </w:p>
        </w:tc>
      </w:tr>
      <w:tr w:rsidR="00D962F4" w14:paraId="6EAC7409" w14:textId="77777777">
        <w:tc>
          <w:tcPr>
            <w:tcW w:w="2100" w:type="dxa"/>
            <w:shd w:val="clear" w:color="auto" w:fill="FFF6D9"/>
            <w:tcMar>
              <w:top w:w="65" w:type="dxa"/>
              <w:left w:w="105" w:type="dxa"/>
              <w:bottom w:w="65" w:type="dxa"/>
              <w:right w:w="105" w:type="dxa"/>
            </w:tcMar>
            <w:vAlign w:val="center"/>
          </w:tcPr>
          <w:p w14:paraId="79D1BB05" w14:textId="77777777" w:rsidR="00D962F4" w:rsidRDefault="00000000">
            <w:pPr>
              <w:spacing w:line="250" w:lineRule="auto"/>
            </w:pPr>
            <w:r>
              <w:rPr>
                <w:sz w:val="18"/>
                <w:szCs w:val="18"/>
              </w:rPr>
              <w:t>0.0010</w:t>
            </w:r>
          </w:p>
        </w:tc>
        <w:tc>
          <w:tcPr>
            <w:tcW w:w="2500" w:type="dxa"/>
            <w:shd w:val="clear" w:color="auto" w:fill="FFF6D9"/>
            <w:tcMar>
              <w:top w:w="65" w:type="dxa"/>
              <w:left w:w="105" w:type="dxa"/>
              <w:bottom w:w="65" w:type="dxa"/>
              <w:right w:w="105" w:type="dxa"/>
            </w:tcMar>
            <w:vAlign w:val="center"/>
          </w:tcPr>
          <w:p w14:paraId="7E00A187" w14:textId="77777777" w:rsidR="00D962F4" w:rsidRDefault="00000000">
            <w:pPr>
              <w:spacing w:line="250" w:lineRule="auto"/>
            </w:pPr>
            <w:r>
              <w:rPr>
                <w:sz w:val="18"/>
                <w:szCs w:val="18"/>
              </w:rPr>
              <w:t>14.5</w:t>
            </w:r>
          </w:p>
        </w:tc>
        <w:tc>
          <w:tcPr>
            <w:tcW w:w="2400" w:type="dxa"/>
            <w:shd w:val="clear" w:color="auto" w:fill="FFF6D9"/>
            <w:tcMar>
              <w:top w:w="65" w:type="dxa"/>
              <w:left w:w="105" w:type="dxa"/>
              <w:bottom w:w="65" w:type="dxa"/>
              <w:right w:w="105" w:type="dxa"/>
            </w:tcMar>
            <w:vAlign w:val="center"/>
          </w:tcPr>
          <w:p w14:paraId="7941BBD7" w14:textId="77777777" w:rsidR="00D962F4" w:rsidRDefault="00000000">
            <w:pPr>
              <w:spacing w:line="250" w:lineRule="auto"/>
            </w:pPr>
            <w:r>
              <w:rPr>
                <w:sz w:val="18"/>
                <w:szCs w:val="18"/>
              </w:rPr>
              <w:t>2.07 Å</w:t>
            </w:r>
          </w:p>
        </w:tc>
        <w:tc>
          <w:tcPr>
            <w:tcW w:w="2360" w:type="dxa"/>
            <w:shd w:val="clear" w:color="auto" w:fill="FFF6D9"/>
            <w:tcMar>
              <w:top w:w="65" w:type="dxa"/>
              <w:left w:w="105" w:type="dxa"/>
              <w:bottom w:w="65" w:type="dxa"/>
              <w:right w:w="105" w:type="dxa"/>
            </w:tcMar>
            <w:vAlign w:val="center"/>
          </w:tcPr>
          <w:p w14:paraId="69D0146C" w14:textId="77777777" w:rsidR="00D962F4" w:rsidRDefault="00000000">
            <w:pPr>
              <w:spacing w:line="250" w:lineRule="auto"/>
            </w:pPr>
            <w:r>
              <w:rPr>
                <w:sz w:val="18"/>
                <w:szCs w:val="18"/>
              </w:rPr>
              <w:t>Kontaktfläche</w:t>
            </w:r>
          </w:p>
        </w:tc>
      </w:tr>
      <w:tr w:rsidR="00D962F4" w14:paraId="27B3CB5A" w14:textId="77777777">
        <w:tc>
          <w:tcPr>
            <w:tcW w:w="2100" w:type="dxa"/>
            <w:tcMar>
              <w:top w:w="65" w:type="dxa"/>
              <w:left w:w="105" w:type="dxa"/>
              <w:bottom w:w="65" w:type="dxa"/>
              <w:right w:w="105" w:type="dxa"/>
            </w:tcMar>
            <w:vAlign w:val="center"/>
          </w:tcPr>
          <w:p w14:paraId="68EC6053" w14:textId="77777777" w:rsidR="00D962F4" w:rsidRDefault="00000000">
            <w:pPr>
              <w:spacing w:line="250" w:lineRule="auto"/>
            </w:pPr>
            <w:r>
              <w:rPr>
                <w:sz w:val="18"/>
                <w:szCs w:val="18"/>
              </w:rPr>
              <w:t>0.0020</w:t>
            </w:r>
          </w:p>
        </w:tc>
        <w:tc>
          <w:tcPr>
            <w:tcW w:w="2500" w:type="dxa"/>
            <w:tcMar>
              <w:top w:w="65" w:type="dxa"/>
              <w:left w:w="105" w:type="dxa"/>
              <w:bottom w:w="65" w:type="dxa"/>
              <w:right w:w="105" w:type="dxa"/>
            </w:tcMar>
            <w:vAlign w:val="center"/>
          </w:tcPr>
          <w:p w14:paraId="4F382F16" w14:textId="77777777" w:rsidR="00D962F4" w:rsidRDefault="00000000">
            <w:pPr>
              <w:spacing w:line="250" w:lineRule="auto"/>
            </w:pPr>
            <w:r>
              <w:rPr>
                <w:sz w:val="18"/>
                <w:szCs w:val="18"/>
              </w:rPr>
              <w:t>22.3</w:t>
            </w:r>
          </w:p>
        </w:tc>
        <w:tc>
          <w:tcPr>
            <w:tcW w:w="2400" w:type="dxa"/>
            <w:tcMar>
              <w:top w:w="65" w:type="dxa"/>
              <w:left w:w="105" w:type="dxa"/>
              <w:bottom w:w="65" w:type="dxa"/>
              <w:right w:w="105" w:type="dxa"/>
            </w:tcMar>
            <w:vAlign w:val="center"/>
          </w:tcPr>
          <w:p w14:paraId="39733E27" w14:textId="77777777" w:rsidR="00D962F4" w:rsidRDefault="00000000">
            <w:pPr>
              <w:spacing w:line="250" w:lineRule="auto"/>
            </w:pPr>
            <w:r>
              <w:rPr>
                <w:sz w:val="18"/>
                <w:szCs w:val="18"/>
              </w:rPr>
              <w:t>1.89 Å</w:t>
            </w:r>
          </w:p>
        </w:tc>
        <w:tc>
          <w:tcPr>
            <w:tcW w:w="2360" w:type="dxa"/>
            <w:tcMar>
              <w:top w:w="65" w:type="dxa"/>
              <w:left w:w="105" w:type="dxa"/>
              <w:bottom w:w="65" w:type="dxa"/>
              <w:right w:w="105" w:type="dxa"/>
            </w:tcMar>
            <w:vAlign w:val="center"/>
          </w:tcPr>
          <w:p w14:paraId="15242BDF" w14:textId="77777777" w:rsidR="00D962F4" w:rsidRDefault="00000000">
            <w:pPr>
              <w:spacing w:line="250" w:lineRule="auto"/>
            </w:pPr>
            <w:r>
              <w:rPr>
                <w:sz w:val="18"/>
                <w:szCs w:val="18"/>
              </w:rPr>
              <w:t>auf dem Bindungspartner</w:t>
            </w:r>
          </w:p>
        </w:tc>
      </w:tr>
      <w:tr w:rsidR="00D962F4" w14:paraId="77C6876A" w14:textId="77777777">
        <w:tc>
          <w:tcPr>
            <w:tcW w:w="2100" w:type="dxa"/>
            <w:tcMar>
              <w:top w:w="65" w:type="dxa"/>
              <w:left w:w="105" w:type="dxa"/>
              <w:bottom w:w="65" w:type="dxa"/>
              <w:right w:w="105" w:type="dxa"/>
            </w:tcMar>
            <w:vAlign w:val="center"/>
          </w:tcPr>
          <w:p w14:paraId="378CFE28" w14:textId="77777777" w:rsidR="00D962F4" w:rsidRDefault="00000000">
            <w:pPr>
              <w:spacing w:line="250" w:lineRule="auto"/>
            </w:pPr>
            <w:r>
              <w:rPr>
                <w:sz w:val="18"/>
                <w:szCs w:val="18"/>
              </w:rPr>
              <w:t>0.0050</w:t>
            </w:r>
          </w:p>
        </w:tc>
        <w:tc>
          <w:tcPr>
            <w:tcW w:w="2500" w:type="dxa"/>
            <w:tcMar>
              <w:top w:w="65" w:type="dxa"/>
              <w:left w:w="105" w:type="dxa"/>
              <w:bottom w:w="65" w:type="dxa"/>
              <w:right w:w="105" w:type="dxa"/>
            </w:tcMar>
            <w:vAlign w:val="center"/>
          </w:tcPr>
          <w:p w14:paraId="36FF22CB" w14:textId="77777777" w:rsidR="00D962F4" w:rsidRDefault="00000000">
            <w:pPr>
              <w:spacing w:line="250" w:lineRule="auto"/>
            </w:pPr>
            <w:r>
              <w:rPr>
                <w:sz w:val="18"/>
                <w:szCs w:val="18"/>
              </w:rPr>
              <w:t>41.9</w:t>
            </w:r>
          </w:p>
        </w:tc>
        <w:tc>
          <w:tcPr>
            <w:tcW w:w="2400" w:type="dxa"/>
            <w:tcMar>
              <w:top w:w="65" w:type="dxa"/>
              <w:left w:w="105" w:type="dxa"/>
              <w:bottom w:w="65" w:type="dxa"/>
              <w:right w:w="105" w:type="dxa"/>
            </w:tcMar>
            <w:vAlign w:val="center"/>
          </w:tcPr>
          <w:p w14:paraId="74E68C8D" w14:textId="77777777" w:rsidR="00D962F4" w:rsidRDefault="00000000">
            <w:pPr>
              <w:spacing w:line="250" w:lineRule="auto"/>
            </w:pPr>
            <w:r>
              <w:rPr>
                <w:sz w:val="18"/>
                <w:szCs w:val="18"/>
              </w:rPr>
              <w:t>1.64 Å</w:t>
            </w:r>
          </w:p>
        </w:tc>
        <w:tc>
          <w:tcPr>
            <w:tcW w:w="2360" w:type="dxa"/>
            <w:tcMar>
              <w:top w:w="65" w:type="dxa"/>
              <w:left w:w="105" w:type="dxa"/>
              <w:bottom w:w="65" w:type="dxa"/>
              <w:right w:w="105" w:type="dxa"/>
            </w:tcMar>
            <w:vAlign w:val="center"/>
          </w:tcPr>
          <w:p w14:paraId="4BAAF003" w14:textId="77777777" w:rsidR="00D962F4" w:rsidRDefault="00000000">
            <w:pPr>
              <w:spacing w:line="250" w:lineRule="auto"/>
            </w:pPr>
            <w:r>
              <w:rPr>
                <w:sz w:val="18"/>
                <w:szCs w:val="18"/>
              </w:rPr>
              <w:t>in der Bindung</w:t>
            </w:r>
          </w:p>
        </w:tc>
      </w:tr>
      <w:tr w:rsidR="00D962F4" w14:paraId="7A259CA5" w14:textId="77777777">
        <w:tc>
          <w:tcPr>
            <w:tcW w:w="2100" w:type="dxa"/>
            <w:tcMar>
              <w:top w:w="65" w:type="dxa"/>
              <w:left w:w="105" w:type="dxa"/>
              <w:bottom w:w="65" w:type="dxa"/>
              <w:right w:w="105" w:type="dxa"/>
            </w:tcMar>
            <w:vAlign w:val="center"/>
          </w:tcPr>
          <w:p w14:paraId="1645F608" w14:textId="77777777" w:rsidR="00D962F4" w:rsidRDefault="00000000">
            <w:pPr>
              <w:spacing w:line="250" w:lineRule="auto"/>
            </w:pPr>
            <w:r>
              <w:rPr>
                <w:sz w:val="18"/>
                <w:szCs w:val="18"/>
              </w:rPr>
              <w:t>0.1000</w:t>
            </w:r>
          </w:p>
        </w:tc>
        <w:tc>
          <w:tcPr>
            <w:tcW w:w="2500" w:type="dxa"/>
            <w:tcMar>
              <w:top w:w="65" w:type="dxa"/>
              <w:left w:w="105" w:type="dxa"/>
              <w:bottom w:w="65" w:type="dxa"/>
              <w:right w:w="105" w:type="dxa"/>
            </w:tcMar>
            <w:vAlign w:val="center"/>
          </w:tcPr>
          <w:p w14:paraId="14FC4296" w14:textId="77777777" w:rsidR="00D962F4" w:rsidRDefault="00000000">
            <w:pPr>
              <w:spacing w:line="250" w:lineRule="auto"/>
            </w:pPr>
            <w:r>
              <w:rPr>
                <w:sz w:val="18"/>
                <w:szCs w:val="18"/>
              </w:rPr>
              <w:t>483.8</w:t>
            </w:r>
          </w:p>
        </w:tc>
        <w:tc>
          <w:tcPr>
            <w:tcW w:w="2400" w:type="dxa"/>
            <w:tcMar>
              <w:top w:w="65" w:type="dxa"/>
              <w:left w:w="105" w:type="dxa"/>
              <w:bottom w:w="65" w:type="dxa"/>
              <w:right w:w="105" w:type="dxa"/>
            </w:tcMar>
            <w:vAlign w:val="center"/>
          </w:tcPr>
          <w:p w14:paraId="2C933861" w14:textId="77777777" w:rsidR="00D962F4" w:rsidRDefault="00000000">
            <w:pPr>
              <w:spacing w:line="250" w:lineRule="auto"/>
            </w:pPr>
            <w:r>
              <w:rPr>
                <w:sz w:val="18"/>
                <w:szCs w:val="18"/>
              </w:rPr>
              <w:t>0.89 Å</w:t>
            </w:r>
          </w:p>
        </w:tc>
        <w:tc>
          <w:tcPr>
            <w:tcW w:w="2360" w:type="dxa"/>
            <w:tcMar>
              <w:top w:w="65" w:type="dxa"/>
              <w:left w:w="105" w:type="dxa"/>
              <w:bottom w:w="65" w:type="dxa"/>
              <w:right w:w="105" w:type="dxa"/>
            </w:tcMar>
            <w:vAlign w:val="center"/>
          </w:tcPr>
          <w:p w14:paraId="26E6AA72" w14:textId="77777777" w:rsidR="00D962F4" w:rsidRDefault="00000000">
            <w:pPr>
              <w:spacing w:line="250" w:lineRule="auto"/>
            </w:pPr>
            <w:r>
              <w:rPr>
                <w:sz w:val="18"/>
                <w:szCs w:val="18"/>
              </w:rPr>
              <w:t>halbe Bindungslänge</w:t>
            </w:r>
          </w:p>
        </w:tc>
      </w:tr>
    </w:tbl>
    <w:p w14:paraId="0FF75FDA" w14:textId="77777777" w:rsidR="00D962F4" w:rsidRDefault="00000000">
      <w:pPr>
        <w:spacing w:before="80" w:after="220"/>
      </w:pPr>
      <w:r>
        <w:rPr>
          <w:i/>
          <w:iCs/>
          <w:color w:val="444444"/>
          <w:sz w:val="17"/>
          <w:szCs w:val="17"/>
        </w:rPr>
        <w:t>Tabelle 4 — 4-Bromacetophenon. Von 0.0005 bis 0.004 wächst das σ-Loch um Faktor 3.6.</w:t>
      </w:r>
    </w:p>
    <w:p w14:paraId="2024F60E" w14:textId="77777777" w:rsidR="00D962F4" w:rsidRDefault="00000000">
      <w:pPr>
        <w:spacing w:after="140" w:line="276" w:lineRule="auto"/>
      </w:pPr>
      <w:r>
        <w:t>Bei ρ = 0.1 ist alles positiv, weil man so nah an den Kernen ist, dass der Term Σ Z/r durchschlägt, bevor die Elektronen ihn abschirmen. Und ein Fünftel der Elektronen liegt dann außerhalb. Nach oben ist der brauchbare Bereich sehr schmal: schon bei 0.002 sitzt die Fläche auf dem Bindungspartner.</w:t>
      </w:r>
    </w:p>
    <w:p w14:paraId="450031FB" w14:textId="77777777" w:rsidR="00D962F4" w:rsidRDefault="00000000">
      <w:pPr>
        <w:spacing w:after="140" w:line="276" w:lineRule="auto"/>
      </w:pPr>
      <w:r>
        <w:t xml:space="preserve">Die Schalter </w:t>
      </w:r>
      <w:r>
        <w:rPr>
          <w:rFonts w:ascii="Consolas" w:eastAsia="Consolas" w:hAnsi="Consolas" w:cs="Consolas"/>
          <w:sz w:val="19"/>
          <w:szCs w:val="19"/>
        </w:rPr>
        <w:t>--</w:t>
      </w:r>
      <w:proofErr w:type="spellStart"/>
      <w:r>
        <w:rPr>
          <w:rFonts w:ascii="Consolas" w:eastAsia="Consolas" w:hAnsi="Consolas" w:cs="Consolas"/>
          <w:sz w:val="19"/>
          <w:szCs w:val="19"/>
        </w:rPr>
        <w:t>iso</w:t>
      </w:r>
      <w:proofErr w:type="spellEnd"/>
      <w:r>
        <w:t xml:space="preserve"> bzw. </w:t>
      </w:r>
      <w:r>
        <w:rPr>
          <w:rFonts w:ascii="Consolas" w:eastAsia="Consolas" w:hAnsi="Consolas" w:cs="Consolas"/>
          <w:sz w:val="19"/>
          <w:szCs w:val="19"/>
        </w:rPr>
        <w:t>--</w:t>
      </w:r>
      <w:proofErr w:type="spellStart"/>
      <w:r>
        <w:rPr>
          <w:rFonts w:ascii="Consolas" w:eastAsia="Consolas" w:hAnsi="Consolas" w:cs="Consolas"/>
          <w:sz w:val="19"/>
          <w:szCs w:val="19"/>
        </w:rPr>
        <w:t>pml-iso</w:t>
      </w:r>
      <w:proofErr w:type="spellEnd"/>
      <w:r>
        <w:t xml:space="preserve"> existieren deshalb, um fremde Arbeiten nachzurechnen und um genau diese Tabelle messen zu können — nicht zum Optimieren. Ein Parameter, der belegt, dass man ihn nicht verstellen soll.</w:t>
      </w:r>
    </w:p>
    <w:p w14:paraId="338A3B2F" w14:textId="77777777" w:rsidR="00D962F4" w:rsidRDefault="00000000">
      <w:pPr>
        <w:pStyle w:val="berschrift1"/>
        <w:spacing w:after="130"/>
      </w:pPr>
      <w:proofErr w:type="gramStart"/>
      <w:r>
        <w:t>7  Farbskala</w:t>
      </w:r>
      <w:proofErr w:type="gramEnd"/>
      <w:r>
        <w:t xml:space="preserve"> und atomare Einheiten</w:t>
      </w:r>
    </w:p>
    <w:p w14:paraId="590D3B1C" w14:textId="77777777" w:rsidR="00D962F4" w:rsidRDefault="00000000">
      <w:pPr>
        <w:pStyle w:val="berschrift2"/>
        <w:spacing w:after="130"/>
      </w:pPr>
      <w:proofErr w:type="gramStart"/>
      <w:r>
        <w:t>7.1  Was</w:t>
      </w:r>
      <w:proofErr w:type="gramEnd"/>
      <w:r>
        <w:t xml:space="preserve"> </w:t>
      </w:r>
      <w:proofErr w:type="spellStart"/>
      <w:r>
        <w:t>a.u</w:t>
      </w:r>
      <w:proofErr w:type="spellEnd"/>
      <w:r>
        <w:t>. bedeutet</w:t>
      </w:r>
    </w:p>
    <w:p w14:paraId="6BA1947C" w14:textId="77777777" w:rsidR="00D962F4" w:rsidRDefault="00000000">
      <w:pPr>
        <w:spacing w:after="140" w:line="276" w:lineRule="auto"/>
      </w:pPr>
      <w:r>
        <w:rPr>
          <w:b/>
          <w:bCs/>
        </w:rPr>
        <w:lastRenderedPageBreak/>
        <w:t xml:space="preserve">Atomare Einheiten. </w:t>
      </w:r>
      <w:r>
        <w:t>Ein System, in dem Elektronenmasse, Elementarladung, ħ und 4πε₀ auf 1 gesetzt sind, sodass sie aus allen Formeln fallen. Jedes Quantenchemieprogramm rechnet intern damit.</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120"/>
        <w:gridCol w:w="3120"/>
        <w:gridCol w:w="3120"/>
      </w:tblGrid>
      <w:tr w:rsidR="00D962F4" w14:paraId="4BB2CE63" w14:textId="77777777">
        <w:trPr>
          <w:tblHeader/>
        </w:trPr>
        <w:tc>
          <w:tcPr>
            <w:tcW w:w="3120" w:type="dxa"/>
            <w:shd w:val="clear" w:color="auto" w:fill="E8EAED"/>
            <w:tcMar>
              <w:top w:w="65" w:type="dxa"/>
              <w:left w:w="105" w:type="dxa"/>
              <w:bottom w:w="65" w:type="dxa"/>
              <w:right w:w="105" w:type="dxa"/>
            </w:tcMar>
            <w:vAlign w:val="center"/>
          </w:tcPr>
          <w:p w14:paraId="30CA47CB" w14:textId="77777777" w:rsidR="00D962F4" w:rsidRDefault="00000000">
            <w:pPr>
              <w:spacing w:line="250" w:lineRule="auto"/>
            </w:pPr>
            <w:r>
              <w:rPr>
                <w:b/>
                <w:bCs/>
                <w:sz w:val="18"/>
                <w:szCs w:val="18"/>
              </w:rPr>
              <w:t>Größe</w:t>
            </w:r>
          </w:p>
        </w:tc>
        <w:tc>
          <w:tcPr>
            <w:tcW w:w="3120" w:type="dxa"/>
            <w:shd w:val="clear" w:color="auto" w:fill="E8EAED"/>
            <w:tcMar>
              <w:top w:w="65" w:type="dxa"/>
              <w:left w:w="105" w:type="dxa"/>
              <w:bottom w:w="65" w:type="dxa"/>
              <w:right w:w="105" w:type="dxa"/>
            </w:tcMar>
            <w:vAlign w:val="center"/>
          </w:tcPr>
          <w:p w14:paraId="5B30FC34" w14:textId="77777777" w:rsidR="00D962F4" w:rsidRDefault="00000000">
            <w:pPr>
              <w:spacing w:line="250" w:lineRule="auto"/>
            </w:pPr>
            <w:r>
              <w:rPr>
                <w:b/>
                <w:bCs/>
                <w:sz w:val="18"/>
                <w:szCs w:val="18"/>
              </w:rPr>
              <w:t>Einheit</w:t>
            </w:r>
          </w:p>
        </w:tc>
        <w:tc>
          <w:tcPr>
            <w:tcW w:w="3120" w:type="dxa"/>
            <w:shd w:val="clear" w:color="auto" w:fill="E8EAED"/>
            <w:tcMar>
              <w:top w:w="65" w:type="dxa"/>
              <w:left w:w="105" w:type="dxa"/>
              <w:bottom w:w="65" w:type="dxa"/>
              <w:right w:w="105" w:type="dxa"/>
            </w:tcMar>
            <w:vAlign w:val="center"/>
          </w:tcPr>
          <w:p w14:paraId="01483F58" w14:textId="77777777" w:rsidR="00D962F4" w:rsidRDefault="00000000">
            <w:pPr>
              <w:spacing w:line="250" w:lineRule="auto"/>
            </w:pPr>
            <w:r>
              <w:rPr>
                <w:b/>
                <w:bCs/>
                <w:sz w:val="18"/>
                <w:szCs w:val="18"/>
              </w:rPr>
              <w:t>entspricht</w:t>
            </w:r>
          </w:p>
        </w:tc>
      </w:tr>
      <w:tr w:rsidR="00D962F4" w14:paraId="390EA627" w14:textId="77777777">
        <w:tc>
          <w:tcPr>
            <w:tcW w:w="3120" w:type="dxa"/>
            <w:tcMar>
              <w:top w:w="65" w:type="dxa"/>
              <w:left w:w="105" w:type="dxa"/>
              <w:bottom w:w="65" w:type="dxa"/>
              <w:right w:w="105" w:type="dxa"/>
            </w:tcMar>
            <w:vAlign w:val="center"/>
          </w:tcPr>
          <w:p w14:paraId="25A48761" w14:textId="77777777" w:rsidR="00D962F4" w:rsidRDefault="00000000">
            <w:pPr>
              <w:spacing w:line="250" w:lineRule="auto"/>
            </w:pPr>
            <w:r>
              <w:rPr>
                <w:sz w:val="18"/>
                <w:szCs w:val="18"/>
              </w:rPr>
              <w:t>Länge</w:t>
            </w:r>
          </w:p>
        </w:tc>
        <w:tc>
          <w:tcPr>
            <w:tcW w:w="3120" w:type="dxa"/>
            <w:tcMar>
              <w:top w:w="65" w:type="dxa"/>
              <w:left w:w="105" w:type="dxa"/>
              <w:bottom w:w="65" w:type="dxa"/>
              <w:right w:w="105" w:type="dxa"/>
            </w:tcMar>
            <w:vAlign w:val="center"/>
          </w:tcPr>
          <w:p w14:paraId="33EA6A42" w14:textId="77777777" w:rsidR="00D962F4" w:rsidRDefault="00000000">
            <w:pPr>
              <w:spacing w:line="250" w:lineRule="auto"/>
            </w:pPr>
            <w:r>
              <w:rPr>
                <w:sz w:val="18"/>
                <w:szCs w:val="18"/>
              </w:rPr>
              <w:t>Bohr (a₀)</w:t>
            </w:r>
          </w:p>
        </w:tc>
        <w:tc>
          <w:tcPr>
            <w:tcW w:w="3120" w:type="dxa"/>
            <w:tcMar>
              <w:top w:w="65" w:type="dxa"/>
              <w:left w:w="105" w:type="dxa"/>
              <w:bottom w:w="65" w:type="dxa"/>
              <w:right w:w="105" w:type="dxa"/>
            </w:tcMar>
            <w:vAlign w:val="center"/>
          </w:tcPr>
          <w:p w14:paraId="42FB2D89" w14:textId="77777777" w:rsidR="00D962F4" w:rsidRDefault="00000000">
            <w:pPr>
              <w:spacing w:line="250" w:lineRule="auto"/>
            </w:pPr>
            <w:r>
              <w:rPr>
                <w:sz w:val="18"/>
                <w:szCs w:val="18"/>
              </w:rPr>
              <w:t>0.529 Å</w:t>
            </w:r>
          </w:p>
        </w:tc>
      </w:tr>
      <w:tr w:rsidR="00D962F4" w14:paraId="5269D753" w14:textId="77777777">
        <w:tc>
          <w:tcPr>
            <w:tcW w:w="3120" w:type="dxa"/>
            <w:tcMar>
              <w:top w:w="65" w:type="dxa"/>
              <w:left w:w="105" w:type="dxa"/>
              <w:bottom w:w="65" w:type="dxa"/>
              <w:right w:w="105" w:type="dxa"/>
            </w:tcMar>
            <w:vAlign w:val="center"/>
          </w:tcPr>
          <w:p w14:paraId="020907A7" w14:textId="77777777" w:rsidR="00D962F4" w:rsidRDefault="00000000">
            <w:pPr>
              <w:spacing w:line="250" w:lineRule="auto"/>
            </w:pPr>
            <w:r>
              <w:rPr>
                <w:sz w:val="18"/>
                <w:szCs w:val="18"/>
              </w:rPr>
              <w:t>Energie</w:t>
            </w:r>
          </w:p>
        </w:tc>
        <w:tc>
          <w:tcPr>
            <w:tcW w:w="3120" w:type="dxa"/>
            <w:tcMar>
              <w:top w:w="65" w:type="dxa"/>
              <w:left w:w="105" w:type="dxa"/>
              <w:bottom w:w="65" w:type="dxa"/>
              <w:right w:w="105" w:type="dxa"/>
            </w:tcMar>
            <w:vAlign w:val="center"/>
          </w:tcPr>
          <w:p w14:paraId="2F775135" w14:textId="77777777" w:rsidR="00D962F4" w:rsidRDefault="00000000">
            <w:pPr>
              <w:spacing w:line="250" w:lineRule="auto"/>
            </w:pPr>
            <w:proofErr w:type="spellStart"/>
            <w:r>
              <w:rPr>
                <w:sz w:val="18"/>
                <w:szCs w:val="18"/>
              </w:rPr>
              <w:t>Hartree</w:t>
            </w:r>
            <w:proofErr w:type="spellEnd"/>
            <w:r>
              <w:rPr>
                <w:sz w:val="18"/>
                <w:szCs w:val="18"/>
              </w:rPr>
              <w:t xml:space="preserve"> (Eₕ)</w:t>
            </w:r>
          </w:p>
        </w:tc>
        <w:tc>
          <w:tcPr>
            <w:tcW w:w="3120" w:type="dxa"/>
            <w:tcMar>
              <w:top w:w="65" w:type="dxa"/>
              <w:left w:w="105" w:type="dxa"/>
              <w:bottom w:w="65" w:type="dxa"/>
              <w:right w:w="105" w:type="dxa"/>
            </w:tcMar>
            <w:vAlign w:val="center"/>
          </w:tcPr>
          <w:p w14:paraId="0F73394C" w14:textId="77777777" w:rsidR="00D962F4" w:rsidRDefault="00000000">
            <w:pPr>
              <w:spacing w:line="250" w:lineRule="auto"/>
            </w:pPr>
            <w:r>
              <w:rPr>
                <w:sz w:val="18"/>
                <w:szCs w:val="18"/>
              </w:rPr>
              <w:t>2625.5 kJ/</w:t>
            </w:r>
            <w:proofErr w:type="spellStart"/>
            <w:r>
              <w:rPr>
                <w:sz w:val="18"/>
                <w:szCs w:val="18"/>
              </w:rPr>
              <w:t>mol</w:t>
            </w:r>
            <w:proofErr w:type="spellEnd"/>
            <w:r>
              <w:rPr>
                <w:sz w:val="18"/>
                <w:szCs w:val="18"/>
              </w:rPr>
              <w:t xml:space="preserve"> = 627.5 kcal/</w:t>
            </w:r>
            <w:proofErr w:type="spellStart"/>
            <w:r>
              <w:rPr>
                <w:sz w:val="18"/>
                <w:szCs w:val="18"/>
              </w:rPr>
              <w:t>mol</w:t>
            </w:r>
            <w:proofErr w:type="spellEnd"/>
          </w:p>
        </w:tc>
      </w:tr>
      <w:tr w:rsidR="00D962F4" w14:paraId="79CEF828" w14:textId="77777777">
        <w:tc>
          <w:tcPr>
            <w:tcW w:w="3120" w:type="dxa"/>
            <w:tcMar>
              <w:top w:w="65" w:type="dxa"/>
              <w:left w:w="105" w:type="dxa"/>
              <w:bottom w:w="65" w:type="dxa"/>
              <w:right w:w="105" w:type="dxa"/>
            </w:tcMar>
            <w:vAlign w:val="center"/>
          </w:tcPr>
          <w:p w14:paraId="41766644" w14:textId="77777777" w:rsidR="00D962F4" w:rsidRDefault="00000000">
            <w:pPr>
              <w:spacing w:line="250" w:lineRule="auto"/>
            </w:pPr>
            <w:r>
              <w:rPr>
                <w:sz w:val="18"/>
                <w:szCs w:val="18"/>
              </w:rPr>
              <w:t>Potential</w:t>
            </w:r>
          </w:p>
        </w:tc>
        <w:tc>
          <w:tcPr>
            <w:tcW w:w="3120" w:type="dxa"/>
            <w:tcMar>
              <w:top w:w="65" w:type="dxa"/>
              <w:left w:w="105" w:type="dxa"/>
              <w:bottom w:w="65" w:type="dxa"/>
              <w:right w:w="105" w:type="dxa"/>
            </w:tcMar>
            <w:vAlign w:val="center"/>
          </w:tcPr>
          <w:p w14:paraId="763E13BE" w14:textId="77777777" w:rsidR="00D962F4" w:rsidRDefault="00000000">
            <w:pPr>
              <w:spacing w:line="250" w:lineRule="auto"/>
            </w:pPr>
            <w:proofErr w:type="spellStart"/>
            <w:r>
              <w:rPr>
                <w:sz w:val="18"/>
                <w:szCs w:val="18"/>
              </w:rPr>
              <w:t>Hartree</w:t>
            </w:r>
            <w:proofErr w:type="spellEnd"/>
            <w:r>
              <w:rPr>
                <w:sz w:val="18"/>
                <w:szCs w:val="18"/>
              </w:rPr>
              <w:t xml:space="preserve"> pro Elementarladung</w:t>
            </w:r>
          </w:p>
        </w:tc>
        <w:tc>
          <w:tcPr>
            <w:tcW w:w="3120" w:type="dxa"/>
            <w:tcMar>
              <w:top w:w="65" w:type="dxa"/>
              <w:left w:w="105" w:type="dxa"/>
              <w:bottom w:w="65" w:type="dxa"/>
              <w:right w:w="105" w:type="dxa"/>
            </w:tcMar>
            <w:vAlign w:val="center"/>
          </w:tcPr>
          <w:p w14:paraId="46886672" w14:textId="77777777" w:rsidR="00D962F4" w:rsidRDefault="00000000">
            <w:pPr>
              <w:spacing w:line="250" w:lineRule="auto"/>
            </w:pPr>
            <w:r>
              <w:rPr>
                <w:sz w:val="18"/>
                <w:szCs w:val="18"/>
              </w:rPr>
              <w:t>2625.5 kJ/(</w:t>
            </w:r>
            <w:proofErr w:type="spellStart"/>
            <w:r>
              <w:rPr>
                <w:sz w:val="18"/>
                <w:szCs w:val="18"/>
              </w:rPr>
              <w:t>mol·e</w:t>
            </w:r>
            <w:proofErr w:type="spellEnd"/>
            <w:r>
              <w:rPr>
                <w:sz w:val="18"/>
                <w:szCs w:val="18"/>
              </w:rPr>
              <w:t>)</w:t>
            </w:r>
          </w:p>
        </w:tc>
      </w:tr>
    </w:tbl>
    <w:p w14:paraId="14130115" w14:textId="77777777" w:rsidR="00D962F4" w:rsidRDefault="00000000">
      <w:pPr>
        <w:spacing w:before="80" w:after="220"/>
      </w:pPr>
      <w:r>
        <w:rPr>
          <w:i/>
          <w:iCs/>
          <w:color w:val="444444"/>
          <w:sz w:val="17"/>
          <w:szCs w:val="17"/>
        </w:rPr>
        <w:t>Tabelle 5 — Daher das »/e« in der Ausgabe: V ist die Energie, die eine Einheitsladung dort spürt.</w:t>
      </w:r>
    </w:p>
    <w:p w14:paraId="381D417F" w14:textId="77777777" w:rsidR="00D962F4" w:rsidRDefault="00000000">
      <w:pPr>
        <w:pStyle w:val="berschrift2"/>
        <w:spacing w:after="130"/>
      </w:pPr>
      <w:proofErr w:type="gramStart"/>
      <w:r>
        <w:t>7.2  --</w:t>
      </w:r>
      <w:proofErr w:type="spellStart"/>
      <w:proofErr w:type="gramEnd"/>
      <w:r>
        <w:t>esp</w:t>
      </w:r>
      <w:proofErr w:type="spellEnd"/>
      <w:r>
        <w:t>-range setzt die Enden, es normiert nicht</w:t>
      </w:r>
    </w:p>
    <w:p w14:paraId="556667D2" w14:textId="77777777" w:rsidR="00D962F4" w:rsidRDefault="00000000">
      <w:pPr>
        <w:spacing w:after="140" w:line="276" w:lineRule="auto"/>
      </w:pPr>
      <w:r>
        <w:t xml:space="preserve">Der Parameter skaliert die Daten nicht, sondern legt fest, welcher Wert voll rot bzw. voll blau ist. </w:t>
      </w:r>
      <w:r>
        <w:rPr>
          <w:b/>
          <w:bCs/>
        </w:rPr>
        <w:t>Ein größerer Wert bedeutet weniger Farbe, nicht mehr.</w:t>
      </w:r>
    </w:p>
    <w:p w14:paraId="54A9D674" w14:textId="77777777" w:rsidR="00D962F4" w:rsidRDefault="00000000">
      <w:pPr>
        <w:spacing w:after="140" w:line="276" w:lineRule="auto"/>
      </w:pPr>
      <w:proofErr w:type="spellStart"/>
      <w:r>
        <w:t>Iodbenzol</w:t>
      </w:r>
      <w:proofErr w:type="spellEnd"/>
      <w:r>
        <w:t xml:space="preserve">, V von −0.0169 bis +0.0317 </w:t>
      </w:r>
      <w:proofErr w:type="spellStart"/>
      <w:r>
        <w:t>a.u</w:t>
      </w:r>
      <w:proofErr w:type="spellEnd"/>
      <w:r>
        <w:t>.:</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120"/>
        <w:gridCol w:w="3120"/>
        <w:gridCol w:w="3120"/>
      </w:tblGrid>
      <w:tr w:rsidR="00D962F4" w14:paraId="16FC5883" w14:textId="77777777">
        <w:trPr>
          <w:tblHeader/>
        </w:trPr>
        <w:tc>
          <w:tcPr>
            <w:tcW w:w="3120" w:type="dxa"/>
            <w:shd w:val="clear" w:color="auto" w:fill="E8EAED"/>
            <w:tcMar>
              <w:top w:w="65" w:type="dxa"/>
              <w:left w:w="105" w:type="dxa"/>
              <w:bottom w:w="65" w:type="dxa"/>
              <w:right w:w="105" w:type="dxa"/>
            </w:tcMar>
            <w:vAlign w:val="center"/>
          </w:tcPr>
          <w:p w14:paraId="129500F3" w14:textId="77777777" w:rsidR="00D962F4" w:rsidRDefault="00000000">
            <w:pPr>
              <w:spacing w:line="250" w:lineRule="auto"/>
            </w:pPr>
            <w:r>
              <w:rPr>
                <w:rFonts w:ascii="Consolas" w:eastAsia="Consolas" w:hAnsi="Consolas" w:cs="Consolas"/>
                <w:b/>
                <w:bCs/>
                <w:sz w:val="18"/>
                <w:szCs w:val="18"/>
              </w:rPr>
              <w:t>--</w:t>
            </w:r>
            <w:proofErr w:type="spellStart"/>
            <w:r>
              <w:rPr>
                <w:rFonts w:ascii="Consolas" w:eastAsia="Consolas" w:hAnsi="Consolas" w:cs="Consolas"/>
                <w:b/>
                <w:bCs/>
                <w:sz w:val="18"/>
                <w:szCs w:val="18"/>
              </w:rPr>
              <w:t>esp</w:t>
            </w:r>
            <w:proofErr w:type="spellEnd"/>
            <w:r>
              <w:rPr>
                <w:rFonts w:ascii="Consolas" w:eastAsia="Consolas" w:hAnsi="Consolas" w:cs="Consolas"/>
                <w:b/>
                <w:bCs/>
                <w:sz w:val="18"/>
                <w:szCs w:val="18"/>
              </w:rPr>
              <w:t>-range</w:t>
            </w:r>
          </w:p>
        </w:tc>
        <w:tc>
          <w:tcPr>
            <w:tcW w:w="3120" w:type="dxa"/>
            <w:shd w:val="clear" w:color="auto" w:fill="E8EAED"/>
            <w:tcMar>
              <w:top w:w="65" w:type="dxa"/>
              <w:left w:w="105" w:type="dxa"/>
              <w:bottom w:w="65" w:type="dxa"/>
              <w:right w:w="105" w:type="dxa"/>
            </w:tcMar>
            <w:vAlign w:val="center"/>
          </w:tcPr>
          <w:p w14:paraId="795237D3" w14:textId="77777777" w:rsidR="00D962F4" w:rsidRDefault="00000000">
            <w:pPr>
              <w:spacing w:line="250" w:lineRule="auto"/>
            </w:pPr>
            <w:r>
              <w:rPr>
                <w:b/>
                <w:bCs/>
                <w:sz w:val="18"/>
                <w:szCs w:val="18"/>
              </w:rPr>
              <w:t>genutzter Anteil der Skala</w:t>
            </w:r>
          </w:p>
        </w:tc>
        <w:tc>
          <w:tcPr>
            <w:tcW w:w="3120" w:type="dxa"/>
            <w:shd w:val="clear" w:color="auto" w:fill="E8EAED"/>
            <w:tcMar>
              <w:top w:w="65" w:type="dxa"/>
              <w:left w:w="105" w:type="dxa"/>
              <w:bottom w:w="65" w:type="dxa"/>
              <w:right w:w="105" w:type="dxa"/>
            </w:tcMar>
            <w:vAlign w:val="center"/>
          </w:tcPr>
          <w:p w14:paraId="623499C7" w14:textId="77777777" w:rsidR="00D962F4" w:rsidRDefault="00000000">
            <w:pPr>
              <w:spacing w:line="250" w:lineRule="auto"/>
            </w:pPr>
            <w:r>
              <w:rPr>
                <w:b/>
                <w:bCs/>
                <w:sz w:val="18"/>
                <w:szCs w:val="18"/>
              </w:rPr>
              <w:t>Bild</w:t>
            </w:r>
          </w:p>
        </w:tc>
      </w:tr>
      <w:tr w:rsidR="00D962F4" w14:paraId="5BC0A495" w14:textId="77777777">
        <w:tc>
          <w:tcPr>
            <w:tcW w:w="3120" w:type="dxa"/>
            <w:tcMar>
              <w:top w:w="65" w:type="dxa"/>
              <w:left w:w="105" w:type="dxa"/>
              <w:bottom w:w="65" w:type="dxa"/>
              <w:right w:w="105" w:type="dxa"/>
            </w:tcMar>
            <w:vAlign w:val="center"/>
          </w:tcPr>
          <w:p w14:paraId="69DC5EAC" w14:textId="77777777" w:rsidR="00D962F4" w:rsidRDefault="00000000">
            <w:pPr>
              <w:spacing w:line="250" w:lineRule="auto"/>
            </w:pPr>
            <w:r>
              <w:rPr>
                <w:rFonts w:ascii="Consolas" w:eastAsia="Consolas" w:hAnsi="Consolas" w:cs="Consolas"/>
                <w:sz w:val="18"/>
                <w:szCs w:val="18"/>
              </w:rPr>
              <w:t>0.035</w:t>
            </w:r>
          </w:p>
        </w:tc>
        <w:tc>
          <w:tcPr>
            <w:tcW w:w="3120" w:type="dxa"/>
            <w:tcMar>
              <w:top w:w="65" w:type="dxa"/>
              <w:left w:w="105" w:type="dxa"/>
              <w:bottom w:w="65" w:type="dxa"/>
              <w:right w:w="105" w:type="dxa"/>
            </w:tcMar>
            <w:vAlign w:val="center"/>
          </w:tcPr>
          <w:p w14:paraId="4628D875" w14:textId="77777777" w:rsidR="00D962F4" w:rsidRDefault="00000000">
            <w:pPr>
              <w:spacing w:line="250" w:lineRule="auto"/>
            </w:pPr>
            <w:r>
              <w:rPr>
                <w:sz w:val="18"/>
                <w:szCs w:val="18"/>
              </w:rPr>
              <w:t>69 %</w:t>
            </w:r>
          </w:p>
        </w:tc>
        <w:tc>
          <w:tcPr>
            <w:tcW w:w="3120" w:type="dxa"/>
            <w:tcMar>
              <w:top w:w="65" w:type="dxa"/>
              <w:left w:w="105" w:type="dxa"/>
              <w:bottom w:w="65" w:type="dxa"/>
              <w:right w:w="105" w:type="dxa"/>
            </w:tcMar>
            <w:vAlign w:val="center"/>
          </w:tcPr>
          <w:p w14:paraId="2804D087" w14:textId="77777777" w:rsidR="00D962F4" w:rsidRDefault="00000000">
            <w:pPr>
              <w:spacing w:line="250" w:lineRule="auto"/>
            </w:pPr>
            <w:r>
              <w:rPr>
                <w:sz w:val="18"/>
                <w:szCs w:val="18"/>
              </w:rPr>
              <w:t>brauchbar</w:t>
            </w:r>
          </w:p>
        </w:tc>
      </w:tr>
      <w:tr w:rsidR="00D962F4" w14:paraId="2DAE7BBB" w14:textId="77777777">
        <w:tc>
          <w:tcPr>
            <w:tcW w:w="3120" w:type="dxa"/>
            <w:tcMar>
              <w:top w:w="65" w:type="dxa"/>
              <w:left w:w="105" w:type="dxa"/>
              <w:bottom w:w="65" w:type="dxa"/>
              <w:right w:w="105" w:type="dxa"/>
            </w:tcMar>
            <w:vAlign w:val="center"/>
          </w:tcPr>
          <w:p w14:paraId="0876C44B" w14:textId="77777777" w:rsidR="00D962F4" w:rsidRDefault="00000000">
            <w:pPr>
              <w:spacing w:line="250" w:lineRule="auto"/>
            </w:pPr>
            <w:r>
              <w:rPr>
                <w:rFonts w:ascii="Consolas" w:eastAsia="Consolas" w:hAnsi="Consolas" w:cs="Consolas"/>
                <w:sz w:val="18"/>
                <w:szCs w:val="18"/>
              </w:rPr>
              <w:t>0.100</w:t>
            </w:r>
          </w:p>
        </w:tc>
        <w:tc>
          <w:tcPr>
            <w:tcW w:w="3120" w:type="dxa"/>
            <w:tcMar>
              <w:top w:w="65" w:type="dxa"/>
              <w:left w:w="105" w:type="dxa"/>
              <w:bottom w:w="65" w:type="dxa"/>
              <w:right w:w="105" w:type="dxa"/>
            </w:tcMar>
            <w:vAlign w:val="center"/>
          </w:tcPr>
          <w:p w14:paraId="4F5534C2" w14:textId="77777777" w:rsidR="00D962F4" w:rsidRDefault="00000000">
            <w:pPr>
              <w:spacing w:line="250" w:lineRule="auto"/>
            </w:pPr>
            <w:r>
              <w:rPr>
                <w:sz w:val="18"/>
                <w:szCs w:val="18"/>
              </w:rPr>
              <w:t>24 %</w:t>
            </w:r>
          </w:p>
        </w:tc>
        <w:tc>
          <w:tcPr>
            <w:tcW w:w="3120" w:type="dxa"/>
            <w:tcMar>
              <w:top w:w="65" w:type="dxa"/>
              <w:left w:w="105" w:type="dxa"/>
              <w:bottom w:w="65" w:type="dxa"/>
              <w:right w:w="105" w:type="dxa"/>
            </w:tcMar>
            <w:vAlign w:val="center"/>
          </w:tcPr>
          <w:p w14:paraId="12D5C335" w14:textId="77777777" w:rsidR="00D962F4" w:rsidRDefault="00000000">
            <w:pPr>
              <w:spacing w:line="250" w:lineRule="auto"/>
            </w:pPr>
            <w:r>
              <w:rPr>
                <w:sz w:val="18"/>
                <w:szCs w:val="18"/>
              </w:rPr>
              <w:t>blass</w:t>
            </w:r>
          </w:p>
        </w:tc>
      </w:tr>
      <w:tr w:rsidR="00D962F4" w14:paraId="7C6F8F5D" w14:textId="77777777">
        <w:tc>
          <w:tcPr>
            <w:tcW w:w="3120" w:type="dxa"/>
            <w:shd w:val="clear" w:color="auto" w:fill="FFF6D9"/>
            <w:tcMar>
              <w:top w:w="65" w:type="dxa"/>
              <w:left w:w="105" w:type="dxa"/>
              <w:bottom w:w="65" w:type="dxa"/>
              <w:right w:w="105" w:type="dxa"/>
            </w:tcMar>
            <w:vAlign w:val="center"/>
          </w:tcPr>
          <w:p w14:paraId="19CD869C" w14:textId="77777777" w:rsidR="00D962F4" w:rsidRDefault="00000000">
            <w:pPr>
              <w:spacing w:line="250" w:lineRule="auto"/>
            </w:pPr>
            <w:r>
              <w:rPr>
                <w:rFonts w:ascii="Consolas" w:eastAsia="Consolas" w:hAnsi="Consolas" w:cs="Consolas"/>
                <w:sz w:val="18"/>
                <w:szCs w:val="18"/>
              </w:rPr>
              <w:t>1.900</w:t>
            </w:r>
          </w:p>
        </w:tc>
        <w:tc>
          <w:tcPr>
            <w:tcW w:w="3120" w:type="dxa"/>
            <w:shd w:val="clear" w:color="auto" w:fill="FFF6D9"/>
            <w:tcMar>
              <w:top w:w="65" w:type="dxa"/>
              <w:left w:w="105" w:type="dxa"/>
              <w:bottom w:w="65" w:type="dxa"/>
              <w:right w:w="105" w:type="dxa"/>
            </w:tcMar>
            <w:vAlign w:val="center"/>
          </w:tcPr>
          <w:p w14:paraId="7CB1C1B2" w14:textId="77777777" w:rsidR="00D962F4" w:rsidRDefault="00000000">
            <w:pPr>
              <w:spacing w:line="250" w:lineRule="auto"/>
            </w:pPr>
            <w:r>
              <w:rPr>
                <w:sz w:val="18"/>
                <w:szCs w:val="18"/>
              </w:rPr>
              <w:t>1.3 %</w:t>
            </w:r>
          </w:p>
        </w:tc>
        <w:tc>
          <w:tcPr>
            <w:tcW w:w="3120" w:type="dxa"/>
            <w:shd w:val="clear" w:color="auto" w:fill="FFF6D9"/>
            <w:tcMar>
              <w:top w:w="65" w:type="dxa"/>
              <w:left w:w="105" w:type="dxa"/>
              <w:bottom w:w="65" w:type="dxa"/>
              <w:right w:w="105" w:type="dxa"/>
            </w:tcMar>
            <w:vAlign w:val="center"/>
          </w:tcPr>
          <w:p w14:paraId="4A60BE41" w14:textId="77777777" w:rsidR="00D962F4" w:rsidRDefault="00000000">
            <w:pPr>
              <w:spacing w:line="250" w:lineRule="auto"/>
            </w:pPr>
            <w:r>
              <w:rPr>
                <w:sz w:val="18"/>
                <w:szCs w:val="18"/>
              </w:rPr>
              <w:t>komplett weiß</w:t>
            </w:r>
          </w:p>
        </w:tc>
      </w:tr>
    </w:tbl>
    <w:p w14:paraId="5EDBD520" w14:textId="77777777" w:rsidR="00D962F4" w:rsidRDefault="00000000">
      <w:pPr>
        <w:spacing w:before="80" w:after="220"/>
      </w:pPr>
      <w:r>
        <w:rPr>
          <w:i/>
          <w:iCs/>
          <w:color w:val="444444"/>
          <w:sz w:val="17"/>
          <w:szCs w:val="17"/>
        </w:rPr>
        <w:t xml:space="preserve">Tabelle 6 — 1.9 </w:t>
      </w:r>
      <w:proofErr w:type="spellStart"/>
      <w:r>
        <w:rPr>
          <w:i/>
          <w:iCs/>
          <w:color w:val="444444"/>
          <w:sz w:val="17"/>
          <w:szCs w:val="17"/>
        </w:rPr>
        <w:t>a.u</w:t>
      </w:r>
      <w:proofErr w:type="spellEnd"/>
      <w:r>
        <w:rPr>
          <w:i/>
          <w:iCs/>
          <w:color w:val="444444"/>
          <w:sz w:val="17"/>
          <w:szCs w:val="17"/>
        </w:rPr>
        <w:t>. sind 1192 kcal/(</w:t>
      </w:r>
      <w:proofErr w:type="spellStart"/>
      <w:r>
        <w:rPr>
          <w:i/>
          <w:iCs/>
          <w:color w:val="444444"/>
          <w:sz w:val="17"/>
          <w:szCs w:val="17"/>
        </w:rPr>
        <w:t>mol·e</w:t>
      </w:r>
      <w:proofErr w:type="spellEnd"/>
      <w:r>
        <w:rPr>
          <w:i/>
          <w:iCs/>
          <w:color w:val="444444"/>
          <w:sz w:val="17"/>
          <w:szCs w:val="17"/>
        </w:rPr>
        <w:t xml:space="preserve">); das stärkste Merkmal des Moleküls </w:t>
      </w:r>
      <w:proofErr w:type="gramStart"/>
      <w:r>
        <w:rPr>
          <w:i/>
          <w:iCs/>
          <w:color w:val="444444"/>
          <w:sz w:val="17"/>
          <w:szCs w:val="17"/>
        </w:rPr>
        <w:t>sind</w:t>
      </w:r>
      <w:proofErr w:type="gramEnd"/>
      <w:r>
        <w:rPr>
          <w:i/>
          <w:iCs/>
          <w:color w:val="444444"/>
          <w:sz w:val="17"/>
          <w:szCs w:val="17"/>
        </w:rPr>
        <w:t xml:space="preserve"> 19.9.</w:t>
      </w:r>
    </w:p>
    <w:p w14:paraId="328C0DA9" w14:textId="77777777" w:rsidR="00D962F4" w:rsidRDefault="00000000">
      <w:pPr>
        <w:spacing w:after="140" w:line="276" w:lineRule="auto"/>
      </w:pPr>
      <w:r>
        <w:t xml:space="preserve">Für einen gemeinsamen Maßstab über mehrere Moleküle ist </w:t>
      </w:r>
      <w:r>
        <w:rPr>
          <w:rFonts w:ascii="Consolas" w:eastAsia="Consolas" w:hAnsi="Consolas" w:cs="Consolas"/>
          <w:sz w:val="19"/>
          <w:szCs w:val="19"/>
        </w:rPr>
        <w:t>run_all.py --</w:t>
      </w:r>
      <w:proofErr w:type="spellStart"/>
      <w:r>
        <w:rPr>
          <w:rFonts w:ascii="Consolas" w:eastAsia="Consolas" w:hAnsi="Consolas" w:cs="Consolas"/>
          <w:sz w:val="19"/>
          <w:szCs w:val="19"/>
        </w:rPr>
        <w:t>two</w:t>
      </w:r>
      <w:proofErr w:type="spellEnd"/>
      <w:r>
        <w:rPr>
          <w:rFonts w:ascii="Consolas" w:eastAsia="Consolas" w:hAnsi="Consolas" w:cs="Consolas"/>
          <w:sz w:val="19"/>
          <w:szCs w:val="19"/>
        </w:rPr>
        <w:t>-</w:t>
      </w:r>
      <w:proofErr w:type="spellStart"/>
      <w:r>
        <w:rPr>
          <w:rFonts w:ascii="Consolas" w:eastAsia="Consolas" w:hAnsi="Consolas" w:cs="Consolas"/>
          <w:sz w:val="19"/>
          <w:szCs w:val="19"/>
        </w:rPr>
        <w:t>pass</w:t>
      </w:r>
      <w:proofErr w:type="spellEnd"/>
      <w:r>
        <w:t xml:space="preserve"> der richtige Weg: erst jedes Molekül auf eigener Skala, dann alle mit dem größten gefundenen Bereich neu rendern.</w:t>
      </w:r>
    </w:p>
    <w:p w14:paraId="41F4C87D" w14:textId="77777777" w:rsidR="00D962F4" w:rsidRDefault="00000000">
      <w:pPr>
        <w:spacing w:after="140" w:line="276" w:lineRule="auto"/>
      </w:pPr>
      <w:r>
        <w:rPr>
          <w:b/>
          <w:bCs/>
        </w:rPr>
        <w:t xml:space="preserve">Eine Falle in der Konsolenausgabe: </w:t>
      </w:r>
      <w:r>
        <w:t xml:space="preserve">die Zeile </w:t>
      </w:r>
      <w:r>
        <w:rPr>
          <w:rFonts w:ascii="Consolas" w:eastAsia="Consolas" w:hAnsi="Consolas" w:cs="Consolas"/>
          <w:sz w:val="19"/>
          <w:szCs w:val="19"/>
        </w:rPr>
        <w:t>Wertebereich: -27.3</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+181.1</w:t>
      </w:r>
      <w:r>
        <w:t xml:space="preserve"> ist der Bereich über das </w:t>
      </w:r>
      <w:r>
        <w:rPr>
          <w:i/>
          <w:iCs/>
        </w:rPr>
        <w:t>ganze Gitter</w:t>
      </w:r>
      <w:r>
        <w:t xml:space="preserve">, inklusive der Kernsingularitäten. Auf der Oberfläche liegen davon nur −0.017 bis +0.032. Genau deshalb rechnet </w:t>
      </w:r>
      <w:proofErr w:type="spellStart"/>
      <w:r>
        <w:rPr>
          <w:rFonts w:ascii="Consolas" w:eastAsia="Consolas" w:hAnsi="Consolas" w:cs="Consolas"/>
          <w:sz w:val="19"/>
          <w:szCs w:val="19"/>
        </w:rPr>
        <w:t>auto</w:t>
      </w:r>
      <w:proofErr w:type="spellEnd"/>
      <w:r>
        <w:t xml:space="preserve"> nur über die Schalenpunkte.</w:t>
      </w:r>
    </w:p>
    <w:p w14:paraId="66BC30CF" w14:textId="77777777" w:rsidR="00D962F4" w:rsidRDefault="00000000">
      <w:pPr>
        <w:pStyle w:val="berschrift2"/>
        <w:spacing w:after="130"/>
      </w:pPr>
      <w:proofErr w:type="gramStart"/>
      <w:r>
        <w:t>7.3  Warum</w:t>
      </w:r>
      <w:proofErr w:type="gramEnd"/>
      <w:r>
        <w:t xml:space="preserve"> der Regenbogen bei Brombenzol kein Rot zeigt</w:t>
      </w:r>
    </w:p>
    <w:p w14:paraId="5CA96763" w14:textId="77777777" w:rsidR="00D962F4" w:rsidRDefault="00000000">
      <w:pPr>
        <w:spacing w:after="140" w:line="276" w:lineRule="auto"/>
      </w:pPr>
      <w:r>
        <w:t xml:space="preserve">Die Skala ist symmetrisch, das Molekül ist es nicht. ±0.035 kommt vom positiven Extremum (+0.0315 am Ring-H); negativ reicht Brombenzol nur bis −0.0188, also </w:t>
      </w:r>
      <w:r>
        <w:rPr>
          <w:b/>
          <w:bCs/>
        </w:rPr>
        <w:t>54 % der verfügbaren Hälfte</w:t>
      </w:r>
      <w:r>
        <w:t>. Volles Rot gäbe es erst bei −0.035.</w:t>
      </w:r>
    </w:p>
    <w:tbl>
      <w:tblPr>
        <w:tblW w:w="9360" w:type="dxa"/>
        <w:tblBorders>
          <w:top w:val="single" w:sz="4" w:space="0" w:color="9AA0A6"/>
          <w:left w:val="single" w:sz="4" w:space="0" w:color="C8CCD0"/>
          <w:bottom w:val="single" w:sz="4" w:space="0" w:color="9AA0A6"/>
          <w:right w:val="single" w:sz="4" w:space="0" w:color="C8CCD0"/>
          <w:insideH w:val="single" w:sz="2" w:space="0" w:color="C8CCD0"/>
          <w:insideV w:val="single" w:sz="2" w:space="0" w:color="C8CCD0"/>
        </w:tblBorders>
        <w:tblCellMar>
          <w:left w:w="10" w:type="dxa"/>
          <w:right w:w="10" w:type="dxa"/>
        </w:tblCellMar>
        <w:tblLook w:val="04A0" w:firstRow="1" w:lastRow="0" w:firstColumn="1" w:lastColumn="0" w:noHBand="0" w:noVBand="1"/>
      </w:tblPr>
      <w:tblGrid>
        <w:gridCol w:w="3120"/>
        <w:gridCol w:w="3120"/>
        <w:gridCol w:w="3120"/>
      </w:tblGrid>
      <w:tr w:rsidR="00D962F4" w14:paraId="25CC46CA" w14:textId="77777777">
        <w:trPr>
          <w:tblHeader/>
        </w:trPr>
        <w:tc>
          <w:tcPr>
            <w:tcW w:w="3120" w:type="dxa"/>
            <w:shd w:val="clear" w:color="auto" w:fill="E8EAED"/>
            <w:tcMar>
              <w:top w:w="65" w:type="dxa"/>
              <w:left w:w="105" w:type="dxa"/>
              <w:bottom w:w="65" w:type="dxa"/>
              <w:right w:w="105" w:type="dxa"/>
            </w:tcMar>
            <w:vAlign w:val="center"/>
          </w:tcPr>
          <w:p w14:paraId="69F03A46" w14:textId="77777777" w:rsidR="00D962F4" w:rsidRDefault="00000000">
            <w:pPr>
              <w:spacing w:line="250" w:lineRule="auto"/>
            </w:pPr>
            <w:r>
              <w:rPr>
                <w:b/>
                <w:bCs/>
                <w:sz w:val="18"/>
                <w:szCs w:val="18"/>
              </w:rPr>
              <w:t>Rampe</w:t>
            </w:r>
          </w:p>
        </w:tc>
        <w:tc>
          <w:tcPr>
            <w:tcW w:w="3120" w:type="dxa"/>
            <w:shd w:val="clear" w:color="auto" w:fill="E8EAED"/>
            <w:tcMar>
              <w:top w:w="65" w:type="dxa"/>
              <w:left w:w="105" w:type="dxa"/>
              <w:bottom w:w="65" w:type="dxa"/>
              <w:right w:w="105" w:type="dxa"/>
            </w:tcMar>
            <w:vAlign w:val="center"/>
          </w:tcPr>
          <w:p w14:paraId="3FF86C31" w14:textId="77777777" w:rsidR="00D962F4" w:rsidRDefault="00000000">
            <w:pPr>
              <w:spacing w:line="250" w:lineRule="auto"/>
            </w:pPr>
            <w:r>
              <w:rPr>
                <w:b/>
                <w:bCs/>
                <w:sz w:val="18"/>
                <w:szCs w:val="18"/>
              </w:rPr>
              <w:t xml:space="preserve">RGB bei </w:t>
            </w:r>
            <w:proofErr w:type="spellStart"/>
            <w:r>
              <w:rPr>
                <w:b/>
                <w:bCs/>
                <w:sz w:val="18"/>
                <w:szCs w:val="18"/>
              </w:rPr>
              <w:t>V_</w:t>
            </w:r>
            <w:proofErr w:type="gramStart"/>
            <w:r>
              <w:rPr>
                <w:b/>
                <w:bCs/>
                <w:sz w:val="18"/>
                <w:szCs w:val="18"/>
              </w:rPr>
              <w:t>S,min</w:t>
            </w:r>
            <w:proofErr w:type="spellEnd"/>
            <w:proofErr w:type="gramEnd"/>
          </w:p>
        </w:tc>
        <w:tc>
          <w:tcPr>
            <w:tcW w:w="3120" w:type="dxa"/>
            <w:shd w:val="clear" w:color="auto" w:fill="E8EAED"/>
            <w:tcMar>
              <w:top w:w="65" w:type="dxa"/>
              <w:left w:w="105" w:type="dxa"/>
              <w:bottom w:w="65" w:type="dxa"/>
              <w:right w:w="105" w:type="dxa"/>
            </w:tcMar>
            <w:vAlign w:val="center"/>
          </w:tcPr>
          <w:p w14:paraId="385B68B2" w14:textId="77777777" w:rsidR="00D962F4" w:rsidRDefault="00000000">
            <w:pPr>
              <w:spacing w:line="250" w:lineRule="auto"/>
            </w:pPr>
            <w:r>
              <w:rPr>
                <w:b/>
                <w:bCs/>
                <w:sz w:val="18"/>
                <w:szCs w:val="18"/>
              </w:rPr>
              <w:t>wirkt wie</w:t>
            </w:r>
          </w:p>
        </w:tc>
      </w:tr>
      <w:tr w:rsidR="00D962F4" w14:paraId="2D9FA602" w14:textId="77777777">
        <w:tc>
          <w:tcPr>
            <w:tcW w:w="3120" w:type="dxa"/>
            <w:tcMar>
              <w:top w:w="65" w:type="dxa"/>
              <w:left w:w="105" w:type="dxa"/>
              <w:bottom w:w="65" w:type="dxa"/>
              <w:right w:w="105" w:type="dxa"/>
            </w:tcMar>
            <w:vAlign w:val="center"/>
          </w:tcPr>
          <w:p w14:paraId="28C469DC" w14:textId="77777777" w:rsidR="00D962F4" w:rsidRDefault="00000000">
            <w:pPr>
              <w:spacing w:line="250" w:lineRule="auto"/>
            </w:pPr>
            <w:r>
              <w:rPr>
                <w:sz w:val="18"/>
                <w:szCs w:val="18"/>
              </w:rPr>
              <w:t>rot-weiß-blau</w:t>
            </w:r>
          </w:p>
        </w:tc>
        <w:tc>
          <w:tcPr>
            <w:tcW w:w="3120" w:type="dxa"/>
            <w:tcMar>
              <w:top w:w="65" w:type="dxa"/>
              <w:left w:w="105" w:type="dxa"/>
              <w:bottom w:w="65" w:type="dxa"/>
              <w:right w:w="105" w:type="dxa"/>
            </w:tcMar>
            <w:vAlign w:val="center"/>
          </w:tcPr>
          <w:p w14:paraId="121DD26C" w14:textId="77777777" w:rsidR="00D962F4" w:rsidRDefault="00000000">
            <w:pPr>
              <w:spacing w:line="250" w:lineRule="auto"/>
            </w:pPr>
            <w:r>
              <w:rPr>
                <w:sz w:val="18"/>
                <w:szCs w:val="18"/>
              </w:rPr>
              <w:t>(232, 118, 118)</w:t>
            </w:r>
          </w:p>
        </w:tc>
        <w:tc>
          <w:tcPr>
            <w:tcW w:w="3120" w:type="dxa"/>
            <w:tcMar>
              <w:top w:w="65" w:type="dxa"/>
              <w:left w:w="105" w:type="dxa"/>
              <w:bottom w:w="65" w:type="dxa"/>
              <w:right w:w="105" w:type="dxa"/>
            </w:tcMar>
            <w:vAlign w:val="center"/>
          </w:tcPr>
          <w:p w14:paraId="1D1E473D" w14:textId="77777777" w:rsidR="00D962F4" w:rsidRDefault="00000000">
            <w:pPr>
              <w:spacing w:line="250" w:lineRule="auto"/>
            </w:pPr>
            <w:r>
              <w:rPr>
                <w:sz w:val="18"/>
                <w:szCs w:val="18"/>
              </w:rPr>
              <w:t>deutliches Rosa/Rot</w:t>
            </w:r>
          </w:p>
        </w:tc>
      </w:tr>
      <w:tr w:rsidR="00D962F4" w14:paraId="323D8674" w14:textId="77777777">
        <w:tc>
          <w:tcPr>
            <w:tcW w:w="3120" w:type="dxa"/>
            <w:tcMar>
              <w:top w:w="65" w:type="dxa"/>
              <w:left w:w="105" w:type="dxa"/>
              <w:bottom w:w="65" w:type="dxa"/>
              <w:right w:w="105" w:type="dxa"/>
            </w:tcMar>
            <w:vAlign w:val="center"/>
          </w:tcPr>
          <w:p w14:paraId="60B07311" w14:textId="77777777" w:rsidR="00D962F4" w:rsidRDefault="00000000">
            <w:pPr>
              <w:spacing w:line="250" w:lineRule="auto"/>
            </w:pPr>
            <w:r>
              <w:rPr>
                <w:sz w:val="18"/>
                <w:szCs w:val="18"/>
              </w:rPr>
              <w:t>Regenbogen</w:t>
            </w:r>
          </w:p>
        </w:tc>
        <w:tc>
          <w:tcPr>
            <w:tcW w:w="3120" w:type="dxa"/>
            <w:tcMar>
              <w:top w:w="65" w:type="dxa"/>
              <w:left w:w="105" w:type="dxa"/>
              <w:bottom w:w="65" w:type="dxa"/>
              <w:right w:w="105" w:type="dxa"/>
            </w:tcMar>
            <w:vAlign w:val="center"/>
          </w:tcPr>
          <w:p w14:paraId="6C3B32EF" w14:textId="77777777" w:rsidR="00D962F4" w:rsidRDefault="00000000">
            <w:pPr>
              <w:spacing w:line="250" w:lineRule="auto"/>
            </w:pPr>
            <w:r>
              <w:rPr>
                <w:sz w:val="18"/>
                <w:szCs w:val="18"/>
              </w:rPr>
              <w:t>(238, 207, 0)</w:t>
            </w:r>
          </w:p>
        </w:tc>
        <w:tc>
          <w:tcPr>
            <w:tcW w:w="3120" w:type="dxa"/>
            <w:tcMar>
              <w:top w:w="65" w:type="dxa"/>
              <w:left w:w="105" w:type="dxa"/>
              <w:bottom w:w="65" w:type="dxa"/>
              <w:right w:w="105" w:type="dxa"/>
            </w:tcMar>
            <w:vAlign w:val="center"/>
          </w:tcPr>
          <w:p w14:paraId="361DD9E9" w14:textId="77777777" w:rsidR="00D962F4" w:rsidRDefault="00000000">
            <w:pPr>
              <w:spacing w:line="250" w:lineRule="auto"/>
            </w:pPr>
            <w:r>
              <w:rPr>
                <w:sz w:val="18"/>
                <w:szCs w:val="18"/>
              </w:rPr>
              <w:t>Gelb</w:t>
            </w:r>
          </w:p>
        </w:tc>
      </w:tr>
    </w:tbl>
    <w:p w14:paraId="7D5BDC90" w14:textId="77777777" w:rsidR="00D962F4" w:rsidRDefault="00000000">
      <w:pPr>
        <w:spacing w:before="80" w:after="220"/>
      </w:pPr>
      <w:r>
        <w:rPr>
          <w:i/>
          <w:iCs/>
          <w:color w:val="444444"/>
          <w:sz w:val="17"/>
          <w:szCs w:val="17"/>
        </w:rPr>
        <w:t>Tabelle 7 — Beide setzen den Punkt an dieselbe Stelle der Skala (t = 0.231).</w:t>
      </w:r>
    </w:p>
    <w:p w14:paraId="48298B01" w14:textId="77777777" w:rsidR="00D962F4" w:rsidRDefault="00000000">
      <w:pPr>
        <w:spacing w:after="140" w:line="276" w:lineRule="auto"/>
      </w:pPr>
      <w:r>
        <w:t xml:space="preserve">Der Grund ist die Bauart: beim Regenbogen sitzt der Gelb-Stopp bei genau −0.0175. Bei rot-weiß-blau kodiert der </w:t>
      </w:r>
      <w:r>
        <w:rPr>
          <w:b/>
          <w:bCs/>
        </w:rPr>
        <w:t>Farbton nur das Vorzeichen</w:t>
      </w:r>
      <w:r>
        <w:t xml:space="preserve"> und die Sättigung die Stärke, deshalb liest sich auch ein blasser Wert noch eindeutig als negativ. Beim Regenbogen ändert sich der Farbton über die ganze Skala — und 54 % der negativen Hälfte landen auf einer Farbe, die das Auge nicht als negativ liest.</w:t>
      </w:r>
    </w:p>
    <w:p w14:paraId="7CC68797" w14:textId="77777777" w:rsidR="00D962F4" w:rsidRDefault="00000000">
      <w:pPr>
        <w:spacing w:after="140" w:line="276" w:lineRule="auto"/>
      </w:pPr>
      <w:r>
        <w:t>Bei 4-Bromacetophenon und Haloperidol fällt das nicht auf, weil ein Carbonyl- bzw. Keton-Sauerstoff die negative Seite zu 90–93 % ausreizt. Für Brombenzol ist rot-weiß-blau schlicht die ehrlichere Darstellung.</w:t>
      </w:r>
    </w:p>
    <w:sectPr w:rsidR="00D962F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6908"/>
    <w:multiLevelType w:val="hybridMultilevel"/>
    <w:tmpl w:val="49ACC63E"/>
    <w:lvl w:ilvl="0" w:tplc="F1BC6B6A">
      <w:start w:val="1"/>
      <w:numFmt w:val="bullet"/>
      <w:lvlText w:val="●"/>
      <w:lvlJc w:val="left"/>
      <w:pPr>
        <w:ind w:left="720" w:hanging="360"/>
      </w:pPr>
    </w:lvl>
    <w:lvl w:ilvl="1" w:tplc="349224BA">
      <w:start w:val="1"/>
      <w:numFmt w:val="bullet"/>
      <w:lvlText w:val="○"/>
      <w:lvlJc w:val="left"/>
      <w:pPr>
        <w:ind w:left="1440" w:hanging="360"/>
      </w:pPr>
    </w:lvl>
    <w:lvl w:ilvl="2" w:tplc="754C7F7A">
      <w:start w:val="1"/>
      <w:numFmt w:val="bullet"/>
      <w:lvlText w:val="■"/>
      <w:lvlJc w:val="left"/>
      <w:pPr>
        <w:ind w:left="2160" w:hanging="360"/>
      </w:pPr>
    </w:lvl>
    <w:lvl w:ilvl="3" w:tplc="D7FEB77E">
      <w:start w:val="1"/>
      <w:numFmt w:val="bullet"/>
      <w:lvlText w:val="●"/>
      <w:lvlJc w:val="left"/>
      <w:pPr>
        <w:ind w:left="2880" w:hanging="360"/>
      </w:pPr>
    </w:lvl>
    <w:lvl w:ilvl="4" w:tplc="FA4E0648">
      <w:start w:val="1"/>
      <w:numFmt w:val="bullet"/>
      <w:lvlText w:val="○"/>
      <w:lvlJc w:val="left"/>
      <w:pPr>
        <w:ind w:left="3600" w:hanging="360"/>
      </w:pPr>
    </w:lvl>
    <w:lvl w:ilvl="5" w:tplc="740A4166">
      <w:start w:val="1"/>
      <w:numFmt w:val="bullet"/>
      <w:lvlText w:val="■"/>
      <w:lvlJc w:val="left"/>
      <w:pPr>
        <w:ind w:left="4320" w:hanging="360"/>
      </w:pPr>
    </w:lvl>
    <w:lvl w:ilvl="6" w:tplc="51244D86">
      <w:start w:val="1"/>
      <w:numFmt w:val="bullet"/>
      <w:lvlText w:val="●"/>
      <w:lvlJc w:val="left"/>
      <w:pPr>
        <w:ind w:left="5040" w:hanging="360"/>
      </w:pPr>
    </w:lvl>
    <w:lvl w:ilvl="7" w:tplc="7B9A3FD4">
      <w:start w:val="1"/>
      <w:numFmt w:val="bullet"/>
      <w:lvlText w:val="●"/>
      <w:lvlJc w:val="left"/>
      <w:pPr>
        <w:ind w:left="5760" w:hanging="360"/>
      </w:pPr>
    </w:lvl>
    <w:lvl w:ilvl="8" w:tplc="23DAD3DE">
      <w:start w:val="1"/>
      <w:numFmt w:val="bullet"/>
      <w:lvlText w:val="●"/>
      <w:lvlJc w:val="left"/>
      <w:pPr>
        <w:ind w:left="6480" w:hanging="360"/>
      </w:pPr>
    </w:lvl>
  </w:abstractNum>
  <w:abstractNum w:abstractNumId="1" w15:restartNumberingAfterBreak="0">
    <w:nsid w:val="6F7815B3"/>
    <w:multiLevelType w:val="hybridMultilevel"/>
    <w:tmpl w:val="6700D6BE"/>
    <w:lvl w:ilvl="0" w:tplc="CB286200">
      <w:start w:val="1"/>
      <w:numFmt w:val="bullet"/>
      <w:lvlText w:val="•"/>
      <w:lvlJc w:val="left"/>
      <w:pPr>
        <w:ind w:left="360" w:hanging="220"/>
      </w:pPr>
    </w:lvl>
    <w:lvl w:ilvl="1" w:tplc="0D886AFA">
      <w:numFmt w:val="decimal"/>
      <w:lvlText w:val=""/>
      <w:lvlJc w:val="left"/>
    </w:lvl>
    <w:lvl w:ilvl="2" w:tplc="99A4D4D0">
      <w:numFmt w:val="decimal"/>
      <w:lvlText w:val=""/>
      <w:lvlJc w:val="left"/>
    </w:lvl>
    <w:lvl w:ilvl="3" w:tplc="D788013A">
      <w:numFmt w:val="decimal"/>
      <w:lvlText w:val=""/>
      <w:lvlJc w:val="left"/>
    </w:lvl>
    <w:lvl w:ilvl="4" w:tplc="8440EAFE">
      <w:numFmt w:val="decimal"/>
      <w:lvlText w:val=""/>
      <w:lvlJc w:val="left"/>
    </w:lvl>
    <w:lvl w:ilvl="5" w:tplc="99E2EDC8">
      <w:numFmt w:val="decimal"/>
      <w:lvlText w:val=""/>
      <w:lvlJc w:val="left"/>
    </w:lvl>
    <w:lvl w:ilvl="6" w:tplc="B220F34E">
      <w:numFmt w:val="decimal"/>
      <w:lvlText w:val=""/>
      <w:lvlJc w:val="left"/>
    </w:lvl>
    <w:lvl w:ilvl="7" w:tplc="B0007B00">
      <w:numFmt w:val="decimal"/>
      <w:lvlText w:val=""/>
      <w:lvlJc w:val="left"/>
    </w:lvl>
    <w:lvl w:ilvl="8" w:tplc="0B10DD7A">
      <w:numFmt w:val="decimal"/>
      <w:lvlText w:val=""/>
      <w:lvlJc w:val="left"/>
    </w:lvl>
  </w:abstractNum>
  <w:num w:numId="1" w16cid:durableId="677150188">
    <w:abstractNumId w:val="0"/>
    <w:lvlOverride w:ilvl="0">
      <w:startOverride w:val="1"/>
    </w:lvlOverride>
  </w:num>
  <w:num w:numId="2" w16cid:durableId="1262647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2F4"/>
    <w:rsid w:val="00272D06"/>
    <w:rsid w:val="003D4E56"/>
    <w:rsid w:val="00791DDF"/>
    <w:rsid w:val="009E61AA"/>
    <w:rsid w:val="00AD0CE3"/>
    <w:rsid w:val="00C75510"/>
    <w:rsid w:val="00D962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0942"/>
  <w15:docId w15:val="{5CF0480E-26FD-4D18-B830-0AF15B99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40"/>
      <w:outlineLvl w:val="0"/>
    </w:pPr>
    <w:rPr>
      <w:b/>
      <w:bCs/>
      <w:color w:val="1A1A1A"/>
      <w:sz w:val="27"/>
      <w:szCs w:val="27"/>
    </w:rPr>
  </w:style>
  <w:style w:type="paragraph" w:styleId="berschrift2">
    <w:name w:val="heading 2"/>
    <w:uiPriority w:val="9"/>
    <w:unhideWhenUsed/>
    <w:qFormat/>
    <w:pPr>
      <w:spacing w:before="250" w:after="120"/>
      <w:outlineLvl w:val="1"/>
    </w:pPr>
    <w:rPr>
      <w:b/>
      <w:bCs/>
      <w:color w:val="333333"/>
      <w:sz w:val="23"/>
      <w:szCs w:val="23"/>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1710</Words>
  <Characters>10773</Characters>
  <Application>Microsoft Office Word</Application>
  <DocSecurity>0</DocSecurity>
  <Lines>89</Lines>
  <Paragraphs>24</Paragraphs>
  <ScaleCrop>false</ScaleCrop>
  <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Von pointval zur Cube-Datei</dc:title>
  <dc:creator>FL</dc:creator>
  <dc:description>Arbeitsweise von xyzToCube.py, Bedeutung des Isowerts und der Farbskala.</dc:description>
  <cp:lastModifiedBy>Felix Laufer</cp:lastModifiedBy>
  <cp:revision>5</cp:revision>
  <dcterms:created xsi:type="dcterms:W3CDTF">2026-08-21T07:18:00Z</dcterms:created>
  <dcterms:modified xsi:type="dcterms:W3CDTF">2026-08-25T10:24:00Z</dcterms:modified>
</cp:coreProperties>
</file>