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76E1F8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831FA6">
        <w:rPr>
          <w:rFonts w:ascii="宋体" w:eastAsia="宋体" w:hAnsi="宋体" w:hint="eastAsia"/>
          <w:sz w:val="24"/>
        </w:rPr>
        <w:t>28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202FBA57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831FA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lastRenderedPageBreak/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</w:t>
      </w:r>
      <w:r w:rsidRPr="004055FF">
        <w:rPr>
          <w:rFonts w:ascii="Times New Roman" w:eastAsia="宋体" w:hAnsi="Times New Roman" w:cs="Times New Roman"/>
        </w:rPr>
        <w:lastRenderedPageBreak/>
        <w:t>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lastRenderedPageBreak/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</w:t>
      </w:r>
      <w:r w:rsidRPr="004055FF">
        <w:rPr>
          <w:rFonts w:ascii="Times New Roman" w:eastAsia="宋体" w:hAnsi="Times New Roman" w:cs="Times New Roman"/>
        </w:rPr>
        <w:lastRenderedPageBreak/>
        <w:t>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</w:t>
      </w:r>
      <w:r>
        <w:rPr>
          <w:rFonts w:ascii="Times New Roman" w:eastAsia="宋体" w:hAnsi="Times New Roman" w:cs="Times New Roman" w:hint="eastAsia"/>
        </w:rPr>
        <w:lastRenderedPageBreak/>
        <w:t>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 xml:space="preserve">Action/Event, Number, Source Param, Affected Param, Source Param Value 1, </w:t>
      </w:r>
      <w:r w:rsidRPr="0062766F">
        <w:rPr>
          <w:rFonts w:ascii="Times New Roman" w:eastAsia="宋体" w:hAnsi="Times New Roman" w:cs="Times New Roman" w:hint="eastAsia"/>
        </w:rPr>
        <w:lastRenderedPageBreak/>
        <w:t>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lastRenderedPageBreak/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lastRenderedPageBreak/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0F0E" w14:textId="77777777" w:rsidR="00230F1D" w:rsidRDefault="00230F1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10748E" w14:textId="77777777" w:rsidR="00230F1D" w:rsidRDefault="00230F1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85B8" w14:textId="77777777" w:rsidR="00230F1D" w:rsidRDefault="00230F1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6CF8D4" w14:textId="77777777" w:rsidR="00230F1D" w:rsidRDefault="00230F1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2F3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22</Pages>
  <Words>3262</Words>
  <Characters>18600</Characters>
  <Application>Microsoft Office Word</Application>
  <DocSecurity>0</DocSecurity>
  <Lines>155</Lines>
  <Paragraphs>43</Paragraphs>
  <ScaleCrop>false</ScaleCrop>
  <Company/>
  <LinksUpToDate>false</LinksUpToDate>
  <CharactersWithSpaces>21819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389</cp:revision>
  <dcterms:created xsi:type="dcterms:W3CDTF">2025-01-22T18:59:00Z</dcterms:created>
  <dcterms:modified xsi:type="dcterms:W3CDTF">2025-04-28T07:15:00Z</dcterms:modified>
</cp:coreProperties>
</file>