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DB6D" w14:textId="0BC7F1A4" w:rsidR="008600F6" w:rsidRPr="008600F6" w:rsidRDefault="008600F6" w:rsidP="008600F6">
      <w:pPr>
        <w:tabs>
          <w:tab w:val="center" w:pos="5153"/>
        </w:tabs>
        <w:spacing w:after="0"/>
        <w:ind w:left="-253"/>
        <w:jc w:val="center"/>
        <w:rPr>
          <w:rFonts w:ascii="Tahoma" w:eastAsia="Tahoma" w:hAnsi="Tahoma" w:cs="Tahoma"/>
          <w:b/>
          <w:sz w:val="32"/>
        </w:rPr>
      </w:pPr>
      <w:r w:rsidRPr="008600F6">
        <w:rPr>
          <w:rFonts w:ascii="Tahoma" w:eastAsia="Tahoma" w:hAnsi="Tahoma" w:cs="Tahoma"/>
          <w:b/>
          <w:sz w:val="32"/>
        </w:rPr>
        <w:t xml:space="preserve">Fiche de poste – </w:t>
      </w:r>
      <w:r w:rsidRPr="008600F6">
        <w:rPr>
          <w:rFonts w:ascii="Tahoma" w:eastAsia="Tahoma" w:hAnsi="Tahoma" w:cs="Tahoma"/>
          <w:b/>
          <w:bCs/>
          <w:sz w:val="32"/>
        </w:rPr>
        <w:t>Responsable Marketing — Estelle MARIN</w:t>
      </w:r>
    </w:p>
    <w:p w14:paraId="31537AAF" w14:textId="42158E1C" w:rsidR="00034D5A" w:rsidRDefault="008600F6" w:rsidP="008600F6">
      <w:pPr>
        <w:tabs>
          <w:tab w:val="center" w:pos="5153"/>
        </w:tabs>
        <w:spacing w:after="0"/>
        <w:ind w:left="-2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1212CC" wp14:editId="3B680ADB">
                <wp:simplePos x="0" y="0"/>
                <wp:positionH relativeFrom="page">
                  <wp:posOffset>880872</wp:posOffset>
                </wp:positionH>
                <wp:positionV relativeFrom="page">
                  <wp:posOffset>9900666</wp:posOffset>
                </wp:positionV>
                <wp:extent cx="5798821" cy="56388"/>
                <wp:effectExtent l="0" t="0" r="0" b="0"/>
                <wp:wrapTopAndBottom/>
                <wp:docPr id="1018" name="Group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56388"/>
                          <a:chOff x="0" y="0"/>
                          <a:chExt cx="5798821" cy="56388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0"/>
                            <a:ext cx="579882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38100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0" y="47244"/>
                            <a:ext cx="57988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9144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" style="width:456.6pt;height:4.44pt;position:absolute;mso-position-horizontal-relative:page;mso-position-horizontal:absolute;margin-left:69.36pt;mso-position-vertical-relative:page;margin-top:779.58pt;" coordsize="57988,563">
                <v:shape id="Shape 1161" style="position:absolute;width:57988;height:381;left:0;top:0;" coordsize="5798821,38100" path="m0,0l5798821,0l5798821,38100l0,38100l0,0">
                  <v:stroke weight="0pt" endcap="flat" joinstyle="miter" miterlimit="10" on="false" color="#000000" opacity="0"/>
                  <v:fill on="true" color="#612422"/>
                </v:shape>
                <v:shape id="Shape 1162" style="position:absolute;width:57988;height:91;left:0;top:472;" coordsize="5798821,9144" path="m0,0l5798821,0l5798821,9144l0,9144l0,0">
                  <v:stroke weight="0pt" endcap="flat" joinstyle="miter" miterlimit="10" on="false" color="#000000" opacity="0"/>
                  <v:fill on="true" color="#612422"/>
                </v:shape>
                <w10:wrap type="topAndBottom"/>
              </v:group>
            </w:pict>
          </mc:Fallback>
        </mc:AlternateContent>
      </w:r>
      <w:r>
        <w:rPr>
          <w:rFonts w:ascii="Tahoma" w:eastAsia="Tahoma" w:hAnsi="Tahoma" w:cs="Tahoma"/>
        </w:rPr>
        <w:t xml:space="preserve"> </w:t>
      </w:r>
    </w:p>
    <w:tbl>
      <w:tblPr>
        <w:tblStyle w:val="TableGrid"/>
        <w:tblW w:w="9212" w:type="dxa"/>
        <w:tblInd w:w="-108" w:type="dxa"/>
        <w:tblCellMar>
          <w:top w:w="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12"/>
      </w:tblGrid>
      <w:tr w:rsidR="00034D5A" w14:paraId="26A7D627" w14:textId="77777777">
        <w:trPr>
          <w:trHeight w:val="251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64D9" w14:textId="6FF37ED0" w:rsidR="00034D5A" w:rsidRPr="008600F6" w:rsidRDefault="008600F6" w:rsidP="008600F6">
            <w:pPr>
              <w:ind w:left="13"/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Intitulé du poste : </w:t>
            </w:r>
            <w:r w:rsidRPr="008600F6">
              <w:rPr>
                <w:rFonts w:ascii="Tahoma" w:eastAsia="Tahoma" w:hAnsi="Tahoma" w:cs="Tahoma"/>
                <w:sz w:val="19"/>
              </w:rPr>
              <w:t>Responsable Marketing</w:t>
            </w:r>
          </w:p>
        </w:tc>
      </w:tr>
      <w:tr w:rsidR="00034D5A" w14:paraId="1292F84F" w14:textId="77777777">
        <w:trPr>
          <w:trHeight w:val="218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54F6" w14:textId="39B8A7D1" w:rsidR="00034D5A" w:rsidRPr="008600F6" w:rsidRDefault="008600F6" w:rsidP="008600F6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Qualification du poste : </w:t>
            </w:r>
            <w:r w:rsidRPr="008600F6">
              <w:rPr>
                <w:rFonts w:ascii="Tahoma" w:eastAsia="Tahoma" w:hAnsi="Tahoma" w:cs="Tahoma"/>
                <w:sz w:val="20"/>
              </w:rPr>
              <w:t>Cadre – Direction Marketing</w:t>
            </w:r>
          </w:p>
          <w:p w14:paraId="1FFB1D16" w14:textId="18375AE7" w:rsidR="00034D5A" w:rsidRPr="008600F6" w:rsidRDefault="008600F6" w:rsidP="008600F6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Statut/service : </w:t>
            </w:r>
            <w:r w:rsidRPr="008600F6">
              <w:rPr>
                <w:rFonts w:ascii="Tahoma" w:eastAsia="Tahoma" w:hAnsi="Tahoma" w:cs="Tahoma"/>
                <w:sz w:val="20"/>
              </w:rPr>
              <w:t>Marketing &amp; Communication</w:t>
            </w:r>
          </w:p>
          <w:p w14:paraId="7F97A5E9" w14:textId="3A101564" w:rsidR="00034D5A" w:rsidRPr="008600F6" w:rsidRDefault="008600F6" w:rsidP="008600F6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Niveau / échelon : </w:t>
            </w:r>
            <w:r w:rsidRPr="008600F6">
              <w:rPr>
                <w:rFonts w:ascii="Tahoma" w:eastAsia="Tahoma" w:hAnsi="Tahoma" w:cs="Tahoma"/>
                <w:sz w:val="20"/>
              </w:rPr>
              <w:t>Cadre</w:t>
            </w:r>
          </w:p>
          <w:p w14:paraId="77C4E270" w14:textId="77777777" w:rsidR="00034D5A" w:rsidRDefault="008600F6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572FDA32" w14:textId="55DAC8BB" w:rsidR="00034D5A" w:rsidRPr="008600F6" w:rsidRDefault="008600F6" w:rsidP="008600F6">
            <w:pPr>
              <w:ind w:left="13"/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Rattachement hiérarchique : </w:t>
            </w:r>
            <w:r w:rsidRPr="008600F6">
              <w:rPr>
                <w:rFonts w:ascii="Tahoma" w:eastAsia="Tahoma" w:hAnsi="Tahoma" w:cs="Tahoma"/>
                <w:sz w:val="19"/>
              </w:rPr>
              <w:t>Direct</w:t>
            </w:r>
            <w:r w:rsidR="00D277CB">
              <w:rPr>
                <w:rFonts w:ascii="Tahoma" w:eastAsia="Tahoma" w:hAnsi="Tahoma" w:cs="Tahoma"/>
                <w:sz w:val="19"/>
              </w:rPr>
              <w:t>rice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Général / Direct</w:t>
            </w:r>
            <w:r w:rsidR="00D277CB">
              <w:rPr>
                <w:rFonts w:ascii="Tahoma" w:eastAsia="Tahoma" w:hAnsi="Tahoma" w:cs="Tahoma"/>
                <w:sz w:val="19"/>
              </w:rPr>
              <w:t>rice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Commercial &amp; Marketing</w:t>
            </w:r>
          </w:p>
          <w:p w14:paraId="61D2A593" w14:textId="77777777" w:rsidR="00034D5A" w:rsidRDefault="008600F6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14FCDC6D" w14:textId="16B5DB49" w:rsidR="00034D5A" w:rsidRPr="008600F6" w:rsidRDefault="008600F6" w:rsidP="008600F6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Lieu d’exercice de la fonction : </w:t>
            </w:r>
            <w:r w:rsidRPr="008600F6">
              <w:rPr>
                <w:rFonts w:ascii="Tahoma" w:eastAsia="Tahoma" w:hAnsi="Tahoma" w:cs="Tahoma"/>
                <w:sz w:val="20"/>
              </w:rPr>
              <w:t>Siège ; déplacements ponctuels (événements, agences, clients)</w:t>
            </w:r>
          </w:p>
          <w:p w14:paraId="43A1003D" w14:textId="77777777" w:rsidR="00034D5A" w:rsidRDefault="008600F6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  <w:tr w:rsidR="00034D5A" w14:paraId="73B9AD3F" w14:textId="77777777">
        <w:trPr>
          <w:trHeight w:val="1410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7F1B" w14:textId="77777777" w:rsidR="00034D5A" w:rsidRDefault="008600F6" w:rsidP="008600F6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Missions et activités principales :</w:t>
            </w:r>
          </w:p>
          <w:p w14:paraId="44020404" w14:textId="241C6F39" w:rsidR="008600F6" w:rsidRPr="008600F6" w:rsidRDefault="008600F6" w:rsidP="008600F6">
            <w:pPr>
              <w:ind w:left="13"/>
            </w:pPr>
            <w:r>
              <w:t>-</w:t>
            </w:r>
            <w:r w:rsidRPr="008600F6">
              <w:t xml:space="preserve"> </w:t>
            </w:r>
            <w:r w:rsidRPr="008600F6">
              <w:rPr>
                <w:b/>
                <w:bCs/>
              </w:rPr>
              <w:t>Stratégie marketing</w:t>
            </w:r>
            <w:r w:rsidRPr="008600F6">
              <w:t xml:space="preserve"> : positionnement, plan marketing annuel, segmentation, études de marché. </w:t>
            </w:r>
          </w:p>
          <w:p w14:paraId="1C60F5D5" w14:textId="6216EF33" w:rsidR="008600F6" w:rsidRPr="008600F6" w:rsidRDefault="008600F6" w:rsidP="008600F6">
            <w:pPr>
              <w:ind w:left="13"/>
            </w:pPr>
            <w:r>
              <w:t>-</w:t>
            </w:r>
            <w:r w:rsidRPr="008600F6">
              <w:t xml:space="preserve"> </w:t>
            </w:r>
            <w:r w:rsidRPr="008600F6">
              <w:rPr>
                <w:b/>
                <w:bCs/>
              </w:rPr>
              <w:t>Marketing digital &amp; acquisition</w:t>
            </w:r>
            <w:r w:rsidRPr="008600F6">
              <w:t xml:space="preserve"> : SEO/SEA, e</w:t>
            </w:r>
            <w:r w:rsidRPr="008600F6">
              <w:noBreakHyphen/>
              <w:t xml:space="preserve">mailing, social media, content, marketing automation, CRM. </w:t>
            </w:r>
          </w:p>
          <w:p w14:paraId="4EC3A0D4" w14:textId="464D7B51" w:rsidR="008600F6" w:rsidRPr="008600F6" w:rsidRDefault="008600F6" w:rsidP="008600F6">
            <w:pPr>
              <w:ind w:left="13"/>
            </w:pPr>
            <w:r>
              <w:t>-</w:t>
            </w:r>
            <w:r w:rsidRPr="008600F6">
              <w:t xml:space="preserve"> </w:t>
            </w:r>
            <w:r w:rsidRPr="008600F6">
              <w:rPr>
                <w:b/>
                <w:bCs/>
              </w:rPr>
              <w:t>Lancement et cycle de vie produits</w:t>
            </w:r>
            <w:r w:rsidRPr="008600F6">
              <w:t xml:space="preserve"> : argumentaires, packaging, veille concurrentielle. </w:t>
            </w:r>
          </w:p>
          <w:p w14:paraId="41FDC48D" w14:textId="63D56B20" w:rsidR="008600F6" w:rsidRPr="008600F6" w:rsidRDefault="008600F6" w:rsidP="008600F6">
            <w:pPr>
              <w:ind w:left="13"/>
            </w:pPr>
            <w:r>
              <w:t>-</w:t>
            </w:r>
            <w:r w:rsidRPr="008600F6">
              <w:t xml:space="preserve"> </w:t>
            </w:r>
            <w:r w:rsidRPr="008600F6">
              <w:rPr>
                <w:b/>
                <w:bCs/>
              </w:rPr>
              <w:t>Brand &amp; communication</w:t>
            </w:r>
            <w:r w:rsidRPr="008600F6">
              <w:t xml:space="preserve"> : charte, relations presse/influence, événements, salons. </w:t>
            </w:r>
          </w:p>
          <w:p w14:paraId="3F6A1F67" w14:textId="0C961447" w:rsidR="008600F6" w:rsidRPr="008600F6" w:rsidRDefault="008600F6" w:rsidP="008600F6">
            <w:pPr>
              <w:ind w:left="13"/>
            </w:pPr>
            <w:r>
              <w:t>-</w:t>
            </w:r>
            <w:r w:rsidRPr="008600F6">
              <w:t xml:space="preserve"> </w:t>
            </w:r>
            <w:r w:rsidRPr="008600F6">
              <w:rPr>
                <w:b/>
                <w:bCs/>
              </w:rPr>
              <w:t>Pilotage de la performance</w:t>
            </w:r>
            <w:r w:rsidRPr="008600F6">
              <w:t xml:space="preserve"> : budget marketing, KPI (CAC, MQL/SQL, part de voix, NPS), tableaux de bord. </w:t>
            </w:r>
          </w:p>
          <w:p w14:paraId="75AA9321" w14:textId="447A48C6" w:rsidR="008600F6" w:rsidRDefault="008600F6" w:rsidP="008600F6">
            <w:pPr>
              <w:ind w:left="13"/>
            </w:pPr>
            <w:r>
              <w:t>-</w:t>
            </w:r>
            <w:r w:rsidRPr="008600F6">
              <w:t xml:space="preserve"> </w:t>
            </w:r>
            <w:r w:rsidRPr="008600F6">
              <w:rPr>
                <w:b/>
                <w:bCs/>
              </w:rPr>
              <w:t>Management</w:t>
            </w:r>
            <w:r w:rsidRPr="008600F6">
              <w:t xml:space="preserve"> : encadrement de l’équipe, coordination avec Ventes, Produit, Service Client, agences.</w:t>
            </w:r>
          </w:p>
          <w:p w14:paraId="5664CA81" w14:textId="7684E651" w:rsidR="008600F6" w:rsidRDefault="008600F6" w:rsidP="008600F6">
            <w:pPr>
              <w:ind w:left="13"/>
            </w:pPr>
          </w:p>
        </w:tc>
      </w:tr>
      <w:tr w:rsidR="00034D5A" w14:paraId="7EC2DDCD" w14:textId="77777777">
        <w:trPr>
          <w:trHeight w:val="2111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49CA" w14:textId="0CD33622" w:rsidR="00034D5A" w:rsidRDefault="008600F6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>Compétences requises :</w:t>
            </w:r>
          </w:p>
          <w:p w14:paraId="79B60447" w14:textId="1DD05DD7" w:rsidR="00034D5A" w:rsidRDefault="00034D5A" w:rsidP="008600F6"/>
          <w:p w14:paraId="2D801D7D" w14:textId="23D40DB2" w:rsidR="008600F6" w:rsidRPr="008600F6" w:rsidRDefault="008600F6" w:rsidP="008600F6">
            <w:pPr>
              <w:ind w:left="13"/>
            </w:pPr>
            <w:r>
              <w:t>-</w:t>
            </w:r>
            <w:r w:rsidRPr="008600F6">
              <w:t xml:space="preserve"> </w:t>
            </w:r>
            <w:r w:rsidRPr="008600F6">
              <w:rPr>
                <w:b/>
                <w:bCs/>
              </w:rPr>
              <w:t>Techniques :</w:t>
            </w:r>
            <w:r w:rsidRPr="008600F6">
              <w:t xml:space="preserve"> plan marketing, Analytics (Google Analytics/Looker Studio), CRM, automation, SEO/SEA, études quantitatives/qualitatives, gestion d’agence. </w:t>
            </w:r>
          </w:p>
          <w:p w14:paraId="598FDA9F" w14:textId="5DACD061" w:rsidR="008600F6" w:rsidRDefault="008600F6" w:rsidP="008600F6">
            <w:pPr>
              <w:ind w:left="13"/>
            </w:pPr>
            <w:r>
              <w:t>-</w:t>
            </w:r>
            <w:r w:rsidRPr="008600F6">
              <w:t xml:space="preserve"> </w:t>
            </w:r>
            <w:r w:rsidRPr="008600F6">
              <w:rPr>
                <w:b/>
                <w:bCs/>
              </w:rPr>
              <w:t>Douces :</w:t>
            </w:r>
            <w:r w:rsidRPr="008600F6">
              <w:t xml:space="preserve"> créativité, orientation data et résultat, sens client, collaboration inter</w:t>
            </w:r>
            <w:r w:rsidRPr="008600F6">
              <w:noBreakHyphen/>
              <w:t>équipes, gestion de projet, communication écrite/orale.</w:t>
            </w:r>
          </w:p>
        </w:tc>
      </w:tr>
      <w:tr w:rsidR="00034D5A" w14:paraId="48D9A951" w14:textId="77777777">
        <w:trPr>
          <w:trHeight w:val="1169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EBB9" w14:textId="2161BBD3" w:rsidR="00034D5A" w:rsidRDefault="008600F6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>Conditions de travail :</w:t>
            </w:r>
          </w:p>
          <w:p w14:paraId="23E495C0" w14:textId="275FCA77" w:rsidR="008600F6" w:rsidRPr="008600F6" w:rsidRDefault="008600F6" w:rsidP="008600F6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Horaires en journée avec pics d’activité en période de lancement ; </w:t>
            </w:r>
            <w:r w:rsidRPr="008600F6">
              <w:rPr>
                <w:rFonts w:ascii="Tahoma" w:eastAsia="Tahoma" w:hAnsi="Tahoma" w:cs="Tahoma"/>
                <w:b/>
                <w:bCs/>
                <w:sz w:val="19"/>
              </w:rPr>
              <w:t>déplacements ponctuels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(salons, tournages). </w:t>
            </w:r>
          </w:p>
          <w:p w14:paraId="7C25A726" w14:textId="1CDE42BF" w:rsidR="00034D5A" w:rsidRDefault="008600F6" w:rsidP="008600F6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</w:t>
            </w:r>
            <w:r w:rsidRPr="008600F6">
              <w:rPr>
                <w:rFonts w:ascii="Tahoma" w:eastAsia="Tahoma" w:hAnsi="Tahoma" w:cs="Tahoma"/>
                <w:b/>
                <w:bCs/>
                <w:sz w:val="19"/>
              </w:rPr>
              <w:t>Contre</w:t>
            </w:r>
            <w:r w:rsidRPr="008600F6">
              <w:rPr>
                <w:rFonts w:ascii="Tahoma" w:eastAsia="Tahoma" w:hAnsi="Tahoma" w:cs="Tahoma"/>
                <w:b/>
                <w:bCs/>
                <w:sz w:val="19"/>
              </w:rPr>
              <w:noBreakHyphen/>
              <w:t>indications éventuelles :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incompatibilité avec déplacements ponctuels/événements.</w:t>
            </w:r>
          </w:p>
          <w:p w14:paraId="25A8693A" w14:textId="179A6DEC" w:rsidR="008600F6" w:rsidRPr="008600F6" w:rsidRDefault="008600F6" w:rsidP="008600F6">
            <w:pPr>
              <w:rPr>
                <w:rFonts w:ascii="Tahoma" w:eastAsia="Tahoma" w:hAnsi="Tahoma" w:cs="Tahoma"/>
                <w:sz w:val="19"/>
              </w:rPr>
            </w:pPr>
          </w:p>
        </w:tc>
      </w:tr>
      <w:tr w:rsidR="00034D5A" w14:paraId="68ED7868" w14:textId="77777777">
        <w:trPr>
          <w:trHeight w:val="119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5AB2" w14:textId="74EC1EAD" w:rsidR="00034D5A" w:rsidRDefault="008600F6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>Conditions d’exercice :</w:t>
            </w:r>
          </w:p>
          <w:p w14:paraId="0E93A208" w14:textId="27DC72DD" w:rsidR="008600F6" w:rsidRPr="008600F6" w:rsidRDefault="008600F6" w:rsidP="008600F6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</w:t>
            </w:r>
            <w:r w:rsidRPr="008600F6">
              <w:rPr>
                <w:rFonts w:ascii="Tahoma" w:eastAsia="Tahoma" w:hAnsi="Tahoma" w:cs="Tahoma"/>
                <w:b/>
                <w:bCs/>
                <w:sz w:val="19"/>
              </w:rPr>
              <w:t>Délégation de signature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: commandes marketing dans le périmètre budgétaire. </w:t>
            </w:r>
          </w:p>
          <w:p w14:paraId="50BBC51A" w14:textId="48990716" w:rsidR="008600F6" w:rsidRPr="008600F6" w:rsidRDefault="008600F6" w:rsidP="008600F6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</w:t>
            </w:r>
            <w:r w:rsidRPr="008600F6">
              <w:rPr>
                <w:rFonts w:ascii="Tahoma" w:eastAsia="Tahoma" w:hAnsi="Tahoma" w:cs="Tahoma"/>
                <w:b/>
                <w:bCs/>
                <w:sz w:val="19"/>
              </w:rPr>
              <w:t>Habilitations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: outils Analytics/CRM, référent RGPD marketing</w:t>
            </w:r>
            <w:r>
              <w:rPr>
                <w:rFonts w:ascii="Tahoma" w:eastAsia="Tahoma" w:hAnsi="Tahoma" w:cs="Tahoma"/>
                <w:sz w:val="19"/>
              </w:rPr>
              <w:t>.</w:t>
            </w:r>
          </w:p>
          <w:p w14:paraId="0871BBB1" w14:textId="04A29855" w:rsidR="00034D5A" w:rsidRDefault="008600F6" w:rsidP="008600F6">
            <w:pPr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19"/>
              </w:rPr>
              <w:t>-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</w:t>
            </w:r>
            <w:r w:rsidRPr="008600F6">
              <w:rPr>
                <w:rFonts w:ascii="Tahoma" w:eastAsia="Tahoma" w:hAnsi="Tahoma" w:cs="Tahoma"/>
                <w:b/>
                <w:bCs/>
                <w:sz w:val="19"/>
              </w:rPr>
              <w:t>Formations obligatoires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: sécurité des données, RGPD, chartes éditoriale &amp; marque.</w:t>
            </w:r>
          </w:p>
          <w:p w14:paraId="0249EBF3" w14:textId="37F696D5" w:rsidR="008600F6" w:rsidRPr="008600F6" w:rsidRDefault="008600F6" w:rsidP="008600F6">
            <w:pPr>
              <w:rPr>
                <w:rFonts w:ascii="Tahoma" w:eastAsia="Tahoma" w:hAnsi="Tahoma" w:cs="Tahoma"/>
                <w:sz w:val="19"/>
              </w:rPr>
            </w:pPr>
          </w:p>
        </w:tc>
      </w:tr>
      <w:tr w:rsidR="00034D5A" w14:paraId="3064F6C3" w14:textId="77777777">
        <w:trPr>
          <w:trHeight w:val="1894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CDC5" w14:textId="77777777" w:rsidR="008600F6" w:rsidRDefault="008600F6">
            <w:pPr>
              <w:spacing w:line="237" w:lineRule="auto"/>
              <w:ind w:left="13" w:right="7758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Mobilité :</w:t>
            </w:r>
          </w:p>
          <w:p w14:paraId="79311149" w14:textId="76258A2F" w:rsidR="00034D5A" w:rsidRDefault="008600F6" w:rsidP="008600F6">
            <w:pPr>
              <w:spacing w:line="237" w:lineRule="auto"/>
              <w:ind w:left="13" w:right="7758"/>
            </w:pPr>
            <w:r w:rsidRPr="008600F6">
              <w:rPr>
                <w:rFonts w:ascii="Tahoma" w:eastAsia="Tahoma" w:hAnsi="Tahoma" w:cs="Tahoma"/>
                <w:sz w:val="20"/>
              </w:rPr>
              <w:t>-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 w:rsidRPr="008600F6">
              <w:rPr>
                <w:rFonts w:ascii="Tahoma" w:eastAsia="Tahoma" w:hAnsi="Tahoma" w:cs="Tahoma"/>
                <w:sz w:val="20"/>
              </w:rPr>
              <w:t>Passerelles :</w:t>
            </w:r>
          </w:p>
          <w:p w14:paraId="0F82C00F" w14:textId="309DC7D4" w:rsidR="00034D5A" w:rsidRDefault="008600F6" w:rsidP="008600F6">
            <w:pPr>
              <w:rPr>
                <w:rFonts w:ascii="Tahoma" w:eastAsia="Tahoma" w:hAnsi="Tahoma" w:cs="Tahoma"/>
                <w:sz w:val="19"/>
              </w:rPr>
            </w:pPr>
            <w:r w:rsidRPr="008600F6">
              <w:rPr>
                <w:rFonts w:ascii="Tahoma" w:eastAsia="Tahoma" w:hAnsi="Tahoma" w:cs="Tahoma"/>
                <w:sz w:val="19"/>
              </w:rPr>
              <w:t>Chef</w:t>
            </w:r>
            <w:r w:rsidR="00D277CB">
              <w:rPr>
                <w:rFonts w:ascii="Tahoma" w:eastAsia="Tahoma" w:hAnsi="Tahoma" w:cs="Tahoma"/>
                <w:sz w:val="19"/>
              </w:rPr>
              <w:t>fe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de produit, CRM Manager, Communication.</w:t>
            </w:r>
          </w:p>
          <w:p w14:paraId="59C35B33" w14:textId="77777777" w:rsidR="008600F6" w:rsidRPr="008600F6" w:rsidRDefault="008600F6" w:rsidP="008600F6">
            <w:pPr>
              <w:rPr>
                <w:rFonts w:ascii="Tahoma" w:eastAsia="Tahoma" w:hAnsi="Tahoma" w:cs="Tahoma"/>
                <w:sz w:val="19"/>
              </w:rPr>
            </w:pPr>
          </w:p>
          <w:p w14:paraId="260EC00A" w14:textId="19332BC8" w:rsidR="00034D5A" w:rsidRDefault="008600F6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>- Perspectives d’évolution :</w:t>
            </w:r>
          </w:p>
          <w:p w14:paraId="66C1B5B6" w14:textId="42259ABC" w:rsidR="00034D5A" w:rsidRPr="008600F6" w:rsidRDefault="008600F6" w:rsidP="008600F6">
            <w:pPr>
              <w:rPr>
                <w:rFonts w:ascii="Tahoma" w:eastAsia="Tahoma" w:hAnsi="Tahoma" w:cs="Tahoma"/>
                <w:sz w:val="19"/>
              </w:rPr>
            </w:pPr>
            <w:r w:rsidRPr="008600F6">
              <w:rPr>
                <w:rFonts w:ascii="Tahoma" w:eastAsia="Tahoma" w:hAnsi="Tahoma" w:cs="Tahoma"/>
                <w:sz w:val="19"/>
              </w:rPr>
              <w:t>Direct</w:t>
            </w:r>
            <w:r w:rsidR="00D277CB">
              <w:rPr>
                <w:rFonts w:ascii="Tahoma" w:eastAsia="Tahoma" w:hAnsi="Tahoma" w:cs="Tahoma"/>
                <w:sz w:val="19"/>
              </w:rPr>
              <w:t>rice</w:t>
            </w:r>
            <w:r w:rsidRPr="008600F6">
              <w:rPr>
                <w:rFonts w:ascii="Tahoma" w:eastAsia="Tahoma" w:hAnsi="Tahoma" w:cs="Tahoma"/>
                <w:sz w:val="19"/>
              </w:rPr>
              <w:t xml:space="preserve"> Marketing (CMO), Direction de BU.</w:t>
            </w:r>
          </w:p>
        </w:tc>
      </w:tr>
    </w:tbl>
    <w:p w14:paraId="2C5B630B" w14:textId="77777777" w:rsidR="00034D5A" w:rsidRDefault="008600F6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537D1E" w14:textId="15078784" w:rsidR="00034D5A" w:rsidRDefault="008600F6" w:rsidP="008600F6">
      <w:pPr>
        <w:spacing w:after="0"/>
        <w:ind w:left="25"/>
        <w:jc w:val="center"/>
      </w:pPr>
      <w:r>
        <w:rPr>
          <w:rFonts w:ascii="Tahoma" w:eastAsia="Tahoma" w:hAnsi="Tahoma" w:cs="Tahoma"/>
          <w:sz w:val="20"/>
        </w:rPr>
        <w:t xml:space="preserve">Date de mise à jour : </w:t>
      </w:r>
      <w:r w:rsidRPr="008600F6">
        <w:rPr>
          <w:rFonts w:ascii="Tahoma" w:eastAsia="Tahoma" w:hAnsi="Tahoma" w:cs="Tahoma"/>
          <w:sz w:val="20"/>
        </w:rPr>
        <w:t>14/01/2026</w:t>
      </w:r>
    </w:p>
    <w:sectPr w:rsidR="00034D5A">
      <w:pgSz w:w="11904" w:h="16840"/>
      <w:pgMar w:top="498" w:right="144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BAE"/>
    <w:multiLevelType w:val="hybridMultilevel"/>
    <w:tmpl w:val="55E6C1A6"/>
    <w:lvl w:ilvl="0" w:tplc="7E2A7FB8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8FE1DBA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A342642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6469BC8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F2A3CA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E7A3E9C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83809BE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506B12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4CC4A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183D2B"/>
    <w:multiLevelType w:val="hybridMultilevel"/>
    <w:tmpl w:val="ABEACE2E"/>
    <w:lvl w:ilvl="0" w:tplc="8EEC93E2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7ABE1D16"/>
    <w:multiLevelType w:val="hybridMultilevel"/>
    <w:tmpl w:val="F488B534"/>
    <w:lvl w:ilvl="0" w:tplc="30E2A406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2AC870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E4C5762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B4C0EEE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B06BF0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E349D1A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63027E0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8EE066E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C0148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9862897">
    <w:abstractNumId w:val="0"/>
  </w:num>
  <w:num w:numId="2" w16cid:durableId="1237279158">
    <w:abstractNumId w:val="2"/>
  </w:num>
  <w:num w:numId="3" w16cid:durableId="178472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D5A"/>
    <w:rsid w:val="00034D5A"/>
    <w:rsid w:val="008600F6"/>
    <w:rsid w:val="009062C8"/>
    <w:rsid w:val="00D277CB"/>
    <w:rsid w:val="00F0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39709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8600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3</cp:revision>
  <dcterms:created xsi:type="dcterms:W3CDTF">2026-01-14T10:16:00Z</dcterms:created>
  <dcterms:modified xsi:type="dcterms:W3CDTF">2026-01-14T10:47:00Z</dcterms:modified>
</cp:coreProperties>
</file>