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6291" w14:textId="15DDC80D" w:rsidR="0081125D" w:rsidRDefault="0081125D" w:rsidP="0081125D">
      <w:pPr>
        <w:tabs>
          <w:tab w:val="center" w:pos="5153"/>
        </w:tabs>
        <w:spacing w:after="0"/>
        <w:ind w:left="-253"/>
        <w:jc w:val="center"/>
        <w:rPr>
          <w:rFonts w:ascii="Tahoma" w:eastAsia="Tahoma" w:hAnsi="Tahoma" w:cs="Tahoma"/>
          <w:b/>
          <w:bCs/>
          <w:sz w:val="32"/>
        </w:rPr>
      </w:pPr>
      <w:r w:rsidRPr="0081125D">
        <w:rPr>
          <w:rFonts w:ascii="Tahoma" w:eastAsia="Tahoma" w:hAnsi="Tahoma" w:cs="Tahoma"/>
          <w:b/>
          <w:sz w:val="32"/>
        </w:rPr>
        <w:t xml:space="preserve">Fiche de poste – </w:t>
      </w:r>
      <w:r w:rsidRPr="0081125D">
        <w:rPr>
          <w:rFonts w:ascii="Tahoma" w:eastAsia="Tahoma" w:hAnsi="Tahoma" w:cs="Tahoma"/>
          <w:b/>
          <w:bCs/>
          <w:sz w:val="32"/>
        </w:rPr>
        <w:t>Responsable Production —</w:t>
      </w:r>
    </w:p>
    <w:p w14:paraId="5FE63CA1" w14:textId="0A7985D8" w:rsidR="0081125D" w:rsidRPr="0081125D" w:rsidRDefault="0081125D" w:rsidP="0081125D">
      <w:pPr>
        <w:tabs>
          <w:tab w:val="center" w:pos="5153"/>
        </w:tabs>
        <w:spacing w:after="0"/>
        <w:ind w:left="-253"/>
        <w:jc w:val="center"/>
        <w:rPr>
          <w:rFonts w:ascii="Tahoma" w:eastAsia="Tahoma" w:hAnsi="Tahoma" w:cs="Tahoma"/>
          <w:b/>
          <w:sz w:val="32"/>
        </w:rPr>
      </w:pPr>
      <w:r w:rsidRPr="0081125D">
        <w:rPr>
          <w:rFonts w:ascii="Tahoma" w:eastAsia="Tahoma" w:hAnsi="Tahoma" w:cs="Tahoma"/>
          <w:b/>
          <w:bCs/>
          <w:sz w:val="32"/>
        </w:rPr>
        <w:t>Richard BERNARD</w:t>
      </w:r>
    </w:p>
    <w:p w14:paraId="1B616409" w14:textId="1EB0D46B" w:rsidR="007D1BC4" w:rsidRDefault="0081125D" w:rsidP="0081125D">
      <w:pPr>
        <w:tabs>
          <w:tab w:val="center" w:pos="5153"/>
        </w:tabs>
        <w:spacing w:after="0"/>
        <w:ind w:left="-25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E6AE57" wp14:editId="3DBB2AAE">
                <wp:simplePos x="0" y="0"/>
                <wp:positionH relativeFrom="page">
                  <wp:posOffset>880872</wp:posOffset>
                </wp:positionH>
                <wp:positionV relativeFrom="page">
                  <wp:posOffset>9900666</wp:posOffset>
                </wp:positionV>
                <wp:extent cx="5798821" cy="56388"/>
                <wp:effectExtent l="0" t="0" r="0" b="0"/>
                <wp:wrapTopAndBottom/>
                <wp:docPr id="1018" name="Group 1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56388"/>
                          <a:chOff x="0" y="0"/>
                          <a:chExt cx="5798821" cy="56388"/>
                        </a:xfrm>
                      </wpg:grpSpPr>
                      <wps:wsp>
                        <wps:cNvPr id="1159" name="Shape 1159"/>
                        <wps:cNvSpPr/>
                        <wps:spPr>
                          <a:xfrm>
                            <a:off x="0" y="0"/>
                            <a:ext cx="579882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38100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0" y="47244"/>
                            <a:ext cx="57988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9144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8" style="width:456.6pt;height:4.44pt;position:absolute;mso-position-horizontal-relative:page;mso-position-horizontal:absolute;margin-left:69.36pt;mso-position-vertical-relative:page;margin-top:779.58pt;" coordsize="57988,563">
                <v:shape id="Shape 1161" style="position:absolute;width:57988;height:381;left:0;top:0;" coordsize="5798821,38100" path="m0,0l5798821,0l5798821,38100l0,38100l0,0">
                  <v:stroke weight="0pt" endcap="flat" joinstyle="miter" miterlimit="10" on="false" color="#000000" opacity="0"/>
                  <v:fill on="true" color="#612422"/>
                </v:shape>
                <v:shape id="Shape 1162" style="position:absolute;width:57988;height:91;left:0;top:472;" coordsize="5798821,9144" path="m0,0l5798821,0l5798821,9144l0,9144l0,0">
                  <v:stroke weight="0pt" endcap="flat" joinstyle="miter" miterlimit="10" on="false" color="#000000" opacity="0"/>
                  <v:fill on="true" color="#612422"/>
                </v:shape>
                <w10:wrap type="topAndBottom"/>
              </v:group>
            </w:pict>
          </mc:Fallback>
        </mc:AlternateContent>
      </w:r>
      <w:r>
        <w:rPr>
          <w:rFonts w:ascii="Tahoma" w:eastAsia="Tahoma" w:hAnsi="Tahoma" w:cs="Tahoma"/>
        </w:rPr>
        <w:t xml:space="preserve"> </w:t>
      </w:r>
    </w:p>
    <w:tbl>
      <w:tblPr>
        <w:tblStyle w:val="TableGrid"/>
        <w:tblW w:w="9212" w:type="dxa"/>
        <w:tblInd w:w="-108" w:type="dxa"/>
        <w:tblCellMar>
          <w:top w:w="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12"/>
      </w:tblGrid>
      <w:tr w:rsidR="007D1BC4" w14:paraId="06B9382D" w14:textId="77777777">
        <w:trPr>
          <w:trHeight w:val="251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75CA1" w14:textId="2B4415F1" w:rsidR="007D1BC4" w:rsidRPr="0081125D" w:rsidRDefault="0081125D" w:rsidP="0081125D">
            <w:pPr>
              <w:ind w:left="13"/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Intitulé du poste : </w:t>
            </w:r>
            <w:r w:rsidRPr="0081125D">
              <w:rPr>
                <w:rFonts w:ascii="Tahoma" w:eastAsia="Tahoma" w:hAnsi="Tahoma" w:cs="Tahoma"/>
                <w:sz w:val="19"/>
              </w:rPr>
              <w:t>Responsable Production</w:t>
            </w:r>
          </w:p>
        </w:tc>
      </w:tr>
      <w:tr w:rsidR="007D1BC4" w14:paraId="78E062BB" w14:textId="77777777">
        <w:trPr>
          <w:trHeight w:val="2183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C5DC" w14:textId="3486BF15" w:rsidR="007D1BC4" w:rsidRPr="0081125D" w:rsidRDefault="0081125D" w:rsidP="0081125D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Qualification du poste : </w:t>
            </w:r>
            <w:r w:rsidRPr="0081125D">
              <w:rPr>
                <w:rFonts w:ascii="Tahoma" w:eastAsia="Tahoma" w:hAnsi="Tahoma" w:cs="Tahoma"/>
                <w:sz w:val="20"/>
              </w:rPr>
              <w:t>Cadre – Opérations / Usine</w:t>
            </w:r>
          </w:p>
          <w:p w14:paraId="212F332D" w14:textId="48A769D9" w:rsidR="007D1BC4" w:rsidRPr="0081125D" w:rsidRDefault="0081125D" w:rsidP="0081125D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Statut/service : </w:t>
            </w:r>
            <w:r w:rsidRPr="0081125D">
              <w:rPr>
                <w:rFonts w:ascii="Tahoma" w:eastAsia="Tahoma" w:hAnsi="Tahoma" w:cs="Tahoma"/>
                <w:sz w:val="20"/>
              </w:rPr>
              <w:t>Production</w:t>
            </w:r>
          </w:p>
          <w:p w14:paraId="2ACAFAA7" w14:textId="7E9BD40E" w:rsidR="007D1BC4" w:rsidRPr="0081125D" w:rsidRDefault="0081125D" w:rsidP="0081125D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Niveau / échelon : </w:t>
            </w:r>
            <w:r w:rsidRPr="0081125D">
              <w:rPr>
                <w:rFonts w:ascii="Tahoma" w:eastAsia="Tahoma" w:hAnsi="Tahoma" w:cs="Tahoma"/>
                <w:sz w:val="20"/>
              </w:rPr>
              <w:t>Cadre</w:t>
            </w:r>
          </w:p>
          <w:p w14:paraId="47FE992E" w14:textId="77777777" w:rsidR="007D1BC4" w:rsidRDefault="0081125D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0D47629D" w14:textId="108B8326" w:rsidR="007D1BC4" w:rsidRPr="0081125D" w:rsidRDefault="0081125D" w:rsidP="0081125D">
            <w:pPr>
              <w:ind w:left="13"/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Rattachement hiérarchique : </w:t>
            </w:r>
            <w:r w:rsidRPr="0081125D">
              <w:rPr>
                <w:rFonts w:ascii="Tahoma" w:eastAsia="Tahoma" w:hAnsi="Tahoma" w:cs="Tahoma"/>
                <w:sz w:val="19"/>
              </w:rPr>
              <w:t>Directeur Industriel / Directeur des Opérations</w:t>
            </w:r>
          </w:p>
          <w:p w14:paraId="069EDFE7" w14:textId="77777777" w:rsidR="007D1BC4" w:rsidRDefault="0081125D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4E9658FB" w14:textId="4878E255" w:rsidR="007D1BC4" w:rsidRDefault="0081125D" w:rsidP="0081125D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Lieu d’exercice de la fonction : </w:t>
            </w:r>
            <w:r w:rsidRPr="0081125D">
              <w:rPr>
                <w:rFonts w:ascii="Tahoma" w:eastAsia="Tahoma" w:hAnsi="Tahoma" w:cs="Tahoma"/>
                <w:sz w:val="20"/>
              </w:rPr>
              <w:t>Site de production ; présence terrain quotidienne</w:t>
            </w:r>
          </w:p>
        </w:tc>
      </w:tr>
      <w:tr w:rsidR="007D1BC4" w14:paraId="7A5DE152" w14:textId="77777777">
        <w:trPr>
          <w:trHeight w:val="1410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0995" w14:textId="77777777" w:rsidR="007D1BC4" w:rsidRDefault="0081125D" w:rsidP="0081125D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Missions et activités principales :</w:t>
            </w:r>
          </w:p>
          <w:p w14:paraId="08348363" w14:textId="30415EC8" w:rsidR="0081125D" w:rsidRPr="0081125D" w:rsidRDefault="0081125D" w:rsidP="0081125D">
            <w:pPr>
              <w:ind w:left="13"/>
            </w:pPr>
            <w:r>
              <w:t>-</w:t>
            </w:r>
            <w:r w:rsidRPr="0081125D">
              <w:t xml:space="preserve"> </w:t>
            </w:r>
            <w:r w:rsidRPr="0081125D">
              <w:rPr>
                <w:b/>
                <w:bCs/>
              </w:rPr>
              <w:t>Planification &amp; ordonnancement</w:t>
            </w:r>
            <w:r w:rsidRPr="0081125D">
              <w:t xml:space="preserve"> : charge/capacité, MRP, ajustements en fonction des priorités clients. </w:t>
            </w:r>
          </w:p>
          <w:p w14:paraId="61A11CB1" w14:textId="3D53F1E2" w:rsidR="0081125D" w:rsidRPr="0081125D" w:rsidRDefault="0081125D" w:rsidP="0081125D">
            <w:pPr>
              <w:ind w:left="13"/>
            </w:pPr>
            <w:r>
              <w:t>-</w:t>
            </w:r>
            <w:r w:rsidRPr="0081125D">
              <w:t xml:space="preserve"> </w:t>
            </w:r>
            <w:r w:rsidRPr="0081125D">
              <w:rPr>
                <w:b/>
                <w:bCs/>
              </w:rPr>
              <w:t>Pilotage de l’atelier</w:t>
            </w:r>
            <w:r w:rsidRPr="0081125D">
              <w:t xml:space="preserve"> : respect QCD (Qualité</w:t>
            </w:r>
            <w:r w:rsidRPr="0081125D">
              <w:noBreakHyphen/>
              <w:t>Coûts</w:t>
            </w:r>
            <w:r w:rsidRPr="0081125D">
              <w:noBreakHyphen/>
              <w:t>Délais), TRS, gestion des équipes, maintenance de 1er niveau.</w:t>
            </w:r>
          </w:p>
          <w:p w14:paraId="7CD6A72F" w14:textId="065EB685" w:rsidR="0081125D" w:rsidRPr="0081125D" w:rsidRDefault="0081125D" w:rsidP="0081125D">
            <w:pPr>
              <w:ind w:left="13"/>
            </w:pPr>
            <w:r>
              <w:t>-</w:t>
            </w:r>
            <w:r w:rsidRPr="0081125D">
              <w:t xml:space="preserve"> </w:t>
            </w:r>
            <w:r w:rsidRPr="0081125D">
              <w:rPr>
                <w:b/>
                <w:bCs/>
              </w:rPr>
              <w:t>Amélioration continue</w:t>
            </w:r>
            <w:r w:rsidRPr="0081125D">
              <w:t xml:space="preserve"> : Lean/5S/Kaizen, SMED, réduction des rebuts et temps d’arrêt, standardisation. </w:t>
            </w:r>
          </w:p>
          <w:p w14:paraId="51D8C410" w14:textId="40CA24B1" w:rsidR="0081125D" w:rsidRPr="0081125D" w:rsidRDefault="0081125D" w:rsidP="0081125D">
            <w:pPr>
              <w:ind w:left="13"/>
            </w:pPr>
            <w:r>
              <w:t>-</w:t>
            </w:r>
            <w:r w:rsidRPr="0081125D">
              <w:t xml:space="preserve"> </w:t>
            </w:r>
            <w:r w:rsidRPr="0081125D">
              <w:rPr>
                <w:b/>
                <w:bCs/>
              </w:rPr>
              <w:t>Qualité &amp; conformité</w:t>
            </w:r>
            <w:r w:rsidRPr="0081125D">
              <w:t xml:space="preserve"> : application des normes (ISO 9001/14001/45001), traçabilité, audits. </w:t>
            </w:r>
          </w:p>
          <w:p w14:paraId="03E67BBF" w14:textId="56DDEF5A" w:rsidR="0081125D" w:rsidRPr="0081125D" w:rsidRDefault="0081125D" w:rsidP="0081125D">
            <w:pPr>
              <w:ind w:left="13"/>
            </w:pPr>
            <w:r>
              <w:t>-</w:t>
            </w:r>
            <w:r w:rsidRPr="0081125D">
              <w:t xml:space="preserve"> </w:t>
            </w:r>
            <w:r w:rsidRPr="0081125D">
              <w:rPr>
                <w:b/>
                <w:bCs/>
              </w:rPr>
              <w:t>Sécurité &amp; environnement</w:t>
            </w:r>
            <w:r w:rsidRPr="0081125D">
              <w:t xml:space="preserve"> : prévention des risques, EPI, consignes, Near</w:t>
            </w:r>
            <w:r w:rsidRPr="0081125D">
              <w:noBreakHyphen/>
              <w:t xml:space="preserve">Miss. </w:t>
            </w:r>
          </w:p>
          <w:p w14:paraId="3C261160" w14:textId="1B344197" w:rsidR="0081125D" w:rsidRPr="0081125D" w:rsidRDefault="0081125D" w:rsidP="0081125D">
            <w:pPr>
              <w:ind w:left="13"/>
            </w:pPr>
            <w:r>
              <w:t>-</w:t>
            </w:r>
            <w:r w:rsidRPr="0081125D">
              <w:t xml:space="preserve"> </w:t>
            </w:r>
            <w:r w:rsidRPr="0081125D">
              <w:rPr>
                <w:b/>
                <w:bCs/>
              </w:rPr>
              <w:t>Relations ACHAT</w:t>
            </w:r>
            <w:r w:rsidRPr="0081125D">
              <w:t xml:space="preserve"> : matières premières, sous</w:t>
            </w:r>
            <w:r w:rsidRPr="0081125D">
              <w:noBreakHyphen/>
              <w:t>traitance, logistique amont/aval.</w:t>
            </w:r>
          </w:p>
          <w:p w14:paraId="7E07553C" w14:textId="744B120B" w:rsidR="0081125D" w:rsidRDefault="0081125D" w:rsidP="0081125D">
            <w:pPr>
              <w:ind w:left="13"/>
            </w:pPr>
          </w:p>
        </w:tc>
      </w:tr>
      <w:tr w:rsidR="007D1BC4" w14:paraId="05CF73CC" w14:textId="77777777">
        <w:trPr>
          <w:trHeight w:val="2111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90D6" w14:textId="77777777" w:rsidR="007D1BC4" w:rsidRDefault="0081125D" w:rsidP="0081125D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Compétences requises :</w:t>
            </w:r>
          </w:p>
          <w:p w14:paraId="59CAA962" w14:textId="77777777" w:rsidR="0081125D" w:rsidRDefault="0081125D" w:rsidP="0081125D">
            <w:pPr>
              <w:ind w:left="13"/>
            </w:pPr>
          </w:p>
          <w:p w14:paraId="0B5F2DD5" w14:textId="7CC7AD82" w:rsidR="0081125D" w:rsidRPr="0081125D" w:rsidRDefault="0081125D" w:rsidP="0081125D">
            <w:pPr>
              <w:ind w:left="13"/>
            </w:pPr>
            <w:r>
              <w:t>-</w:t>
            </w:r>
            <w:r w:rsidRPr="0081125D">
              <w:t xml:space="preserve"> </w:t>
            </w:r>
            <w:r w:rsidRPr="0081125D">
              <w:rPr>
                <w:b/>
                <w:bCs/>
              </w:rPr>
              <w:t>Techniques :</w:t>
            </w:r>
            <w:r w:rsidRPr="0081125D">
              <w:t xml:space="preserve"> méthodes industrielles, Lean/TPM, MRP/ERP, lecture de plans, métrologie de base, indicateurs TRS/OTD, HSE. </w:t>
            </w:r>
          </w:p>
          <w:p w14:paraId="5D6DF0E3" w14:textId="78CDDC0C" w:rsidR="0081125D" w:rsidRPr="0081125D" w:rsidRDefault="0081125D" w:rsidP="0081125D">
            <w:pPr>
              <w:ind w:left="13"/>
            </w:pPr>
            <w:r>
              <w:t>-</w:t>
            </w:r>
            <w:r w:rsidRPr="0081125D">
              <w:t xml:space="preserve"> </w:t>
            </w:r>
            <w:r w:rsidRPr="0081125D">
              <w:rPr>
                <w:b/>
                <w:bCs/>
              </w:rPr>
              <w:t>Douces :</w:t>
            </w:r>
            <w:r w:rsidRPr="0081125D">
              <w:t xml:space="preserve"> management de proximité, gestion de conflits, rigueur, orientation terrain, pédagogie, prise de décision rapide.</w:t>
            </w:r>
          </w:p>
          <w:p w14:paraId="0B1D804B" w14:textId="277EE9CE" w:rsidR="0081125D" w:rsidRDefault="0081125D" w:rsidP="0081125D">
            <w:pPr>
              <w:ind w:left="13"/>
            </w:pPr>
          </w:p>
        </w:tc>
      </w:tr>
      <w:tr w:rsidR="007D1BC4" w14:paraId="398C1D14" w14:textId="77777777">
        <w:trPr>
          <w:trHeight w:val="1169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9E58" w14:textId="77777777" w:rsidR="007D1BC4" w:rsidRDefault="0081125D" w:rsidP="0081125D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Conditions de travail :</w:t>
            </w:r>
          </w:p>
          <w:p w14:paraId="01DD0A63" w14:textId="4E352888" w:rsidR="0081125D" w:rsidRPr="0081125D" w:rsidRDefault="0081125D" w:rsidP="0081125D">
            <w:pPr>
              <w:ind w:left="13"/>
            </w:pPr>
            <w:r>
              <w:t>-</w:t>
            </w:r>
            <w:r w:rsidRPr="0081125D">
              <w:t xml:space="preserve"> </w:t>
            </w:r>
            <w:r w:rsidRPr="0081125D">
              <w:rPr>
                <w:b/>
                <w:bCs/>
              </w:rPr>
              <w:t>Horaires postés</w:t>
            </w:r>
            <w:r w:rsidRPr="0081125D">
              <w:t xml:space="preserve"> ou étendus selon cycles ; présence en atelier ; </w:t>
            </w:r>
            <w:r w:rsidRPr="0081125D">
              <w:rPr>
                <w:b/>
                <w:bCs/>
              </w:rPr>
              <w:t>port d’EPI</w:t>
            </w:r>
            <w:r w:rsidRPr="0081125D">
              <w:t xml:space="preserve"> ; astreintes possibles. </w:t>
            </w:r>
          </w:p>
          <w:p w14:paraId="17E41963" w14:textId="2D2227A9" w:rsidR="0081125D" w:rsidRPr="0081125D" w:rsidRDefault="0081125D" w:rsidP="0081125D">
            <w:pPr>
              <w:ind w:left="13"/>
            </w:pPr>
            <w:r>
              <w:t>-</w:t>
            </w:r>
            <w:r w:rsidRPr="0081125D">
              <w:t xml:space="preserve"> </w:t>
            </w:r>
            <w:r w:rsidRPr="0081125D">
              <w:rPr>
                <w:b/>
                <w:bCs/>
              </w:rPr>
              <w:t>Contre</w:t>
            </w:r>
            <w:r w:rsidRPr="0081125D">
              <w:rPr>
                <w:b/>
                <w:bCs/>
              </w:rPr>
              <w:noBreakHyphen/>
              <w:t>indications éventuelles :</w:t>
            </w:r>
            <w:r w:rsidRPr="0081125D">
              <w:t xml:space="preserve"> positions debout prolongées, ambiances bruyantes/thermiques.</w:t>
            </w:r>
          </w:p>
          <w:p w14:paraId="47C05BBC" w14:textId="50A71DF5" w:rsidR="0081125D" w:rsidRDefault="0081125D" w:rsidP="0081125D">
            <w:pPr>
              <w:ind w:left="13"/>
            </w:pPr>
          </w:p>
        </w:tc>
      </w:tr>
      <w:tr w:rsidR="007D1BC4" w14:paraId="71741909" w14:textId="77777777">
        <w:trPr>
          <w:trHeight w:val="1193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5C752" w14:textId="77777777" w:rsidR="007D1BC4" w:rsidRDefault="0081125D" w:rsidP="0081125D">
            <w:pPr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Conditions d’exercice :</w:t>
            </w:r>
          </w:p>
          <w:p w14:paraId="42E477CB" w14:textId="036AE491" w:rsidR="0081125D" w:rsidRPr="0081125D" w:rsidRDefault="0081125D" w:rsidP="0081125D">
            <w:pPr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-</w:t>
            </w:r>
            <w:r w:rsidRPr="0081125D">
              <w:rPr>
                <w:rFonts w:ascii="Tahoma" w:eastAsia="Tahoma" w:hAnsi="Tahoma" w:cs="Tahoma"/>
                <w:sz w:val="20"/>
              </w:rPr>
              <w:t xml:space="preserve"> </w:t>
            </w:r>
            <w:r w:rsidRPr="0081125D">
              <w:rPr>
                <w:rFonts w:ascii="Tahoma" w:eastAsia="Tahoma" w:hAnsi="Tahoma" w:cs="Tahoma"/>
                <w:b/>
                <w:bCs/>
                <w:sz w:val="20"/>
              </w:rPr>
              <w:t>Délégation de signature</w:t>
            </w:r>
            <w:r w:rsidRPr="0081125D">
              <w:rPr>
                <w:rFonts w:ascii="Tahoma" w:eastAsia="Tahoma" w:hAnsi="Tahoma" w:cs="Tahoma"/>
                <w:sz w:val="20"/>
              </w:rPr>
              <w:t xml:space="preserve"> : commandes techniques (pièces, outillage) dans budget. </w:t>
            </w:r>
          </w:p>
          <w:p w14:paraId="51D491E5" w14:textId="3FE716FB" w:rsidR="0081125D" w:rsidRPr="0081125D" w:rsidRDefault="0081125D" w:rsidP="0081125D">
            <w:pPr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-</w:t>
            </w:r>
            <w:r w:rsidRPr="0081125D">
              <w:rPr>
                <w:rFonts w:ascii="Tahoma" w:eastAsia="Tahoma" w:hAnsi="Tahoma" w:cs="Tahoma"/>
                <w:sz w:val="20"/>
              </w:rPr>
              <w:t xml:space="preserve"> </w:t>
            </w:r>
            <w:r w:rsidRPr="0081125D">
              <w:rPr>
                <w:rFonts w:ascii="Tahoma" w:eastAsia="Tahoma" w:hAnsi="Tahoma" w:cs="Tahoma"/>
                <w:b/>
                <w:bCs/>
                <w:sz w:val="20"/>
              </w:rPr>
              <w:t>Habilitations</w:t>
            </w:r>
            <w:r w:rsidRPr="0081125D">
              <w:rPr>
                <w:rFonts w:ascii="Tahoma" w:eastAsia="Tahoma" w:hAnsi="Tahoma" w:cs="Tahoma"/>
                <w:sz w:val="20"/>
              </w:rPr>
              <w:t xml:space="preserve"> : CACES/ATEX/électrique</w:t>
            </w:r>
            <w:r>
              <w:rPr>
                <w:rFonts w:ascii="Tahoma" w:eastAsia="Tahoma" w:hAnsi="Tahoma" w:cs="Tahoma"/>
                <w:sz w:val="20"/>
              </w:rPr>
              <w:t>.</w:t>
            </w:r>
          </w:p>
          <w:p w14:paraId="62EDCE4A" w14:textId="3932F398" w:rsidR="0081125D" w:rsidRPr="0081125D" w:rsidRDefault="0081125D" w:rsidP="0081125D">
            <w:pPr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-</w:t>
            </w:r>
            <w:r w:rsidRPr="0081125D">
              <w:rPr>
                <w:rFonts w:ascii="Tahoma" w:eastAsia="Tahoma" w:hAnsi="Tahoma" w:cs="Tahoma"/>
                <w:sz w:val="20"/>
              </w:rPr>
              <w:t xml:space="preserve"> </w:t>
            </w:r>
            <w:r w:rsidRPr="0081125D">
              <w:rPr>
                <w:rFonts w:ascii="Tahoma" w:eastAsia="Tahoma" w:hAnsi="Tahoma" w:cs="Tahoma"/>
                <w:b/>
                <w:bCs/>
                <w:sz w:val="20"/>
              </w:rPr>
              <w:t>Formations obligatoires</w:t>
            </w:r>
            <w:r w:rsidRPr="0081125D">
              <w:rPr>
                <w:rFonts w:ascii="Tahoma" w:eastAsia="Tahoma" w:hAnsi="Tahoma" w:cs="Tahoma"/>
                <w:sz w:val="20"/>
              </w:rPr>
              <w:t xml:space="preserve"> : sécurité (HSE), gestes &amp; postures, SST, incendie, qualité (ISO), risques chimiques.</w:t>
            </w:r>
          </w:p>
          <w:p w14:paraId="3EB2EE7D" w14:textId="0257D25C" w:rsidR="0081125D" w:rsidRPr="0081125D" w:rsidRDefault="0081125D" w:rsidP="0081125D">
            <w:pPr>
              <w:rPr>
                <w:rFonts w:ascii="Tahoma" w:eastAsia="Tahoma" w:hAnsi="Tahoma" w:cs="Tahoma"/>
                <w:sz w:val="20"/>
              </w:rPr>
            </w:pPr>
          </w:p>
        </w:tc>
      </w:tr>
      <w:tr w:rsidR="007D1BC4" w14:paraId="60F43185" w14:textId="77777777">
        <w:trPr>
          <w:trHeight w:val="1894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D075D" w14:textId="77777777" w:rsidR="0081125D" w:rsidRDefault="0081125D">
            <w:pPr>
              <w:spacing w:line="237" w:lineRule="auto"/>
              <w:ind w:left="13" w:right="7758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Mobilité :</w:t>
            </w:r>
          </w:p>
          <w:p w14:paraId="0DF15021" w14:textId="3C4556F7" w:rsidR="007D1BC4" w:rsidRDefault="0081125D" w:rsidP="0081125D">
            <w:pPr>
              <w:spacing w:line="237" w:lineRule="auto"/>
              <w:ind w:left="13" w:right="7758"/>
            </w:pPr>
            <w:r w:rsidRPr="0081125D">
              <w:rPr>
                <w:rFonts w:ascii="Tahoma" w:eastAsia="Tahoma" w:hAnsi="Tahoma" w:cs="Tahoma"/>
                <w:sz w:val="20"/>
              </w:rPr>
              <w:t>-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r w:rsidRPr="0081125D">
              <w:rPr>
                <w:rFonts w:ascii="Tahoma" w:eastAsia="Tahoma" w:hAnsi="Tahoma" w:cs="Tahoma"/>
                <w:sz w:val="20"/>
              </w:rPr>
              <w:t>Passerelles :</w:t>
            </w:r>
          </w:p>
          <w:p w14:paraId="56DD89A0" w14:textId="77777777" w:rsidR="0081125D" w:rsidRPr="0081125D" w:rsidRDefault="0081125D" w:rsidP="0081125D">
            <w:pPr>
              <w:rPr>
                <w:rFonts w:ascii="Tahoma" w:eastAsia="Tahoma" w:hAnsi="Tahoma" w:cs="Tahoma"/>
                <w:sz w:val="19"/>
              </w:rPr>
            </w:pPr>
            <w:r w:rsidRPr="0081125D">
              <w:rPr>
                <w:rFonts w:ascii="Tahoma" w:eastAsia="Tahoma" w:hAnsi="Tahoma" w:cs="Tahoma"/>
                <w:sz w:val="19"/>
              </w:rPr>
              <w:t>Méthodes, Maintenance, Qualité, Logistique.</w:t>
            </w:r>
          </w:p>
          <w:p w14:paraId="2F58FBE2" w14:textId="77777777" w:rsidR="0081125D" w:rsidRDefault="0081125D" w:rsidP="0081125D">
            <w:pPr>
              <w:rPr>
                <w:rFonts w:ascii="Tahoma" w:eastAsia="Tahoma" w:hAnsi="Tahoma" w:cs="Tahoma"/>
                <w:sz w:val="20"/>
              </w:rPr>
            </w:pPr>
          </w:p>
          <w:p w14:paraId="18BFDDC7" w14:textId="4ECD7D1B" w:rsidR="007D1BC4" w:rsidRDefault="0081125D">
            <w:pPr>
              <w:ind w:left="13"/>
            </w:pPr>
            <w:r>
              <w:rPr>
                <w:rFonts w:ascii="Tahoma" w:eastAsia="Tahoma" w:hAnsi="Tahoma" w:cs="Tahoma"/>
                <w:sz w:val="20"/>
              </w:rPr>
              <w:t>- Perspectives d’évolution :</w:t>
            </w:r>
          </w:p>
          <w:p w14:paraId="629749B9" w14:textId="171D0174" w:rsidR="007D1BC4" w:rsidRDefault="0081125D" w:rsidP="0081125D">
            <w:r w:rsidRPr="0081125D">
              <w:rPr>
                <w:rFonts w:ascii="Tahoma" w:eastAsia="Tahoma" w:hAnsi="Tahoma" w:cs="Tahoma"/>
                <w:sz w:val="19"/>
              </w:rPr>
              <w:t>Directeur d’usine / Directeur des Opérations.</w:t>
            </w:r>
          </w:p>
        </w:tc>
      </w:tr>
    </w:tbl>
    <w:p w14:paraId="131CAA10" w14:textId="77777777" w:rsidR="007D1BC4" w:rsidRDefault="0081125D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CFE5614" w14:textId="1B7DB65F" w:rsidR="007D1BC4" w:rsidRDefault="0081125D" w:rsidP="0081125D">
      <w:pPr>
        <w:spacing w:after="0"/>
        <w:ind w:left="25"/>
        <w:jc w:val="center"/>
      </w:pPr>
      <w:r>
        <w:rPr>
          <w:rFonts w:ascii="Tahoma" w:eastAsia="Tahoma" w:hAnsi="Tahoma" w:cs="Tahoma"/>
          <w:sz w:val="20"/>
        </w:rPr>
        <w:t xml:space="preserve">Date de mise à jour : </w:t>
      </w:r>
      <w:r w:rsidRPr="0081125D">
        <w:rPr>
          <w:rFonts w:ascii="Tahoma" w:eastAsia="Tahoma" w:hAnsi="Tahoma" w:cs="Tahoma"/>
          <w:sz w:val="20"/>
        </w:rPr>
        <w:t>14/01/2026</w:t>
      </w:r>
    </w:p>
    <w:sectPr w:rsidR="007D1BC4">
      <w:pgSz w:w="11904" w:h="16840"/>
      <w:pgMar w:top="498" w:right="1440" w:bottom="144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71219"/>
    <w:multiLevelType w:val="hybridMultilevel"/>
    <w:tmpl w:val="1AF825B2"/>
    <w:lvl w:ilvl="0" w:tplc="780E15E0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700A9B8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4A861C2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2F2375C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970F418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75A2AE2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C002016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5E60052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B686086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696DA7"/>
    <w:multiLevelType w:val="hybridMultilevel"/>
    <w:tmpl w:val="29DC38A4"/>
    <w:lvl w:ilvl="0" w:tplc="B900D9AC">
      <w:numFmt w:val="bullet"/>
      <w:lvlText w:val="-"/>
      <w:lvlJc w:val="left"/>
      <w:pPr>
        <w:ind w:left="373" w:hanging="360"/>
      </w:pPr>
      <w:rPr>
        <w:rFonts w:ascii="Tahoma" w:eastAsia="Tahoma" w:hAnsi="Tahoma" w:cs="Tahom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2" w15:restartNumberingAfterBreak="0">
    <w:nsid w:val="5D3D3B9A"/>
    <w:multiLevelType w:val="hybridMultilevel"/>
    <w:tmpl w:val="97B698D2"/>
    <w:lvl w:ilvl="0" w:tplc="3904C392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68AD712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91234F2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B246E92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2C4FDD2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8E42ECE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CA4B256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63099C2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F98AFA0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3523789">
    <w:abstractNumId w:val="0"/>
  </w:num>
  <w:num w:numId="2" w16cid:durableId="4064079">
    <w:abstractNumId w:val="2"/>
  </w:num>
  <w:num w:numId="3" w16cid:durableId="1524897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BC4"/>
    <w:rsid w:val="00060073"/>
    <w:rsid w:val="00265DBC"/>
    <w:rsid w:val="007D1BC4"/>
    <w:rsid w:val="0081125D"/>
    <w:rsid w:val="0090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271A3"/>
  <w15:docId w15:val="{DF8AC812-F942-40DA-A171-2B52FF3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811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Modèle 1 fiche poste.doc</dc:title>
  <dc:subject/>
  <dc:creator>D.LEPESTIPON</dc:creator>
  <cp:keywords/>
  <cp:lastModifiedBy>Nathanaël VILLARD</cp:lastModifiedBy>
  <cp:revision>3</cp:revision>
  <dcterms:created xsi:type="dcterms:W3CDTF">2026-01-14T10:24:00Z</dcterms:created>
  <dcterms:modified xsi:type="dcterms:W3CDTF">2026-01-14T10:50:00Z</dcterms:modified>
</cp:coreProperties>
</file>