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通信协议详解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节点地址表</w:t>
      </w:r>
    </w:p>
    <w:tbl>
      <w:tblPr>
        <w:tblStyle w:val="5"/>
        <w:tblW w:w="8780" w:type="dxa"/>
        <w:jc w:val="center"/>
        <w:tblInd w:w="-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76"/>
        <w:gridCol w:w="1713"/>
        <w:gridCol w:w="1290"/>
        <w:gridCol w:w="162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采集板号</w:t>
            </w:r>
          </w:p>
        </w:tc>
        <w:tc>
          <w:tcPr>
            <w:tcW w:w="1376" w:type="dxa"/>
            <w:shd w:val="clear" w:color="000000" w:fill="C2D69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节点地址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采集板号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节点地址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采集板号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节点地址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1号小车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0x01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0x11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停车场道闸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0x20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2号小车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0x02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2号路口切换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0x12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3号小车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0x03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0x13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4号小车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0x04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4号路口切换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0x14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5号小车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0x05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5号路口切换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0x15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1号公交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0x06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6号路口切换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0x16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2号公交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0x07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7号路口切换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0x17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3号公交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0x08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8号路口切换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0x18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4号公交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0x09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9号路口切换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0x19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5号公交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0x0A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10号路口切换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0x1A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1号货车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0x0B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11号路口切换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0x1B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2号货车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0x0C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tabs>
                <w:tab w:val="right" w:pos="1497"/>
              </w:tabs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1号ETC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  <w:lang w:eastAsia="zh-CN"/>
              </w:rPr>
              <w:t>中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0x1C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3号货车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0x0D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2号ETC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  <w:lang w:eastAsia="zh-CN"/>
              </w:rPr>
              <w:t>边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0x1D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4号货车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0x0E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货车称重站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0x1E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3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5号货车</w:t>
            </w:r>
          </w:p>
        </w:tc>
        <w:tc>
          <w:tcPr>
            <w:tcW w:w="137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0x0F</w:t>
            </w:r>
          </w:p>
        </w:tc>
        <w:tc>
          <w:tcPr>
            <w:tcW w:w="1713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1号公交站</w:t>
            </w:r>
          </w:p>
        </w:tc>
        <w:tc>
          <w:tcPr>
            <w:tcW w:w="129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0x1F</w:t>
            </w:r>
          </w:p>
        </w:tc>
        <w:tc>
          <w:tcPr>
            <w:tcW w:w="162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418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1、网关与协调器之间的帧格式如下表所示</w:t>
      </w:r>
    </w:p>
    <w:p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1.1 网关发送数据到协调器的命令帧格式</w:t>
      </w:r>
    </w:p>
    <w:tbl>
      <w:tblPr>
        <w:tblStyle w:val="5"/>
        <w:tblW w:w="7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640"/>
        <w:gridCol w:w="1514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帧头</w:t>
            </w:r>
          </w:p>
        </w:tc>
        <w:tc>
          <w:tcPr>
            <w:tcW w:w="1640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514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1559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  <w:ind w:firstLine="315" w:firstLineChars="150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276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  <w:ind w:firstLine="315" w:firstLineChars="150"/>
            </w:pP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0xFD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514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nod </w:t>
            </w:r>
            <w:r>
              <w:t>address</w:t>
            </w:r>
          </w:p>
        </w:tc>
        <w:tc>
          <w:tcPr>
            <w:tcW w:w="1559" w:type="dxa"/>
          </w:tcPr>
          <w:p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1字节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1字节</w:t>
            </w:r>
          </w:p>
        </w:tc>
        <w:tc>
          <w:tcPr>
            <w:tcW w:w="1514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1个字节</w:t>
            </w:r>
          </w:p>
        </w:tc>
        <w:tc>
          <w:tcPr>
            <w:tcW w:w="1559" w:type="dxa"/>
          </w:tcPr>
          <w:p>
            <w:pPr>
              <w:adjustRightInd w:val="0"/>
              <w:snapToGrid w:val="0"/>
              <w:spacing w:line="360" w:lineRule="auto"/>
              <w:ind w:firstLine="315" w:firstLineChars="150"/>
            </w:pPr>
            <w:r>
              <w:rPr>
                <w:rFonts w:hint="eastAsia"/>
              </w:rPr>
              <w:t>1 字节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60" w:lineRule="auto"/>
              <w:ind w:firstLine="105" w:firstLineChars="50"/>
            </w:pPr>
            <w:r>
              <w:rPr>
                <w:rFonts w:hint="eastAsia"/>
              </w:rPr>
              <w:t>length-1</w:t>
            </w:r>
          </w:p>
        </w:tc>
      </w:tr>
    </w:tbl>
    <w:p>
      <w:pPr>
        <w:adjustRightInd w:val="0"/>
        <w:snapToGrid w:val="0"/>
        <w:spacing w:line="360" w:lineRule="auto"/>
      </w:pPr>
      <w:r>
        <w:rPr>
          <w:rFonts w:hint="eastAsia"/>
        </w:rPr>
        <w:t>1、帧头：表示一帧的开始，固定位0xFD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2、数据长度：命令及命令参数的数据长度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3、节点地址：各小车或主控板的节点地址</w:t>
      </w:r>
    </w:p>
    <w:p>
      <w:pPr>
        <w:adjustRightInd w:val="0"/>
        <w:snapToGrid w:val="0"/>
        <w:spacing w:line="360" w:lineRule="auto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、命令码：发送到协调器相应的命令，具体定义见下表。</w:t>
      </w:r>
    </w:p>
    <w:p>
      <w:pPr>
        <w:adjustRightInd w:val="0"/>
        <w:snapToGrid w:val="0"/>
        <w:spacing w:line="360" w:lineRule="auto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、命令参数：有些命令没有这一项，具体定义见下表。</w:t>
      </w:r>
    </w:p>
    <w:tbl>
      <w:tblPr>
        <w:tblStyle w:val="5"/>
        <w:tblW w:w="9475" w:type="dxa"/>
        <w:jc w:val="center"/>
        <w:tblInd w:w="-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796"/>
        <w:gridCol w:w="1117"/>
        <w:gridCol w:w="2176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数据项</w:t>
            </w:r>
          </w:p>
        </w:tc>
        <w:tc>
          <w:tcPr>
            <w:tcW w:w="7813" w:type="dxa"/>
            <w:gridSpan w:val="4"/>
            <w:shd w:val="clear" w:color="000000" w:fill="C2D69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命令及其参数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功能</w:t>
            </w:r>
          </w:p>
        </w:tc>
        <w:tc>
          <w:tcPr>
            <w:tcW w:w="2913" w:type="dxa"/>
            <w:gridSpan w:val="2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</w:t>
            </w:r>
          </w:p>
        </w:tc>
        <w:tc>
          <w:tcPr>
            <w:tcW w:w="4900" w:type="dxa"/>
            <w:gridSpan w:val="2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内容</w:t>
            </w:r>
          </w:p>
        </w:tc>
        <w:tc>
          <w:tcPr>
            <w:tcW w:w="179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命令码</w:t>
            </w: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参数(16进制)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采集节点信息</w:t>
            </w:r>
          </w:p>
        </w:tc>
        <w:tc>
          <w:tcPr>
            <w:tcW w:w="179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‘C’</w:t>
            </w: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采集</w:t>
            </w:r>
          </w:p>
        </w:tc>
        <w:tc>
          <w:tcPr>
            <w:tcW w:w="4900" w:type="dxa"/>
            <w:gridSpan w:val="2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restart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控制节点命令</w:t>
            </w: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‘K’对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  <w:lang w:val="en-US" w:eastAsia="zh-CN"/>
              </w:rPr>
              <w:t>9号路</w:t>
            </w: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0A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闯红灯控制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‘K’对红绿灯</w:t>
            </w: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55，XX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改变红绿灯状态XX=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1,东西红灯，南北绿灯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2,东西红灯，南北黄灯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3,东西绿灯，南北红灯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2"/>
              </w:rPr>
              <w:t>4,东西黄灯，南北红灯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‘K’对公交站</w:t>
            </w: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30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光控模式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31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手动模式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31,XX,YY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XX=1,路灯，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XX=2,景观灯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XX=3,建筑灯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XX= 4,所有灯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YY=‘N’，打开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YY=‘F’，关闭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‘K’对小车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02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小车行驶命令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03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小车停止命令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04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小车回库命令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05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小车出库命令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000000" w:themeColor="text1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szCs w:val="22"/>
              </w:rPr>
              <w:t>08，{X，Y}。。END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color w:val="000000" w:themeColor="text1"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:szCs w:val="22"/>
              </w:rPr>
              <w:t>X路口号。Y线号。END停车卡号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09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小车超速行驶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‘K’对1号ETC</w:t>
            </w: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07,XX,YY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XX车充值YY&lt;200。</w:t>
            </w:r>
            <w:r>
              <w:rPr>
                <w:rFonts w:hint="eastAsia" w:ascii="宋体" w:hAnsi="宋体" w:cs="宋体"/>
                <w:b/>
                <w:color w:val="00B050"/>
                <w:kern w:val="0"/>
                <w:sz w:val="24"/>
                <w:szCs w:val="22"/>
              </w:rPr>
              <w:t>XX可为1号小车,1号货车,3号货车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2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96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‘K’对2号ETC</w:t>
            </w:r>
          </w:p>
        </w:tc>
        <w:tc>
          <w:tcPr>
            <w:tcW w:w="1117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</w:t>
            </w:r>
          </w:p>
        </w:tc>
        <w:tc>
          <w:tcPr>
            <w:tcW w:w="2176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07,XX,YY</w:t>
            </w:r>
          </w:p>
        </w:tc>
        <w:tc>
          <w:tcPr>
            <w:tcW w:w="2724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XX车充值YY&lt;200。</w:t>
            </w:r>
            <w:r>
              <w:rPr>
                <w:rFonts w:hint="eastAsia" w:ascii="宋体" w:hAnsi="宋体" w:cs="宋体"/>
                <w:b/>
                <w:color w:val="00B050"/>
                <w:kern w:val="0"/>
                <w:sz w:val="24"/>
                <w:szCs w:val="22"/>
              </w:rPr>
              <w:t>XX可为2号小车,2号货车</w:t>
            </w:r>
          </w:p>
        </w:tc>
      </w:tr>
    </w:tbl>
    <w:p>
      <w:pPr>
        <w:adjustRightInd w:val="0"/>
        <w:snapToGrid w:val="0"/>
        <w:spacing w:line="360" w:lineRule="auto"/>
        <w:rPr>
          <w:b/>
          <w:color w:val="00B050"/>
        </w:rPr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1.2 协调器发送数据到网关的命令帧格式</w:t>
      </w:r>
    </w:p>
    <w:tbl>
      <w:tblPr>
        <w:tblStyle w:val="5"/>
        <w:tblW w:w="719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640"/>
        <w:gridCol w:w="1514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帧头</w:t>
            </w:r>
          </w:p>
        </w:tc>
        <w:tc>
          <w:tcPr>
            <w:tcW w:w="1640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514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1559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  <w:ind w:firstLine="315" w:firstLineChars="150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276" w:type="dxa"/>
            <w:shd w:val="clear" w:color="auto" w:fill="C00000"/>
          </w:tcPr>
          <w:p>
            <w:pPr>
              <w:adjustRightInd w:val="0"/>
              <w:snapToGrid w:val="0"/>
              <w:spacing w:line="360" w:lineRule="auto"/>
              <w:ind w:firstLine="315" w:firstLineChars="150"/>
            </w:pP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0xFD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514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nod </w:t>
            </w:r>
            <w:r>
              <w:t>address</w:t>
            </w:r>
          </w:p>
        </w:tc>
        <w:tc>
          <w:tcPr>
            <w:tcW w:w="1559" w:type="dxa"/>
          </w:tcPr>
          <w:p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1字节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1字节</w:t>
            </w:r>
          </w:p>
        </w:tc>
        <w:tc>
          <w:tcPr>
            <w:tcW w:w="1514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1个字节</w:t>
            </w:r>
          </w:p>
        </w:tc>
        <w:tc>
          <w:tcPr>
            <w:tcW w:w="1559" w:type="dxa"/>
          </w:tcPr>
          <w:p>
            <w:pPr>
              <w:adjustRightInd w:val="0"/>
              <w:snapToGrid w:val="0"/>
              <w:spacing w:line="360" w:lineRule="auto"/>
              <w:ind w:firstLine="315" w:firstLineChars="150"/>
            </w:pPr>
            <w:r>
              <w:rPr>
                <w:rFonts w:hint="eastAsia"/>
              </w:rPr>
              <w:t>1 字节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60" w:lineRule="auto"/>
              <w:ind w:firstLine="105" w:firstLineChars="50"/>
            </w:pPr>
            <w:r>
              <w:rPr>
                <w:rFonts w:hint="eastAsia"/>
              </w:rPr>
              <w:t>length-1</w:t>
            </w:r>
          </w:p>
        </w:tc>
      </w:tr>
    </w:tbl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>1、帧头：表示一帧的开始，固定位0xFD</w:t>
      </w:r>
    </w:p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>2、数据长度：命令及命令参数的数据长度</w:t>
      </w:r>
    </w:p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 xml:space="preserve">3、节点地址：各小车或主控板的节点地址 </w:t>
      </w:r>
    </w:p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>5、命令码：发送到协调器相应的命令，具体定义见下表。</w:t>
      </w:r>
    </w:p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>6、命令参数：有些命令没有这一项，具体定义见下表。</w:t>
      </w:r>
    </w:p>
    <w:tbl>
      <w:tblPr>
        <w:tblStyle w:val="5"/>
        <w:tblW w:w="8785" w:type="dxa"/>
        <w:jc w:val="center"/>
        <w:tblInd w:w="-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39"/>
        <w:gridCol w:w="1860"/>
        <w:gridCol w:w="1789"/>
        <w:gridCol w:w="3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数据项</w:t>
            </w:r>
          </w:p>
        </w:tc>
        <w:tc>
          <w:tcPr>
            <w:tcW w:w="7846" w:type="dxa"/>
            <w:gridSpan w:val="4"/>
            <w:shd w:val="clear" w:color="000000" w:fill="C2D69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命令及其参数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功能</w:t>
            </w:r>
          </w:p>
        </w:tc>
        <w:tc>
          <w:tcPr>
            <w:tcW w:w="2799" w:type="dxa"/>
            <w:gridSpan w:val="2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</w:t>
            </w:r>
          </w:p>
        </w:tc>
        <w:tc>
          <w:tcPr>
            <w:tcW w:w="5047" w:type="dxa"/>
            <w:gridSpan w:val="2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内容</w:t>
            </w:r>
          </w:p>
        </w:tc>
        <w:tc>
          <w:tcPr>
            <w:tcW w:w="939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命令码</w:t>
            </w:r>
          </w:p>
        </w:tc>
        <w:tc>
          <w:tcPr>
            <w:tcW w:w="1860" w:type="dxa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命令解释</w:t>
            </w: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ind w:firstLine="118" w:firstLineChars="49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参数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restart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定义</w:t>
            </w: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‘C’</w:t>
            </w: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表示上传数据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0x55,XX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红绿灯状态 ，XX=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1,东西红灯，南北绿灯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2,东西红灯，南北黄灯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3,东西绿灯，南北红灯</w:t>
            </w:r>
          </w:p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4,东西黄灯，南北红灯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06,XX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XX是小车位置信息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07,XX,YY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XX小车号,余额=YY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0x0B,XX,YY,ZZ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  <w:lang w:val="en-US" w:eastAsia="zh-CN"/>
              </w:rPr>
              <w:t>,S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XX小车重量为(YY*256+ZZ</w:t>
            </w:r>
            <w:r>
              <w:rPr>
                <w:rFonts w:ascii="宋体" w:hAnsi="宋体" w:cs="宋体"/>
                <w:b/>
                <w:kern w:val="0"/>
                <w:sz w:val="24"/>
                <w:szCs w:val="22"/>
              </w:rPr>
              <w:t>）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g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  <w:lang w:val="en-US" w:eastAsia="zh-CN"/>
              </w:rPr>
              <w:t>,S=0,未超重，S=1，超重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2"/>
              </w:rPr>
              <w:t>“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no</w:t>
            </w:r>
            <w:r>
              <w:rPr>
                <w:rFonts w:ascii="宋体" w:hAnsi="宋体" w:cs="宋体"/>
                <w:b/>
                <w:kern w:val="0"/>
                <w:sz w:val="24"/>
                <w:szCs w:val="22"/>
              </w:rPr>
              <w:t>”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节点没有组网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2"/>
                <w:lang w:val="en-US" w:eastAsia="zh-CN"/>
              </w:rPr>
            </w:pP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  <w:highlight w:val="yellow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  <w:highlight w:val="yellow"/>
              </w:rPr>
            </w:pP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restart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定义</w:t>
            </w:r>
          </w:p>
        </w:tc>
        <w:tc>
          <w:tcPr>
            <w:tcW w:w="939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‘K</w:t>
            </w:r>
            <w:r>
              <w:rPr>
                <w:rFonts w:ascii="宋体" w:hAnsi="宋体" w:cs="宋体"/>
                <w:b/>
                <w:kern w:val="0"/>
                <w:sz w:val="24"/>
                <w:szCs w:val="22"/>
              </w:rPr>
              <w:t>’</w:t>
            </w:r>
          </w:p>
        </w:tc>
        <w:tc>
          <w:tcPr>
            <w:tcW w:w="1860" w:type="dxa"/>
            <w:vMerge w:val="restart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控制返回命令</w:t>
            </w: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“OK”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控制命令已发送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" w:type="dxa"/>
            <w:vMerge w:val="continue"/>
            <w:shd w:val="clear" w:color="000000" w:fill="B6DDE8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939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860" w:type="dxa"/>
            <w:vMerge w:val="continue"/>
            <w:vAlign w:val="bottom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</w:p>
        </w:tc>
        <w:tc>
          <w:tcPr>
            <w:tcW w:w="1789" w:type="dxa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2"/>
              </w:rPr>
              <w:t>“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no</w:t>
            </w:r>
            <w:r>
              <w:rPr>
                <w:rFonts w:ascii="宋体" w:hAnsi="宋体" w:cs="宋体"/>
                <w:b/>
                <w:kern w:val="0"/>
                <w:sz w:val="24"/>
                <w:szCs w:val="22"/>
              </w:rPr>
              <w:t>”</w:t>
            </w:r>
          </w:p>
        </w:tc>
        <w:tc>
          <w:tcPr>
            <w:tcW w:w="3258" w:type="dxa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2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2"/>
              </w:rPr>
              <w:t>节点没有组网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补充协议：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一、小车数据采集。原数据格式不变，发送控制命令不变，发送采集数据一次回复5个小车的数据，具体修改如下。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1、轮询扫描节点号为0x01，连着回复5个小车的数据；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2、轮询扫描节点号为0x02，连着回复5个公交的数据；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3、轮询扫描节点号为0x03，连着回复5个货车的数据；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下面移小车和公交为例，货车类似。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例如：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PC机发送采集小车数据：FD 01 01 43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PC机接收小车数据：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FD 03 01 43 06 01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green"/>
          <w:lang w:val="en-US" w:eastAsia="zh-CN"/>
        </w:rPr>
        <w:t>FD 03 02 43 06 02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FD 03 03 43 06 03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green"/>
          <w:lang w:val="en-US" w:eastAsia="zh-CN"/>
        </w:rPr>
        <w:t>FD 03 04 43 6E 6F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FD 03 05 43 06 01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1号小车位置1   2号小车位置2  3号小车位置3   4号小车未组网  5号小车未组网 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2、原数据格式不变，轮询扫描节点号为0x02：连着回复5个公交车的数据，例如：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PC机发送采集公交数据：FD 01 02 43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PC机接收公交数据：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FD 03 01 43 06 03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green"/>
          <w:lang w:val="en-US" w:eastAsia="zh-CN"/>
        </w:rPr>
        <w:t>FD 03 02 43 06 04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FD 03 03 43 06 05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green"/>
          <w:lang w:val="en-US" w:eastAsia="zh-CN"/>
        </w:rPr>
        <w:t>FD 03 04 43 6E 6F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FD 03 05 43 06 01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1号公交位置3   2号公交位置4  3号公交位置4  4号公交未组网  5号公交未组网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二、红绿灯数据采集。和上面小车的数据类似。控制命令不变，采集数据具体修改如下。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1、轮询扫描节点号为0x04，连着回复节点号为0x11,0x12,0x13,0x14,0x15路口的数据；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2、轮询扫描节点号为0x05，连着回复节点号为0x16,0x17,0x18,0x19,0x1A路口的数据；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3、轮询扫描节点号为0x06，连着回复节点号为0x1B,0x1C,0x1D,0x1E数据；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公交站0x1F节点没有上传的数据，只有控制路灯，景观灯和建筑灯，这个节点只有PC向下发送控制帧，没有采集帧，所以不用轮询扫描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停车场0x20没有上传的数据，也没有下发的数据，所以不用轮询扫描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红绿灯的安排，1、2、5、6、7路口只有东西方向的路灯，没有南北方向的路灯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3、8路口只有南北方向的路灯，没有东西方向的路灯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9、11路后东西南北四个方向都有路灯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4、10路口没有路灯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拍照功能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1、闯红灯拍照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点击闯红灯按钮，发送数据到9号路口节点，发送数据FD 02 19 4B 0A，发送数据后，只要有小车到达194号卡的位置时，闯红灯相机拍一张照。此后不再拍照，直到下一次点击闯红灯按钮，有小车经过194号卡时，则再次拍一张。</w:t>
      </w:r>
    </w:p>
    <w:p>
      <w:pPr>
        <w:widowControl w:val="0"/>
        <w:numPr>
          <w:ilvl w:val="0"/>
          <w:numId w:val="2"/>
        </w:numPr>
        <w:ind w:left="420" w:leftChars="20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高速路超速抓拍，发送数据到1号小车，发送数据FD 02 01 4B 09，发送数据后，当1号小车到达XX号卡的位置是，超速相机拍一张照片，和闯红灯一样，每发一次超速，当小车到达相应的位置时就拍一张照。超速拍照的卡号我明天根据实际情况给你。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轮询扫描周期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暂定100ms的时间周期，即6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00ms把所有的数据采集上去。如果上边处理不来我们再确定。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64B9"/>
    <w:multiLevelType w:val="singleLevel"/>
    <w:tmpl w:val="59FC64B9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FC6916"/>
    <w:multiLevelType w:val="singleLevel"/>
    <w:tmpl w:val="59FC691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FC6945"/>
    <w:multiLevelType w:val="singleLevel"/>
    <w:tmpl w:val="59FC6945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4C01"/>
    <w:rsid w:val="00022CE1"/>
    <w:rsid w:val="000647D2"/>
    <w:rsid w:val="00064A21"/>
    <w:rsid w:val="000746A0"/>
    <w:rsid w:val="000A684F"/>
    <w:rsid w:val="000C106D"/>
    <w:rsid w:val="000E16FE"/>
    <w:rsid w:val="0019533C"/>
    <w:rsid w:val="00197085"/>
    <w:rsid w:val="001A14CF"/>
    <w:rsid w:val="001F6984"/>
    <w:rsid w:val="00254C01"/>
    <w:rsid w:val="00262EED"/>
    <w:rsid w:val="002A47AF"/>
    <w:rsid w:val="002C642D"/>
    <w:rsid w:val="002C735F"/>
    <w:rsid w:val="00305DDB"/>
    <w:rsid w:val="00404C73"/>
    <w:rsid w:val="004174BE"/>
    <w:rsid w:val="004347C4"/>
    <w:rsid w:val="004B429B"/>
    <w:rsid w:val="005222E4"/>
    <w:rsid w:val="00536543"/>
    <w:rsid w:val="005577C1"/>
    <w:rsid w:val="006126F5"/>
    <w:rsid w:val="00616D81"/>
    <w:rsid w:val="00696BB0"/>
    <w:rsid w:val="006B599D"/>
    <w:rsid w:val="00762151"/>
    <w:rsid w:val="0076723C"/>
    <w:rsid w:val="007B5AC8"/>
    <w:rsid w:val="007C5D83"/>
    <w:rsid w:val="00821937"/>
    <w:rsid w:val="008326EC"/>
    <w:rsid w:val="0088437B"/>
    <w:rsid w:val="00896B2F"/>
    <w:rsid w:val="008D39A5"/>
    <w:rsid w:val="009105F3"/>
    <w:rsid w:val="0095299C"/>
    <w:rsid w:val="00977501"/>
    <w:rsid w:val="00997BF4"/>
    <w:rsid w:val="009A5C09"/>
    <w:rsid w:val="009C7CE3"/>
    <w:rsid w:val="00A1611A"/>
    <w:rsid w:val="00A40E68"/>
    <w:rsid w:val="00A45FDC"/>
    <w:rsid w:val="00A57CB6"/>
    <w:rsid w:val="00A72A62"/>
    <w:rsid w:val="00A73122"/>
    <w:rsid w:val="00A81B8E"/>
    <w:rsid w:val="00A972D4"/>
    <w:rsid w:val="00B1039B"/>
    <w:rsid w:val="00B6018D"/>
    <w:rsid w:val="00B6312D"/>
    <w:rsid w:val="00B66C1C"/>
    <w:rsid w:val="00BA0F51"/>
    <w:rsid w:val="00BC4C29"/>
    <w:rsid w:val="00BD73EF"/>
    <w:rsid w:val="00BE2709"/>
    <w:rsid w:val="00C4262C"/>
    <w:rsid w:val="00C63317"/>
    <w:rsid w:val="00D012E4"/>
    <w:rsid w:val="00D22557"/>
    <w:rsid w:val="00D454A7"/>
    <w:rsid w:val="00D6602F"/>
    <w:rsid w:val="00D872CD"/>
    <w:rsid w:val="00D90BA3"/>
    <w:rsid w:val="00DC60F3"/>
    <w:rsid w:val="00E139FD"/>
    <w:rsid w:val="00E84DB4"/>
    <w:rsid w:val="00EC0911"/>
    <w:rsid w:val="00F250C4"/>
    <w:rsid w:val="00F305F4"/>
    <w:rsid w:val="00F972EE"/>
    <w:rsid w:val="0998096D"/>
    <w:rsid w:val="0CFD5A7B"/>
    <w:rsid w:val="16B424CF"/>
    <w:rsid w:val="2C394A8A"/>
    <w:rsid w:val="31D3056F"/>
    <w:rsid w:val="33754855"/>
    <w:rsid w:val="33766DF0"/>
    <w:rsid w:val="4DF932DC"/>
    <w:rsid w:val="590908C2"/>
    <w:rsid w:val="718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1570</Characters>
  <Lines>13</Lines>
  <Paragraphs>3</Paragraphs>
  <ScaleCrop>false</ScaleCrop>
  <LinksUpToDate>false</LinksUpToDate>
  <CharactersWithSpaces>1842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2017-07-18T08:07:00Z</dcterms:created>
  <dc:creator>user</dc:creator>
  <cp:lastModifiedBy>Administrator</cp:lastModifiedBy>
  <dcterms:modified xsi:type="dcterms:W3CDTF">2017-11-03T13:09:37Z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