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media/image11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  <w:highlight w:val="yellow"/>
        </w:rPr>
        <w:t>例2</w:t>
      </w:r>
      <w:r>
        <w:rPr>
          <w:rFonts w:ascii="Times New Roman" w:hAnsi="Times New Roman" w:eastAsia="宋体" w:cs="Times New Roman"/>
          <w:b/>
          <w:bCs/>
          <w:sz w:val="24"/>
          <w:szCs w:val="24"/>
          <w:highlight w:val="yellow"/>
        </w:rPr>
        <w:t>.5.4</w:t>
      </w:r>
      <w:r>
        <w:rPr>
          <w:rFonts w:hint="eastAsia" w:ascii="Times New Roman" w:hAnsi="Times New Roman" w:eastAsia="宋体" w:cs="Times New Roman"/>
          <w:b/>
          <w:bCs/>
          <w:sz w:val="24"/>
          <w:szCs w:val="24"/>
          <w:highlight w:val="yellow"/>
        </w:rPr>
        <w:t>(APT恶意软件家族相似度分析</w:t>
      </w:r>
      <w:r>
        <w:rPr>
          <w:rFonts w:ascii="Times New Roman" w:hAnsi="Times New Roman" w:eastAsia="宋体" w:cs="Times New Roman"/>
          <w:b/>
          <w:bCs/>
          <w:sz w:val="24"/>
          <w:szCs w:val="24"/>
          <w:highlight w:val="yellow"/>
        </w:rPr>
        <w:t>)</w:t>
      </w:r>
      <w:r>
        <w:rPr>
          <w:rFonts w:ascii="Times New Roman" w:hAnsi="Times New Roman" w:eastAsia="宋体" w:cs="Times New Roman"/>
          <w:b/>
          <w:bCs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APT</w:t>
      </w:r>
      <w:r>
        <w:rPr>
          <w:rFonts w:ascii="Times New Roman" w:hAnsi="Times New Roman" w:eastAsia="宋体" w:cs="Times New Roman"/>
          <w:sz w:val="24"/>
          <w:szCs w:val="24"/>
        </w:rPr>
        <w:t>(Advanced Persis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tent Threat)</w:t>
      </w:r>
      <w:r>
        <w:rPr>
          <w:rFonts w:hint="eastAsia" w:ascii="Times New Roman" w:hAnsi="Times New Roman" w:eastAsia="宋体" w:cs="Times New Roman"/>
          <w:sz w:val="24"/>
          <w:szCs w:val="24"/>
        </w:rPr>
        <w:t>高级持续性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威胁</w:t>
      </w:r>
      <w:r>
        <w:rPr>
          <w:rFonts w:ascii="Times New Roman" w:hAnsi="Times New Roman" w:eastAsia="宋体" w:cs="Times New Roman"/>
          <w:sz w:val="24"/>
          <w:szCs w:val="24"/>
        </w:rPr>
        <w:t>)</w:t>
      </w:r>
      <w:r>
        <w:rPr>
          <w:rFonts w:hint="eastAsia" w:ascii="Times New Roman" w:hAnsi="Times New Roman" w:eastAsia="宋体" w:cs="Times New Roman"/>
          <w:sz w:val="24"/>
          <w:szCs w:val="24"/>
        </w:rPr>
        <w:t>是一种周期较长、隐蔽性极强的攻击模式，一个攻击组织通常会复用其恶意软件，导致其持续攻击软件代码具有一定的相似性。本例尝试用杰卡德指数来对其相似度进行分析。</w:t>
      </w: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为了分析其相似度，通常的步骤如下</w:t>
      </w:r>
    </w:p>
    <w:p>
      <w:pPr>
        <w:pStyle w:val="11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865" cy="787400"/>
            <wp:effectExtent l="0" t="0" r="635" b="0"/>
            <wp:docPr id="2" name="图片 2" descr="Jaccard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Jaccard框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bidi w:val="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2.5.1</w:t>
      </w:r>
      <w:r>
        <w:rPr>
          <w:rFonts w:hint="eastAsia"/>
        </w:rPr>
        <w:t xml:space="preserve"> 分析相似度框架图</w:t>
      </w:r>
    </w:p>
    <w:p>
      <w:pPr>
        <w:spacing w:line="360" w:lineRule="auto"/>
        <w:ind w:left="240" w:leftChars="100" w:firstLine="240" w:firstLineChars="1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图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2.5.2</w:t>
      </w:r>
      <w:r>
        <w:rPr>
          <w:rFonts w:hint="eastAsia" w:ascii="Times New Roman" w:hAnsi="Times New Roman" w:eastAsia="宋体" w:cs="Times New Roman"/>
          <w:sz w:val="24"/>
          <w:szCs w:val="24"/>
        </w:rPr>
        <w:t>是APT家族“</w:t>
      </w:r>
      <w:r>
        <w:rPr>
          <w:rFonts w:ascii="Times New Roman" w:hAnsi="Times New Roman" w:eastAsia="宋体" w:cs="Times New Roman"/>
          <w:sz w:val="24"/>
          <w:szCs w:val="24"/>
        </w:rPr>
        <w:t>STARSYPOUND</w:t>
      </w:r>
      <w:r>
        <w:rPr>
          <w:rFonts w:hint="eastAsia" w:ascii="Times New Roman" w:hAnsi="Times New Roman" w:eastAsia="宋体" w:cs="Times New Roman"/>
          <w:sz w:val="24"/>
          <w:szCs w:val="24"/>
        </w:rPr>
        <w:t>”的某个恶意攻击软件样本的名称“</w:t>
      </w:r>
      <w:r>
        <w:rPr>
          <w:rFonts w:ascii="Times New Roman" w:hAnsi="Times New Roman" w:eastAsia="宋体" w:cs="Times New Roman"/>
          <w:sz w:val="24"/>
          <w:szCs w:val="24"/>
        </w:rPr>
        <w:t>F6655E39465C2FF5B016980D918EA028”</w:t>
      </w:r>
      <w:r>
        <w:rPr>
          <w:rFonts w:hint="eastAsia" w:ascii="Times New Roman" w:hAnsi="Times New Roman" w:eastAsia="宋体" w:cs="Times New Roman"/>
          <w:sz w:val="24"/>
          <w:szCs w:val="24"/>
        </w:rPr>
        <w:t>，通过逆向攻击还原出其二进制</w:t>
      </w:r>
      <w:r>
        <w:rPr>
          <w:rFonts w:hint="eastAsia" w:ascii="Times New Roman" w:hAnsi="Times New Roman" w:eastAsia="宋体" w:cs="Times New Roman"/>
          <w:sz w:val="24"/>
          <w:szCs w:val="24"/>
          <w:highlight w:val="yellow"/>
        </w:rPr>
        <w:t>代码片段</w:t>
      </w:r>
      <w:r>
        <w:rPr>
          <w:rFonts w:hint="eastAsia" w:ascii="Times New Roman" w:hAnsi="Times New Roman" w:eastAsia="宋体" w:cs="Times New Roman"/>
          <w:sz w:val="24"/>
          <w:szCs w:val="24"/>
        </w:rPr>
        <w:t>如下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onsolas" w:hAnsi="Consolas" w:eastAsia="宋体" w:cs="Consolas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Consolas" w:hAnsi="Consolas" w:eastAsia="宋体" w:cs="Consolas"/>
                <w:kern w:val="2"/>
                <w:sz w:val="21"/>
                <w:szCs w:val="24"/>
                <w:lang w:val="en-US" w:eastAsia="zh-CN" w:bidi="ar-SA"/>
              </w:rPr>
              <w:t>4D 5A 90 00 03 00 00 00 04 00 00 00 FF FF 00 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onsolas" w:hAnsi="Consolas" w:eastAsia="宋体" w:cs="Consolas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Consolas" w:hAnsi="Consolas" w:eastAsia="宋体" w:cs="Consolas"/>
                <w:kern w:val="2"/>
                <w:sz w:val="21"/>
                <w:szCs w:val="24"/>
                <w:lang w:val="en-US" w:eastAsia="zh-CN" w:bidi="ar-SA"/>
              </w:rPr>
              <w:t>B8 00 00 00 00 00 00 00 40 00 00 00 00 00 00 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onsolas" w:hAnsi="Consolas" w:eastAsia="宋体" w:cs="Consolas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Consolas" w:hAnsi="Consolas" w:eastAsia="宋体" w:cs="Consolas"/>
                <w:kern w:val="2"/>
                <w:sz w:val="21"/>
                <w:szCs w:val="24"/>
                <w:lang w:val="en-US" w:eastAsia="zh-CN" w:bidi="ar-SA"/>
              </w:rPr>
              <w:t>00 00 00 00 00 00 00 00 00 00 00 00 00 00 00 00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onsolas" w:hAnsi="Consolas" w:eastAsia="宋体" w:cs="Consolas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Consolas" w:hAnsi="Consolas" w:eastAsia="宋体" w:cs="Consolas"/>
                <w:kern w:val="2"/>
                <w:sz w:val="21"/>
                <w:szCs w:val="24"/>
                <w:lang w:val="en-US" w:eastAsia="zh-CN" w:bidi="ar-SA"/>
              </w:rPr>
              <w:t>00 00 00 00 00 00 00 00 00 00 00 00 E8 00 00 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onsolas" w:hAnsi="Consolas" w:eastAsia="宋体" w:cs="Consolas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Consolas" w:hAnsi="Consolas" w:eastAsia="宋体" w:cs="Consolas"/>
                <w:kern w:val="2"/>
                <w:sz w:val="21"/>
                <w:szCs w:val="24"/>
                <w:lang w:val="en-US" w:eastAsia="zh-CN" w:bidi="ar-SA"/>
              </w:rPr>
              <w:t>0E 1F BA 0E 00 B4 09 CD 21 B8 01 4C CD 21 54 68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onsolas" w:hAnsi="Consolas" w:eastAsia="宋体" w:cs="Consolas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Consolas" w:hAnsi="Consolas" w:eastAsia="宋体" w:cs="Consolas"/>
                <w:kern w:val="2"/>
                <w:sz w:val="21"/>
                <w:szCs w:val="24"/>
                <w:lang w:val="en-US" w:eastAsia="zh-CN" w:bidi="ar-SA"/>
              </w:rPr>
              <w:t>69 73 20 70 72 6F 67 72 61 6D 20 63 61 6E 6E 6F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onsolas" w:hAnsi="Consolas" w:eastAsia="宋体" w:cs="Consolas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Consolas" w:hAnsi="Consolas" w:eastAsia="宋体" w:cs="Consolas"/>
                <w:kern w:val="2"/>
                <w:sz w:val="21"/>
                <w:szCs w:val="24"/>
                <w:lang w:val="en-US" w:eastAsia="zh-CN" w:bidi="ar-SA"/>
              </w:rPr>
              <w:t>74 20 62 65 20 72 75 6E 20 69 6E 20 44 4F 53 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onsolas" w:hAnsi="Consolas" w:eastAsia="宋体" w:cs="Consolas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Consolas" w:hAnsi="Consolas" w:eastAsia="宋体" w:cs="Consolas"/>
                <w:kern w:val="2"/>
                <w:sz w:val="21"/>
                <w:szCs w:val="24"/>
                <w:lang w:val="en-US" w:eastAsia="zh-CN" w:bidi="ar-SA"/>
              </w:rPr>
              <w:t>6D 6F 64 65 2E 0D 0D 0A 24 00 00 00 00 00 00 00</w:t>
            </w:r>
          </w:p>
        </w:tc>
      </w:tr>
    </w:tbl>
    <w:p>
      <w:pPr>
        <w:pStyle w:val="11"/>
        <w:bidi w:val="0"/>
        <w:rPr>
          <w:rFonts w:hint="eastAsia"/>
        </w:rPr>
      </w:pPr>
      <w:r>
        <w:rPr>
          <w:rFonts w:hint="eastAsia"/>
        </w:rPr>
        <w:t>图2</w:t>
      </w:r>
      <w:r>
        <w:t>.5.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</w:rPr>
        <w:t>样本“</w:t>
      </w:r>
      <w:r>
        <w:t>F6655E39465C2FF5B016980D918EA028”</w:t>
      </w:r>
      <w:r>
        <w:rPr>
          <w:rFonts w:hint="eastAsia"/>
        </w:rPr>
        <w:t>的源码片段</w:t>
      </w:r>
    </w:p>
    <w:p>
      <w:pPr>
        <w:pStyle w:val="11"/>
        <w:bidi w:val="0"/>
        <w:rPr>
          <w:rFonts w:hint="eastAsia"/>
        </w:rPr>
      </w:pP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在第二步从源码中提取特征有多种方法，本例采用提取可打印字符串的经典方法。下面对图2</w:t>
      </w:r>
      <w:r>
        <w:rPr>
          <w:rFonts w:ascii="Times New Roman" w:hAnsi="Times New Roman" w:eastAsia="宋体" w:cs="Times New Roman"/>
          <w:sz w:val="24"/>
          <w:szCs w:val="24"/>
        </w:rPr>
        <w:t>.5.1</w:t>
      </w:r>
      <w:r>
        <w:rPr>
          <w:rFonts w:hint="eastAsia" w:ascii="Times New Roman" w:hAnsi="Times New Roman" w:eastAsia="宋体" w:cs="Times New Roman"/>
          <w:sz w:val="24"/>
          <w:szCs w:val="24"/>
        </w:rPr>
        <w:t>的源码进行分析如下</w:t>
      </w: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1、4D 5A: 代表 "MZ"，是 Microsoft Executable (MZ) 文件的标识符。这是历史遗留问题，因为早期的 DOS 可执行文件使用这个标识符。</w:t>
      </w: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2、90 00 03 00 00 00 04 00 00 00: 这是 PE 文件头的偏移量，表示 PE 文件头位于 MZ 头部之后的第 0x0000000390 个字节处。</w:t>
      </w: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2、FF FF 00 00: 这是 MZ 头部的保留字段，通常是空的，可以忽略。</w:t>
      </w: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3、B8 00 00 00 00 00 00 00 40 00 00 00 00 00 00 00: 这是 MOV EAX, 0x40 这条汇编指令，它将十六进制数 0x40 写入 EAX 寄存器。在 PE 文件头部中，这条指令的作用是设置 PE 文件头部的地址，通常它会指向 PE 文件头的开始位置。</w:t>
      </w: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4、E8 00 00 00 0E 1F BA 0E 00 B4 09 CD 21 B8 01 4C CD 21: 这一部分包含了 CALL 指令，MOV 指令，MOV AH, 0x09 指令，以及 INT 21H 指令。 这些指令可能用于加载 PE 文件头的地址和执行一些简单的操作，例如打印错误信息。</w:t>
      </w: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5、54 68 69 73 20 70 72 6F 67 72 61 6D 20 63 61 6E 6E 6F 74 20 62 65 20 72 75 6E 20 69 6E 20 44 4F 53 20 6D 6F 64 65 2E 0D 0D 0A 24 00 00 00 00 00 00 00: 这是一个 ASCII 字符串，它代表着 "This program cannot be run in DOS mode." 这句话。</w:t>
      </w: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其中</w:t>
      </w:r>
      <w:r>
        <w:rPr>
          <w:rFonts w:ascii="Times New Roman" w:hAnsi="Times New Roman" w:eastAsia="宋体" w:cs="Times New Roman"/>
          <w:sz w:val="24"/>
          <w:szCs w:val="24"/>
        </w:rPr>
        <w:t>"This program cannot be run in DOS mode."就是我们需要提取的可打印字符串。注意前面的CD 21 指令中的 21 对应着 ASCII 码表中的 !(感叹号)，这里21并不直接代表 !，而是代表着 INT 21H 指令的立即数，用来指定中断号。但是INT 21H 指令可能会调用一些 DOS 系统服务，这些服务可能会最终将 ! 符号输出到屏幕上。所以我们提取出来的可打印字符串变成了"！This program cannot be run in DOS mode."，我们</w:t>
      </w:r>
      <w:r>
        <w:rPr>
          <w:rFonts w:hint="eastAsia" w:ascii="Times New Roman" w:hAnsi="Times New Roman" w:eastAsia="宋体" w:cs="Times New Roman"/>
          <w:sz w:val="24"/>
          <w:szCs w:val="24"/>
        </w:rPr>
        <w:t>将其放入特征袋中。将所有源码中的可打印字符串提取出来，放入集合中，我们就得到了这个样本的特征袋。</w:t>
      </w:r>
    </w:p>
    <w:p>
      <w:pPr>
        <w:spacing w:line="360" w:lineRule="auto"/>
        <w:ind w:firstLine="480" w:firstLineChars="20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使用 Python 中的 os 模块从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恶意软件样本</w:t>
      </w:r>
      <w:r>
        <w:rPr>
          <w:rFonts w:hint="eastAsia" w:ascii="Times New Roman" w:hAnsi="Times New Roman" w:eastAsia="宋体" w:cs="Times New Roman"/>
          <w:sz w:val="24"/>
          <w:szCs w:val="24"/>
        </w:rPr>
        <w:t>中提取字符串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的</w:t>
      </w:r>
      <w:r>
        <w:rPr>
          <w:rFonts w:hint="eastAsia" w:ascii="Times New Roman" w:hAnsi="Times New Roman" w:eastAsia="宋体" w:cs="Times New Roman"/>
          <w:sz w:val="24"/>
          <w:szCs w:val="24"/>
        </w:rPr>
        <w:t>代码如下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：</w:t>
      </w:r>
    </w:p>
    <w:p>
      <w:pPr>
        <w:pStyle w:val="11"/>
        <w:bidi w:val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strings = os.popen("strings '{0}'".format(fullpath)).read()</w:t>
      </w:r>
    </w:p>
    <w:p>
      <w:pPr>
        <w:spacing w:line="360" w:lineRule="auto"/>
        <w:ind w:firstLine="480" w:firstLineChars="200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代码解析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：</w:t>
      </w:r>
    </w:p>
    <w:p>
      <w:pPr>
        <w:spacing w:line="360" w:lineRule="auto"/>
        <w:ind w:firstLine="480" w:firstLineChars="20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os.popen：这是一个 Python 内建函数，用于执行系统命令并返回一个类似文件的对象，可以读取命令的输出。</w:t>
      </w:r>
    </w:p>
    <w:p>
      <w:pPr>
        <w:spacing w:line="360" w:lineRule="auto"/>
        <w:ind w:firstLine="480" w:firstLineChars="200"/>
        <w:jc w:val="both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"strings '{0}'".format(fullpath)：这是一个格式化字符串，其中{0}被fullpath的值替换。strings 是一个命令行工具，用于从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样本文件</w:t>
      </w:r>
      <w:r>
        <w:rPr>
          <w:rFonts w:hint="eastAsia" w:ascii="Times New Roman" w:hAnsi="Times New Roman" w:eastAsia="宋体" w:cs="Times New Roman"/>
          <w:sz w:val="24"/>
          <w:szCs w:val="24"/>
        </w:rPr>
        <w:t>中提取字符串。</w:t>
      </w:r>
    </w:p>
    <w:p>
      <w:pPr>
        <w:spacing w:line="360" w:lineRule="auto"/>
        <w:ind w:firstLine="480" w:firstLineChars="20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fullpath：这是一个变量，包含要处理的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样本</w:t>
      </w:r>
      <w:r>
        <w:rPr>
          <w:rFonts w:hint="eastAsia" w:ascii="Times New Roman" w:hAnsi="Times New Roman" w:eastAsia="宋体" w:cs="Times New Roman"/>
          <w:sz w:val="24"/>
          <w:szCs w:val="24"/>
        </w:rPr>
        <w:t>文件的完整路径。</w:t>
      </w:r>
    </w:p>
    <w:p>
      <w:pPr>
        <w:spacing w:line="360" w:lineRule="auto"/>
        <w:ind w:firstLine="480" w:firstLineChars="20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因此，整个语句执行 strings 命令，并传递 fullpath 所代表的文件路径作为参数。</w:t>
      </w:r>
    </w:p>
    <w:p>
      <w:pPr>
        <w:spacing w:line="360" w:lineRule="auto"/>
        <w:ind w:firstLine="480" w:firstLineChars="20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read() 方法从 os.popen 返回的类似文件对象中读取所有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可打印字符串</w:t>
      </w:r>
      <w:r>
        <w:rPr>
          <w:rFonts w:hint="eastAsia" w:ascii="Times New Roman" w:hAnsi="Times New Roman" w:eastAsia="宋体" w:cs="Times New Roman"/>
          <w:sz w:val="24"/>
          <w:szCs w:val="24"/>
        </w:rPr>
        <w:t>，并将结果作为字符串返回。</w:t>
      </w:r>
    </w:p>
    <w:p>
      <w:pPr>
        <w:spacing w:line="360" w:lineRule="auto"/>
        <w:ind w:firstLine="480" w:firstLineChars="20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以下分别是提取的三个恶意软件样本的特征集合构成的特征袋：</w:t>
      </w: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样本</w:t>
      </w:r>
      <w:r>
        <w:rPr>
          <w:rFonts w:ascii="Times New Roman" w:hAnsi="Times New Roman" w:eastAsia="宋体" w:cs="Times New Roman"/>
          <w:sz w:val="24"/>
          <w:szCs w:val="24"/>
        </w:rPr>
        <w:t>1“F6655E39465C2FF5B016980D918EA028”：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{__p__fmode，%X @，WaitForSingleObject，*(SY)#，=H @，D$ RP，SSPS，_except_handler3，DisconnectNamedPipe，GetCurrentProcess，_XcptFilter，USER32.dll，h !@，D$dSV，=@ @，sprintf，WriteFile，L$(h，=, @，ABCDEFGHIJKLMNOPQRSTUVWXYZabcdefghijklmnopqrstuvwxyz0123456789-/，%p @，t2Ht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PeekNamedPipe，%d @，T$\h@0@，D$(Qj，.rsrc，MSVCRT.dll，PADDINGXXPADDINGPADDINGXXPADDINGPADDINGXXPADDINGPADDINGXXPADDINGPADDINGXXPADDINGPADDINGXXPADDINGPADDINGXXPADDINGPADDINGXXPADDINGPADDINGXXPADDINGPADDINGXXPADDINGPADDINGXXPADDINGPADDINGXXPADDINGPADDINGXXPADDINGPADDINGXXPADDINGPADDINGXXPADDINGPADDINGXXPADDINGPADDINGXXPADDINGPADDINGXXPADDINGPADDINGXXPADDINGPADDINGXXPADDINGPADDINGXXPADDINGPADDINGXXPADDINGPADDINGXXPADDINGPADDINGXXPADDINGPADD，Rich，T$4hT0@，D$DP，%` @，D$ h，D$\QPU，_beginthread，%\ @，=( @，exit，T$(Q，D$8D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_acmdln，cmd.exe，LoadStringA，CreateThread，XPVSS，free，__getmainargs，ExitThread，D$\h，_^][，TerminateProcess，\$Hf，L$(hT0@，@.data，_exit，t$p3，TerminateThread，SetEvent，KERNEL32.dll，T$4hp0@，%h @，[t</w:t>
      </w:r>
      <w:r>
        <w:rPr>
          <w:rFonts w:ascii="Times New Roman" w:hAnsi="Times New Roman" w:eastAsia="宋体" w:cs="Times New Roman"/>
          <w:sz w:val="24"/>
          <w:szCs w:val="24"/>
        </w:rPr>
        <w:tab/>
      </w:r>
      <w:r>
        <w:rPr>
          <w:rFonts w:ascii="Times New Roman" w:hAnsi="Times New Roman" w:eastAsia="宋体" w:cs="Times New Roman"/>
          <w:sz w:val="24"/>
          <w:szCs w:val="24"/>
        </w:rPr>
        <w:t>V，_itoa，GetStartupInfoA，L$,h，T$ QRP，WaitForMultipleObjects，SUVWj:h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T$0f，send = %d，*(SY)# ，atol，GetComputerNameA，DuplicateHandle，__setusermatherr，QRSSSj，UVWj，!This program cannot be run in DOS mode.，CreateEventA，_strnicmp，_controlfp，WS2_32.dll，%l @，T$,h，malloc，hSVW，D$$V，\$lf，.text，L$$VQR，%x @，|$XS，`.rdata，__p__commode，strchr，_adjust_fdiv，GetModuleHandleA，ReadFile，L$\hL0@，=8 @，CloseHandle，*(SY)# cmd，_initterm，5&lt; @，SVWj，CreatePipe，&gt;"u:F，CreateProcessA，Sleep，L$pj，__set_app_type}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样本</w:t>
      </w:r>
      <w:r>
        <w:rPr>
          <w:rFonts w:ascii="Times New Roman" w:hAnsi="Times New Roman" w:eastAsia="宋体" w:cs="Times New Roman"/>
          <w:sz w:val="24"/>
          <w:szCs w:val="24"/>
        </w:rPr>
        <w:t>2“STARSYPOUND_sample_9EA3C16194CE354C244C1B74C46CD92E”：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{__p__fmode，%X @，WaitForSingleObject，*(SY)#，=H @，D$ RP，SSPS，_except_handler3，DisconnectNamedPipe，GetCurrentProcess，_XcptFilter，USER32.dll，h !@，D$dSV，=@ @，sprintf，WriteFile，L$(h，=, @，ABCDEFGHIJKLMNOPQRSTUVWXYZabcdefghijklmnopqrstuvwxyz0123456789-/，%p @，t2Ht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PeekNamedPipe，%d @，T$\h@0@，D$(Qj，.rsrc，MSVCRT.dll，Rich，T$4hT0@，D$DP，%` @，D$ h，D$\QPU，_beginthread，%\ @，=( @，exit，T$(Q，D$8D，_acmdln，PAPADDINGXXPADDINGPADDINGXXPADDINGPADDINGXXPADDINGPADDINGXXPADDINGPADDINGXXPADDINGPADDINGXXPADDINGPADDINGXXPADDINGPADDINGXXPADDINGPADDINGXXPADDINGPADDINGXXPADDINGPADDINGXXPADDINGPADDINGXXPADDINGPADDINGXXPADDINGPADDINGXXPADDINGPADDINGXXPADDINGPADDINGXXPADDINGPADDINGXXPADDINGPADDINGXXPADDINGPADDINGXXPADDINGPADDINGXXPADDINGPADDINGXXPADDINGPADDINGXXPADDINGPADDINGXXPADDINGPADDINGXXPADDING，cmd.exe，LoadStringA，CreateThread，XPVSS，free，__getmainargs，ExitThread，D$\h，_^][，TerminateProcess，\$Hf，L$(hT0@，@.data，_exit，t$p3，TerminateThread，SetEvent，KERNEL32.dll，T$4hp0@，%h @，[t</w:t>
      </w:r>
      <w:r>
        <w:rPr>
          <w:rFonts w:ascii="Times New Roman" w:hAnsi="Times New Roman" w:eastAsia="宋体" w:cs="Times New Roman"/>
          <w:sz w:val="24"/>
          <w:szCs w:val="24"/>
        </w:rPr>
        <w:tab/>
      </w:r>
      <w:r>
        <w:rPr>
          <w:rFonts w:ascii="Times New Roman" w:hAnsi="Times New Roman" w:eastAsia="宋体" w:cs="Times New Roman"/>
          <w:sz w:val="24"/>
          <w:szCs w:val="24"/>
        </w:rPr>
        <w:t>V，_itoa，GetStartupInfoA，L$,h，T$ QRP，WaitForMultipleObjects，SUVWj:h，T$0f，send = %d，*(SY)# ，atol，GetComputerNameA，DuplicateHandle，__setusermatherr，QRSSSj，UVWj，!This program cannot be run in DOS mode.，CreateEventA，_strnicmp，_controlfp，WS2_32.dll，%l @，T$,h，malloc，hSVW，D$$V，\$lf，.text，L$$VQR，%x @，|$XS，`.rdata，__p__commode，strchr，_adjust_fdiv，GetModuleHandleA，ReadFile，L$\hL0@，=8 @，CloseHandle，*(SY)# cmd，_initterm，5&lt; @，SVWj，CreatePipe，&gt;"u:F，CreateProcessA，Sleep，L$pj，__set_app_type}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样本</w:t>
      </w:r>
      <w:r>
        <w:rPr>
          <w:rFonts w:ascii="Times New Roman" w:hAnsi="Times New Roman" w:eastAsia="宋体" w:cs="Times New Roman"/>
          <w:sz w:val="24"/>
          <w:szCs w:val="24"/>
        </w:rPr>
        <w:t>3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ascii="Times New Roman" w:hAnsi="Times New Roman" w:eastAsia="宋体" w:cs="Times New Roman"/>
          <w:sz w:val="24"/>
          <w:szCs w:val="24"/>
        </w:rPr>
        <w:t>“WEBC2-AUSOV_sample_097B5ABB53A3D84FA9EABDA02FEF9E91”：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{__p__fmode，vX</w:t>
      </w:r>
      <w:r>
        <w:rPr>
          <w:rFonts w:ascii="Times New Roman" w:hAnsi="Times New Roman" w:eastAsia="宋体" w:cs="Times New Roman"/>
          <w:sz w:val="24"/>
          <w:szCs w:val="24"/>
        </w:rPr>
        <w:tab/>
      </w:r>
      <w:r>
        <w:rPr>
          <w:rFonts w:ascii="Times New Roman" w:hAnsi="Times New Roman" w:eastAsia="宋体" w:cs="Times New Roman"/>
          <w:sz w:val="24"/>
          <w:szCs w:val="24"/>
        </w:rPr>
        <w:t>|iR</w:t>
      </w:r>
      <w:r>
        <w:rPr>
          <w:rFonts w:ascii="Times New Roman" w:hAnsi="Times New Roman" w:eastAsia="宋体" w:cs="Times New Roman"/>
          <w:sz w:val="24"/>
          <w:szCs w:val="24"/>
        </w:rPr>
        <w:tab/>
      </w:r>
      <w:r>
        <w:rPr>
          <w:rFonts w:ascii="Times New Roman" w:hAnsi="Times New Roman" w:eastAsia="宋体" w:cs="Times New Roman"/>
          <w:sz w:val="24"/>
          <w:szCs w:val="24"/>
        </w:rPr>
        <w:t>，h0A@，_except_handler3，%P0@，ExpandEnvironmentStringsA，_XcptFilter，%X0@，GetTempPathA，h8A@，%temp%，h0@@，-$81# 6%2+:，%x0@，strstr，PhxA@，strncmp，VWh|@@，LZ32.dll，RegCreateKeyExA，GetModuleFileNameA，strchr，2??,，exit，=&lt;0@，strrchr，_acmdln，GetModuleHandleA，XPVSS，h$@@，__getmainargs，hD@@，t</w:t>
      </w:r>
      <w:r>
        <w:rPr>
          <w:rFonts w:ascii="Times New Roman" w:hAnsi="Times New Roman" w:eastAsia="宋体" w:cs="Times New Roman"/>
          <w:sz w:val="24"/>
          <w:szCs w:val="24"/>
        </w:rPr>
        <w:tab/>
      </w:r>
      <w:r>
        <w:rPr>
          <w:rFonts w:ascii="Times New Roman" w:hAnsi="Times New Roman" w:eastAsia="宋体" w:cs="Times New Roman"/>
          <w:sz w:val="24"/>
          <w:szCs w:val="24"/>
        </w:rPr>
        <w:t>_^，RegSetValueExA，@.data，_exit，%\0@，RegCloseKey，vX</w:t>
      </w:r>
      <w:r>
        <w:rPr>
          <w:rFonts w:ascii="Times New Roman" w:hAnsi="Times New Roman" w:eastAsia="宋体" w:cs="Times New Roman"/>
          <w:sz w:val="24"/>
          <w:szCs w:val="24"/>
        </w:rPr>
        <w:tab/>
      </w:r>
      <w:r>
        <w:rPr>
          <w:rFonts w:ascii="Times New Roman" w:hAnsi="Times New Roman" w:eastAsia="宋体" w:cs="Times New Roman"/>
          <w:sz w:val="24"/>
          <w:szCs w:val="24"/>
        </w:rPr>
        <w:t>Rich，LZOpenFileA，hP$@，KERNEL32.dll，MSVCRT.dll，LoadLibraryA，%l0@，strncpy，h A@，GetStartupInfoA，urlmon.dll，InternetCloseHandle，DeleteFileA，__setusermatherr，InternetReadFile，__p__commode，LZCopy，atoi，hh@@，GetProcAddress，hX@@，URLDownloadToFileA，InternetOpenA，!This program cannot be run in DOS mode.，CopyFileA，ADVAPI32.dll，_controlfp，%L0@，vX</w:t>
      </w:r>
      <w:r>
        <w:rPr>
          <w:rFonts w:ascii="Times New Roman" w:hAnsi="Times New Roman" w:eastAsia="宋体" w:cs="Times New Roman"/>
          <w:sz w:val="24"/>
          <w:szCs w:val="24"/>
        </w:rPr>
        <w:tab/>
      </w:r>
      <w:r>
        <w:rPr>
          <w:rFonts w:ascii="Times New Roman" w:hAnsi="Times New Roman" w:eastAsia="宋体" w:cs="Times New Roman"/>
          <w:sz w:val="24"/>
          <w:szCs w:val="24"/>
        </w:rPr>
        <w:t>|i\</w:t>
      </w:r>
      <w:r>
        <w:rPr>
          <w:rFonts w:ascii="Times New Roman" w:hAnsi="Times New Roman" w:eastAsia="宋体" w:cs="Times New Roman"/>
          <w:sz w:val="24"/>
          <w:szCs w:val="24"/>
        </w:rPr>
        <w:tab/>
      </w:r>
      <w:r>
        <w:rPr>
          <w:rFonts w:ascii="Times New Roman" w:hAnsi="Times New Roman" w:eastAsia="宋体" w:cs="Times New Roman"/>
          <w:sz w:val="24"/>
          <w:szCs w:val="24"/>
        </w:rPr>
        <w:t>，hSVW，i]\@GZ.，.text，U^CD，hD$@，`.rdata，_adjust_fdiv，%H0@，wininet.dll，\svchost.exe，CloseHandle， -s ，_initterm，InternetOpenUrlA，&gt;"u:F，CreateProcessA，GetLongPathNameA，Sleep，LZClose，vY</w:t>
      </w:r>
      <w:r>
        <w:rPr>
          <w:rFonts w:ascii="Times New Roman" w:hAnsi="Times New Roman" w:eastAsia="宋体" w:cs="Times New Roman"/>
          <w:sz w:val="24"/>
          <w:szCs w:val="24"/>
        </w:rPr>
        <w:tab/>
      </w:r>
      <w:r>
        <w:rPr>
          <w:rFonts w:ascii="Times New Roman" w:hAnsi="Times New Roman" w:eastAsia="宋体" w:cs="Times New Roman"/>
          <w:sz w:val="24"/>
          <w:szCs w:val="24"/>
        </w:rPr>
        <w:t>;vX</w:t>
      </w:r>
      <w:r>
        <w:rPr>
          <w:rFonts w:ascii="Times New Roman" w:hAnsi="Times New Roman" w:eastAsia="宋体" w:cs="Times New Roman"/>
          <w:sz w:val="24"/>
          <w:szCs w:val="24"/>
        </w:rPr>
        <w:tab/>
      </w:r>
      <w:r>
        <w:rPr>
          <w:rFonts w:ascii="Times New Roman" w:hAnsi="Times New Roman" w:eastAsia="宋体" w:cs="Times New Roman"/>
          <w:sz w:val="24"/>
          <w:szCs w:val="24"/>
        </w:rPr>
        <w:t>%PS</w:t>
      </w:r>
      <w:r>
        <w:rPr>
          <w:rFonts w:ascii="Times New Roman" w:hAnsi="Times New Roman" w:eastAsia="宋体" w:cs="Times New Roman"/>
          <w:sz w:val="24"/>
          <w:szCs w:val="24"/>
        </w:rPr>
        <w:tab/>
      </w:r>
      <w:r>
        <w:rPr>
          <w:rFonts w:ascii="Times New Roman" w:hAnsi="Times New Roman" w:eastAsia="宋体" w:cs="Times New Roman"/>
          <w:sz w:val="24"/>
          <w:szCs w:val="24"/>
        </w:rPr>
        <w:t>，__set_app_type}</w:t>
      </w: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各样本提取的特征数如表</w:t>
      </w:r>
      <w:r>
        <w:rPr>
          <w:rFonts w:ascii="Times New Roman" w:hAnsi="Times New Roman" w:eastAsia="宋体" w:cs="Times New Roman"/>
          <w:sz w:val="24"/>
          <w:szCs w:val="24"/>
        </w:rPr>
        <w:t>1所示。</w:t>
      </w:r>
    </w:p>
    <w:p>
      <w:pPr>
        <w:pStyle w:val="11"/>
        <w:bidi w:val="0"/>
      </w:pPr>
      <w:r>
        <w:t>表1</w:t>
      </w:r>
      <w:r>
        <w:rPr>
          <w:rFonts w:hint="eastAsia"/>
        </w:rPr>
        <w:t xml:space="preserve"> 各样本特征数</w:t>
      </w:r>
    </w:p>
    <w:tbl>
      <w:tblPr>
        <w:tblStyle w:val="9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29"/>
        <w:gridCol w:w="41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40" w:type="pct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pStyle w:val="11"/>
              <w:bidi w:val="0"/>
            </w:pPr>
            <w:r>
              <w:rPr>
                <w:rFonts w:hint="eastAsia"/>
              </w:rPr>
              <w:t>样本名</w:t>
            </w:r>
          </w:p>
        </w:tc>
        <w:tc>
          <w:tcPr>
            <w:tcW w:w="2459" w:type="pct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pStyle w:val="11"/>
              <w:bidi w:val="0"/>
            </w:pPr>
            <w:r>
              <w:rPr>
                <w:rFonts w:hint="eastAsia"/>
              </w:rPr>
              <w:t>特征数量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0" w:type="pct"/>
            <w:tcBorders>
              <w:top w:val="single" w:color="auto" w:sz="12" w:space="0"/>
              <w:left w:val="nil"/>
              <w:bottom w:val="nil"/>
              <w:right w:val="nil"/>
            </w:tcBorders>
            <w:vAlign w:val="center"/>
          </w:tcPr>
          <w:p>
            <w:pPr>
              <w:pStyle w:val="11"/>
              <w:bidi w:val="0"/>
            </w:pPr>
            <w:r>
              <w:t>F6655E39465C2FF5B016980D918EA028</w:t>
            </w:r>
          </w:p>
        </w:tc>
        <w:tc>
          <w:tcPr>
            <w:tcW w:w="2459" w:type="pct"/>
            <w:tcBorders>
              <w:top w:val="single" w:color="auto" w:sz="12" w:space="0"/>
              <w:left w:val="nil"/>
              <w:bottom w:val="nil"/>
              <w:right w:val="nil"/>
            </w:tcBorders>
            <w:vAlign w:val="center"/>
          </w:tcPr>
          <w:p>
            <w:pPr>
              <w:pStyle w:val="11"/>
              <w:bidi w:val="0"/>
            </w:pPr>
            <w:r>
              <w:rPr>
                <w:rFonts w:hint="eastAsia"/>
              </w:rPr>
              <w:t>113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11"/>
              <w:bidi w:val="0"/>
            </w:pPr>
            <w:r>
              <w:t>STARSYPOUND_sample_</w:t>
            </w:r>
          </w:p>
          <w:p>
            <w:pPr>
              <w:pStyle w:val="11"/>
              <w:bidi w:val="0"/>
            </w:pPr>
            <w:r>
              <w:t>9EA3C16194CE354C244C1B74C46CD92E</w:t>
            </w:r>
          </w:p>
        </w:tc>
        <w:tc>
          <w:tcPr>
            <w:tcW w:w="245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11"/>
              <w:bidi w:val="0"/>
            </w:pPr>
            <w:r>
              <w:rPr>
                <w:rFonts w:hint="eastAsia"/>
              </w:rPr>
              <w:t>113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0" w:type="pct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pStyle w:val="11"/>
              <w:bidi w:val="0"/>
            </w:pPr>
            <w:r>
              <w:t>WEBC2-AUSOV_sample_</w:t>
            </w:r>
          </w:p>
          <w:p>
            <w:pPr>
              <w:pStyle w:val="11"/>
              <w:bidi w:val="0"/>
            </w:pPr>
            <w:r>
              <w:t>097B5ABB53A3D84FA9EABDA02FEF9E91</w:t>
            </w:r>
          </w:p>
        </w:tc>
        <w:tc>
          <w:tcPr>
            <w:tcW w:w="2459" w:type="pct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pStyle w:val="11"/>
              <w:bidi w:val="0"/>
            </w:pPr>
            <w:r>
              <w:rPr>
                <w:rFonts w:hint="eastAsia"/>
              </w:rPr>
              <w:t>89</w:t>
            </w:r>
          </w:p>
        </w:tc>
      </w:tr>
    </w:tbl>
    <w:p>
      <w:pPr>
        <w:wordWrap w:val="0"/>
        <w:ind w:firstLine="480"/>
      </w:pPr>
      <w:r>
        <w:rPr>
          <w:rFonts w:hint="eastAsia" w:ascii="Times New Roman"/>
        </w:rPr>
        <w:t>根据Jaccard系数计算公式：</w:t>
      </w:r>
    </w:p>
    <w:p>
      <w:pPr>
        <w:wordWrap w:val="0"/>
        <w:jc w:val="center"/>
      </w:pPr>
      <w:r>
        <w:rPr>
          <w:rFonts w:hint="eastAsia" w:ascii="Times New Roman"/>
        </w:rPr>
        <w:t>Jaccard系数=共享特征数/总特征数</w:t>
      </w:r>
    </w:p>
    <w:p>
      <w:pPr>
        <w:bidi w:val="0"/>
      </w:pPr>
      <w:r>
        <w:rPr>
          <w:rFonts w:hint="eastAsia"/>
        </w:rPr>
        <w:t>我们分别计算这三个样本之间的Jaccard系数，如表2所示。</w:t>
      </w:r>
    </w:p>
    <w:p>
      <w:pPr>
        <w:pStyle w:val="11"/>
        <w:bidi w:val="0"/>
      </w:pPr>
      <w:r>
        <w:rPr>
          <w:rFonts w:hint="eastAsia"/>
        </w:rPr>
        <w:t>表2 各样本对的Jaccard系数</w:t>
      </w:r>
    </w:p>
    <w:tbl>
      <w:tblPr>
        <w:tblStyle w:val="9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8"/>
        <w:gridCol w:w="2129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9" w:type="pct"/>
            <w:tcBorders>
              <w:top w:val="single" w:color="000000" w:sz="12" w:space="0"/>
              <w:left w:val="nil"/>
              <w:bottom w:val="single" w:color="000000" w:sz="12" w:space="0"/>
              <w:right w:val="nil"/>
            </w:tcBorders>
          </w:tcPr>
          <w:p>
            <w:pPr>
              <w:pStyle w:val="11"/>
              <w:bidi w:val="0"/>
            </w:pPr>
            <w:r>
              <w:rPr>
                <w:rFonts w:hint="eastAsia"/>
              </w:rPr>
              <w:t>样本对</w:t>
            </w:r>
          </w:p>
        </w:tc>
        <w:tc>
          <w:tcPr>
            <w:tcW w:w="1249" w:type="pct"/>
            <w:tcBorders>
              <w:top w:val="single" w:color="000000" w:sz="12" w:space="0"/>
              <w:left w:val="nil"/>
              <w:bottom w:val="single" w:color="000000" w:sz="12" w:space="0"/>
              <w:right w:val="nil"/>
            </w:tcBorders>
          </w:tcPr>
          <w:p>
            <w:pPr>
              <w:pStyle w:val="11"/>
              <w:bidi w:val="0"/>
            </w:pPr>
            <w:r>
              <w:rPr>
                <w:rFonts w:hint="eastAsia"/>
              </w:rPr>
              <w:t>共享特征数</w:t>
            </w:r>
          </w:p>
        </w:tc>
        <w:tc>
          <w:tcPr>
            <w:tcW w:w="1250" w:type="pct"/>
            <w:tcBorders>
              <w:top w:val="single" w:color="000000" w:sz="12" w:space="0"/>
              <w:left w:val="nil"/>
              <w:bottom w:val="single" w:color="000000" w:sz="12" w:space="0"/>
              <w:right w:val="nil"/>
            </w:tcBorders>
          </w:tcPr>
          <w:p>
            <w:pPr>
              <w:pStyle w:val="11"/>
              <w:bidi w:val="0"/>
            </w:pPr>
            <w:r>
              <w:rPr>
                <w:rFonts w:hint="eastAsia"/>
              </w:rPr>
              <w:t>总特征数</w:t>
            </w:r>
          </w:p>
        </w:tc>
        <w:tc>
          <w:tcPr>
            <w:tcW w:w="1250" w:type="pct"/>
            <w:tcBorders>
              <w:top w:val="single" w:color="000000" w:sz="12" w:space="0"/>
              <w:left w:val="nil"/>
              <w:bottom w:val="single" w:color="000000" w:sz="12" w:space="0"/>
              <w:right w:val="nil"/>
            </w:tcBorders>
          </w:tcPr>
          <w:p>
            <w:pPr>
              <w:pStyle w:val="11"/>
              <w:bidi w:val="0"/>
            </w:pPr>
            <w:r>
              <w:rPr>
                <w:rFonts w:hint="eastAsia"/>
              </w:rPr>
              <w:t>Jaccard系数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9" w:type="pct"/>
            <w:tcBorders>
              <w:top w:val="single" w:color="000000" w:sz="12" w:space="0"/>
              <w:left w:val="nil"/>
              <w:bottom w:val="nil"/>
              <w:right w:val="nil"/>
            </w:tcBorders>
          </w:tcPr>
          <w:p>
            <w:pPr>
              <w:pStyle w:val="11"/>
              <w:bidi w:val="0"/>
            </w:pPr>
            <w:r>
              <w:rPr>
                <w:rFonts w:hint="eastAsia"/>
              </w:rPr>
              <w:t>样本1和样本2</w:t>
            </w:r>
          </w:p>
        </w:tc>
        <w:tc>
          <w:tcPr>
            <w:tcW w:w="1249" w:type="pct"/>
            <w:tcBorders>
              <w:top w:val="single" w:color="000000" w:sz="12" w:space="0"/>
              <w:left w:val="nil"/>
              <w:bottom w:val="nil"/>
              <w:right w:val="nil"/>
            </w:tcBorders>
          </w:tcPr>
          <w:p>
            <w:pPr>
              <w:pStyle w:val="11"/>
              <w:bidi w:val="0"/>
            </w:pPr>
            <w:r>
              <w:rPr>
                <w:rFonts w:hint="eastAsia"/>
              </w:rPr>
              <w:t>112</w:t>
            </w:r>
          </w:p>
        </w:tc>
        <w:tc>
          <w:tcPr>
            <w:tcW w:w="1250" w:type="pct"/>
            <w:tcBorders>
              <w:top w:val="single" w:color="000000" w:sz="12" w:space="0"/>
              <w:left w:val="nil"/>
              <w:bottom w:val="nil"/>
              <w:right w:val="nil"/>
            </w:tcBorders>
          </w:tcPr>
          <w:p>
            <w:pPr>
              <w:pStyle w:val="11"/>
              <w:bidi w:val="0"/>
            </w:pPr>
            <w:r>
              <w:rPr>
                <w:rFonts w:hint="eastAsia"/>
              </w:rPr>
              <w:t>114</w:t>
            </w:r>
          </w:p>
        </w:tc>
        <w:tc>
          <w:tcPr>
            <w:tcW w:w="1250" w:type="pct"/>
            <w:tcBorders>
              <w:top w:val="single" w:color="000000" w:sz="12" w:space="0"/>
              <w:left w:val="nil"/>
              <w:bottom w:val="nil"/>
              <w:right w:val="nil"/>
            </w:tcBorders>
          </w:tcPr>
          <w:p>
            <w:pPr>
              <w:pStyle w:val="11"/>
              <w:bidi w:val="0"/>
            </w:pPr>
            <w:r>
              <w:t>0.98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9" w:type="pc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bidi w:val="0"/>
            </w:pPr>
            <w:r>
              <w:t>样本1和样本</w:t>
            </w:r>
            <w:r>
              <w:rPr>
                <w:rFonts w:hint="eastAsia"/>
              </w:rPr>
              <w:t>3</w:t>
            </w:r>
          </w:p>
        </w:tc>
        <w:tc>
          <w:tcPr>
            <w:tcW w:w="1249" w:type="pc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bidi w:val="0"/>
            </w:pPr>
            <w:r>
              <w:rPr>
                <w:rFonts w:hint="eastAsia"/>
              </w:rPr>
              <w:t>29</w:t>
            </w:r>
          </w:p>
        </w:tc>
        <w:tc>
          <w:tcPr>
            <w:tcW w:w="1250" w:type="pc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bidi w:val="0"/>
            </w:pPr>
            <w:r>
              <w:rPr>
                <w:rFonts w:hint="eastAsia"/>
              </w:rPr>
              <w:t>173</w:t>
            </w:r>
          </w:p>
        </w:tc>
        <w:tc>
          <w:tcPr>
            <w:tcW w:w="1250" w:type="pc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bidi w:val="0"/>
            </w:pPr>
            <w:r>
              <w:rPr>
                <w:rFonts w:hint="eastAsia"/>
              </w:rPr>
              <w:t>0.17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9" w:type="pct"/>
            <w:tcBorders>
              <w:top w:val="nil"/>
              <w:left w:val="nil"/>
              <w:bottom w:val="single" w:color="auto" w:sz="12" w:space="0"/>
              <w:right w:val="nil"/>
            </w:tcBorders>
          </w:tcPr>
          <w:p>
            <w:pPr>
              <w:pStyle w:val="11"/>
              <w:bidi w:val="0"/>
            </w:pPr>
            <w:r>
              <w:t>样本</w:t>
            </w:r>
            <w:r>
              <w:rPr>
                <w:rFonts w:hint="eastAsia"/>
              </w:rPr>
              <w:t>2</w:t>
            </w:r>
            <w:r>
              <w:t>和样本</w:t>
            </w:r>
            <w:r>
              <w:rPr>
                <w:rFonts w:hint="eastAsia"/>
              </w:rPr>
              <w:t>3</w:t>
            </w:r>
          </w:p>
        </w:tc>
        <w:tc>
          <w:tcPr>
            <w:tcW w:w="1249" w:type="pct"/>
            <w:tcBorders>
              <w:top w:val="nil"/>
              <w:left w:val="nil"/>
              <w:bottom w:val="single" w:color="auto" w:sz="12" w:space="0"/>
              <w:right w:val="nil"/>
            </w:tcBorders>
          </w:tcPr>
          <w:p>
            <w:pPr>
              <w:pStyle w:val="11"/>
              <w:bidi w:val="0"/>
            </w:pPr>
            <w:r>
              <w:rPr>
                <w:rFonts w:hint="eastAsia"/>
              </w:rPr>
              <w:t>29</w:t>
            </w:r>
          </w:p>
        </w:tc>
        <w:tc>
          <w:tcPr>
            <w:tcW w:w="1250" w:type="pct"/>
            <w:tcBorders>
              <w:top w:val="nil"/>
              <w:left w:val="nil"/>
              <w:bottom w:val="single" w:color="auto" w:sz="12" w:space="0"/>
              <w:right w:val="nil"/>
            </w:tcBorders>
          </w:tcPr>
          <w:p>
            <w:pPr>
              <w:pStyle w:val="11"/>
              <w:bidi w:val="0"/>
            </w:pPr>
            <w:r>
              <w:rPr>
                <w:rFonts w:hint="eastAsia"/>
              </w:rPr>
              <w:t>173</w:t>
            </w:r>
          </w:p>
        </w:tc>
        <w:tc>
          <w:tcPr>
            <w:tcW w:w="1250" w:type="pct"/>
            <w:tcBorders>
              <w:top w:val="nil"/>
              <w:left w:val="nil"/>
              <w:bottom w:val="single" w:color="auto" w:sz="12" w:space="0"/>
              <w:right w:val="nil"/>
            </w:tcBorders>
          </w:tcPr>
          <w:p>
            <w:pPr>
              <w:pStyle w:val="11"/>
              <w:bidi w:val="0"/>
            </w:pPr>
            <w:r>
              <w:rPr>
                <w:rFonts w:hint="eastAsia"/>
              </w:rPr>
              <w:t>0.17</w:t>
            </w:r>
          </w:p>
        </w:tc>
      </w:tr>
    </w:tbl>
    <w:p>
      <w:pPr>
        <w:wordWrap w:val="0"/>
        <w:ind w:firstLine="480"/>
      </w:pPr>
    </w:p>
    <w:p>
      <w:pPr>
        <w:wordWrap w:val="0"/>
        <w:ind w:firstLine="480"/>
      </w:pPr>
      <w:r>
        <w:rPr>
          <w:rFonts w:hint="eastAsia"/>
        </w:rPr>
        <w:t>以下是计算三个样本之间Jaccard系数的韦恩图示例：</w:t>
      </w:r>
    </w:p>
    <w:p>
      <w:pPr>
        <w:pStyle w:val="11"/>
        <w:bidi w:val="0"/>
      </w:pPr>
      <w:r>
        <w:rPr>
          <w:rFonts w:hint="eastAsia"/>
        </w:rPr>
        <w:drawing>
          <wp:inline distT="0" distB="0" distL="114300" distR="114300">
            <wp:extent cx="5219700" cy="3289300"/>
            <wp:effectExtent l="0" t="0" r="0" b="0"/>
            <wp:docPr id="18" name="图片 18" descr="样本1和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样本1和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bidi w:val="0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2.5.3</w:t>
      </w:r>
      <w:r>
        <w:rPr>
          <w:rFonts w:hint="eastAsia"/>
        </w:rPr>
        <w:t xml:space="preserve"> 三个样本之间的Jaccard系数计算韦恩图示例</w:t>
      </w:r>
    </w:p>
    <w:p>
      <w:pPr>
        <w:wordWrap w:val="0"/>
        <w:ind w:firstLine="480"/>
      </w:pPr>
      <w:r>
        <w:rPr>
          <w:rFonts w:hint="eastAsia" w:ascii="Times New Roman"/>
        </w:rPr>
        <w:t>各软件样本之间的Jaccard系数代表它们的代码共享程度，我们通过样本间Jaccard系数</w:t>
      </w:r>
      <w:r>
        <w:rPr>
          <w:rFonts w:hint="eastAsia"/>
        </w:rPr>
        <w:t>表格</w:t>
      </w:r>
      <w:r>
        <w:rPr>
          <w:rFonts w:hint="eastAsia" w:ascii="Times New Roman"/>
        </w:rPr>
        <w:t>来</w:t>
      </w:r>
      <w:r>
        <w:rPr>
          <w:rFonts w:hint="eastAsia"/>
        </w:rPr>
        <w:t>直观地查看</w:t>
      </w:r>
      <w:r>
        <w:rPr>
          <w:rFonts w:hint="eastAsia" w:ascii="Times New Roman"/>
        </w:rPr>
        <w:t>这种代码共享关系，如</w:t>
      </w:r>
      <w:r>
        <w:rPr>
          <w:rFonts w:hint="eastAsia"/>
        </w:rPr>
        <w:t>表3</w:t>
      </w:r>
      <w:r>
        <w:rPr>
          <w:rFonts w:hint="eastAsia" w:ascii="Times New Roman"/>
        </w:rPr>
        <w:t>所示。</w:t>
      </w:r>
    </w:p>
    <w:p>
      <w:pPr>
        <w:pStyle w:val="11"/>
        <w:bidi w:val="0"/>
      </w:pPr>
      <w:r>
        <w:rPr>
          <w:rFonts w:hint="eastAsia"/>
        </w:rPr>
        <w:t>表3 样本间Jaccard系数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6"/>
        <w:gridCol w:w="2118"/>
        <w:gridCol w:w="2119"/>
        <w:gridCol w:w="2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3" w:type="dxa"/>
          </w:tcPr>
          <w:p>
            <w:pPr>
              <w:pStyle w:val="11"/>
              <w:bidi w:val="0"/>
            </w:pPr>
            <w:r>
              <w:rPr>
                <w:rFonts w:hint="eastAsia"/>
              </w:rPr>
              <w:t>Jaccard系数</w:t>
            </w:r>
          </w:p>
        </w:tc>
        <w:tc>
          <w:tcPr>
            <w:tcW w:w="2463" w:type="dxa"/>
          </w:tcPr>
          <w:p>
            <w:pPr>
              <w:pStyle w:val="11"/>
              <w:bidi w:val="0"/>
            </w:pPr>
            <w:r>
              <w:rPr>
                <w:rFonts w:hint="eastAsia"/>
              </w:rPr>
              <w:t>样本1</w:t>
            </w:r>
          </w:p>
        </w:tc>
        <w:tc>
          <w:tcPr>
            <w:tcW w:w="2464" w:type="dxa"/>
          </w:tcPr>
          <w:p>
            <w:pPr>
              <w:pStyle w:val="11"/>
              <w:bidi w:val="0"/>
            </w:pPr>
            <w:r>
              <w:rPr>
                <w:rFonts w:hint="eastAsia"/>
              </w:rPr>
              <w:t>样本2</w:t>
            </w:r>
          </w:p>
        </w:tc>
        <w:tc>
          <w:tcPr>
            <w:tcW w:w="2464" w:type="dxa"/>
          </w:tcPr>
          <w:p>
            <w:pPr>
              <w:pStyle w:val="11"/>
              <w:bidi w:val="0"/>
            </w:pPr>
            <w:r>
              <w:rPr>
                <w:rFonts w:hint="eastAsia"/>
              </w:rPr>
              <w:t>样本3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3" w:type="dxa"/>
          </w:tcPr>
          <w:p>
            <w:pPr>
              <w:pStyle w:val="11"/>
              <w:bidi w:val="0"/>
            </w:pPr>
            <w:r>
              <w:rPr>
                <w:rFonts w:hint="eastAsia"/>
              </w:rPr>
              <w:t>样本1</w:t>
            </w:r>
          </w:p>
        </w:tc>
        <w:tc>
          <w:tcPr>
            <w:tcW w:w="2463" w:type="dxa"/>
          </w:tcPr>
          <w:p>
            <w:pPr>
              <w:pStyle w:val="11"/>
              <w:bidi w:val="0"/>
            </w:pPr>
            <w:r>
              <w:rPr>
                <w:rFonts w:hint="eastAsia"/>
              </w:rPr>
              <w:t>1</w:t>
            </w:r>
          </w:p>
        </w:tc>
        <w:tc>
          <w:tcPr>
            <w:tcW w:w="2464" w:type="dxa"/>
          </w:tcPr>
          <w:p>
            <w:pPr>
              <w:pStyle w:val="11"/>
              <w:bidi w:val="0"/>
            </w:pPr>
            <w:r>
              <w:rPr>
                <w:rFonts w:hint="eastAsia"/>
              </w:rPr>
              <w:t>0.98</w:t>
            </w:r>
          </w:p>
        </w:tc>
        <w:tc>
          <w:tcPr>
            <w:tcW w:w="2464" w:type="dxa"/>
          </w:tcPr>
          <w:p>
            <w:pPr>
              <w:pStyle w:val="11"/>
              <w:bidi w:val="0"/>
            </w:pPr>
            <w:r>
              <w:rPr>
                <w:rFonts w:hint="eastAsia"/>
              </w:rPr>
              <w:t>0.17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3" w:type="dxa"/>
          </w:tcPr>
          <w:p>
            <w:pPr>
              <w:pStyle w:val="11"/>
              <w:bidi w:val="0"/>
            </w:pPr>
            <w:r>
              <w:rPr>
                <w:rFonts w:hint="eastAsia"/>
              </w:rPr>
              <w:t>样本2</w:t>
            </w:r>
          </w:p>
        </w:tc>
        <w:tc>
          <w:tcPr>
            <w:tcW w:w="2463" w:type="dxa"/>
          </w:tcPr>
          <w:p>
            <w:pPr>
              <w:pStyle w:val="11"/>
              <w:bidi w:val="0"/>
            </w:pPr>
            <w:r>
              <w:rPr>
                <w:rFonts w:hint="eastAsia"/>
              </w:rPr>
              <w:t>0.98</w:t>
            </w:r>
          </w:p>
        </w:tc>
        <w:tc>
          <w:tcPr>
            <w:tcW w:w="2464" w:type="dxa"/>
          </w:tcPr>
          <w:p>
            <w:pPr>
              <w:pStyle w:val="11"/>
              <w:bidi w:val="0"/>
            </w:pPr>
            <w:r>
              <w:rPr>
                <w:rFonts w:hint="eastAsia"/>
              </w:rPr>
              <w:t>1</w:t>
            </w:r>
          </w:p>
        </w:tc>
        <w:tc>
          <w:tcPr>
            <w:tcW w:w="2464" w:type="dxa"/>
          </w:tcPr>
          <w:p>
            <w:pPr>
              <w:pStyle w:val="11"/>
              <w:bidi w:val="0"/>
            </w:pPr>
            <w:r>
              <w:t>0.17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3" w:type="dxa"/>
          </w:tcPr>
          <w:p>
            <w:pPr>
              <w:pStyle w:val="11"/>
              <w:bidi w:val="0"/>
            </w:pPr>
            <w:r>
              <w:rPr>
                <w:rFonts w:hint="eastAsia"/>
              </w:rPr>
              <w:t>样本3</w:t>
            </w:r>
          </w:p>
        </w:tc>
        <w:tc>
          <w:tcPr>
            <w:tcW w:w="2463" w:type="dxa"/>
          </w:tcPr>
          <w:p>
            <w:pPr>
              <w:pStyle w:val="11"/>
              <w:bidi w:val="0"/>
            </w:pPr>
            <w:r>
              <w:t>0.17</w:t>
            </w:r>
          </w:p>
        </w:tc>
        <w:tc>
          <w:tcPr>
            <w:tcW w:w="2464" w:type="dxa"/>
          </w:tcPr>
          <w:p>
            <w:pPr>
              <w:pStyle w:val="11"/>
              <w:bidi w:val="0"/>
            </w:pPr>
            <w:r>
              <w:t>0.17</w:t>
            </w:r>
          </w:p>
        </w:tc>
        <w:tc>
          <w:tcPr>
            <w:tcW w:w="2464" w:type="dxa"/>
          </w:tcPr>
          <w:p>
            <w:pPr>
              <w:pStyle w:val="11"/>
              <w:bidi w:val="0"/>
            </w:pPr>
            <w:r>
              <w:rPr>
                <w:rFonts w:hint="eastAsia"/>
              </w:rPr>
              <w:t>1</w:t>
            </w:r>
          </w:p>
        </w:tc>
      </w:tr>
    </w:tbl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由表*可知，样本</w:t>
      </w:r>
      <w:r>
        <w:rPr>
          <w:rFonts w:ascii="Times New Roman" w:hAnsi="Times New Roman" w:eastAsia="宋体" w:cs="Times New Roman"/>
          <w:sz w:val="24"/>
          <w:szCs w:val="24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</w:rPr>
        <w:t>和样本2大概率是属于同一个恶意软件家族。</w:t>
      </w:r>
    </w:p>
    <w:p/>
    <w:p/>
    <w:p>
      <w:r>
        <w:br w:type="page"/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利用Jaccard系数分析恶意软件家族相似性的实验步骤：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一、逆向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利用常用的逆向工具，比如HxD打开恶意软件样本即可获取恶意软件样本的二进制源码，如图*所示。</w:t>
      </w:r>
    </w:p>
    <w:p>
      <w:pPr>
        <w:pStyle w:val="11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607945"/>
            <wp:effectExtent l="0" t="0" r="12065" b="825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图* HxD获取恶意软件样本源码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二、特征提取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本例选取样本中的可打印字符串作为特征，</w:t>
      </w:r>
      <w:r>
        <w:rPr>
          <w:rFonts w:hint="default"/>
          <w:lang w:val="en-US" w:eastAsia="zh-CN"/>
        </w:rPr>
        <w:t>使用 Python 中的 os 模块从恶意软件样本中提取字符串的代码如下：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</w:tcPr>
          <w:p>
            <w:pPr>
              <w:bidi w:val="0"/>
              <w:ind w:left="0" w:leftChars="0" w:firstLine="0" w:firstLineChars="0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strings = os.popen("strings '{0}'".format(fullpath)).read()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bidi w:val="0"/>
              <w:ind w:left="0" w:leftChars="0" w:firstLine="0" w:firstLineChars="0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strings = set(strings.split("\n"))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代码解析：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os.popen：这是一个 Python 内建函数，用于执行系统命令并返回一个类似文件的对象，可以读取命令的输出。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"strings '{0}'".format(fullpath)：这是一个格式化字符串，其中{0}被fullpath的值替换。strings 是一个命令行工具，用于从样本文件中提取字符串。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fullpath：这是一个变量，包含要处理的样本文件的完整路径。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read() 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从 os.popen 返回的类似文件对象中读取所有可打印字符串，并将结果作为字符串返回。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strings.split("\n")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将 strings 变量中的字符串按照换行符（\n）进行分割，并生成一个包含所有字符串的列表。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set(...)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 xml:space="preserve"> 将分割后的字符串列表转换为一个集合（set）。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利用代码提取的三个恶意软件样本的特征集合构成的特征袋如下：</w:t>
      </w:r>
    </w:p>
    <w:p>
      <w:pPr>
        <w:wordWrap w:val="0"/>
        <w:ind w:firstLine="643"/>
        <w:rPr>
          <w:rFonts w:hint="eastAsia" w:cs="Times New Roman"/>
          <w:b/>
          <w:bCs/>
          <w:szCs w:val="24"/>
          <w:lang w:val="en-US" w:eastAsia="zh-CN"/>
        </w:rPr>
      </w:pPr>
      <w:r>
        <w:rPr>
          <w:rFonts w:hint="eastAsia" w:ascii="Times New Roman" w:eastAsia="宋体" w:cs="Times New Roman"/>
          <w:b/>
          <w:bCs/>
          <w:szCs w:val="24"/>
          <w:lang w:val="en-US" w:eastAsia="zh-CN"/>
        </w:rPr>
        <w:t>样本1“F6655E39465C2FF5B016980D918EA028”：</w:t>
      </w:r>
    </w:p>
    <w:p>
      <w:pPr>
        <w:wordWrap w:val="0"/>
        <w:ind w:left="0" w:leftChars="0" w:firstLine="0" w:firstLineChars="0"/>
        <w:rPr>
          <w:rFonts w:hint="default" w:cs="Times New Roman"/>
          <w:szCs w:val="24"/>
          <w:lang w:val="en-US" w:eastAsia="zh-CN"/>
        </w:rPr>
      </w:pPr>
      <w:r>
        <w:rPr>
          <w:rFonts w:hint="eastAsia" w:ascii="Times New Roman" w:eastAsia="宋体" w:cs="Times New Roman"/>
          <w:szCs w:val="24"/>
          <w:lang w:val="en-US" w:eastAsia="zh-CN"/>
        </w:rPr>
        <w:t>{__p__fmode，%X @，WaitForSingleObject，*(SY)#，=H @，D$ RP，SSPS，_except_handler3，DisconnectNamedPipe，GetCurrentProcess，_XcptFilter，USER32.dll，h !@，D$dSV，=@ @，sprintf，WriteFile，L$(h，=, @，ABCDEFGHIJKLMNOPQRSTUVWXYZabcdefghijklmnopqrstuvwxyz0123456789-/，%p @，t2Ht，PeekNamedPipe，%d @，T$\h@0@，D$(Qj，.rsrc，MSVCRT.dll，PADDINGXXPADDINGPADDINGXXPADDINGPADDINGXXPADDINGPADDINGXXPADDINGPADDINGXXPADDINGPADDINGXXPADDINGPADDINGXXPADDINGPADDINGXXPADDINGPADDINGXXPADDINGPADDINGXXPADDINGPADDINGXXPADDINGPADDINGXXPADDINGPADDINGXXPADDINGPADDINGXXPADDINGPADDINGXXPADDINGPADDINGXXPADDINGPADDINGXXPADDINGPADDINGXXPADDINGPADDINGXXPADDINGPADDINGXXPADDINGPADDINGXXPADDINGPADDINGXXPADDINGPADDINGXXPADDINGPADDINGXXPADDINGPADD，Rich，T$4hT0@，D$DP，%` @，D$ h，D$\QPU，_beginthread，%\ @，=( @，exit，T$(Q，D$8D，_acmdln，cmd.exe，LoadStringA，CreateThread，XPVSS，free，__getmainargs，ExitThread，D$\h，_^][，TerminateProcess，\$Hf，L$(hT0@，@.data，_exit，t$p3，TerminateThread，SetEvent，KERNEL32.dll，T$4hp0@，%h @，[t</w:t>
      </w:r>
      <w:r>
        <w:rPr>
          <w:rFonts w:hint="eastAsia" w:ascii="Times New Roman" w:eastAsia="宋体" w:cs="Times New Roman"/>
          <w:szCs w:val="24"/>
          <w:lang w:val="en-US" w:eastAsia="zh-CN"/>
        </w:rPr>
        <w:tab/>
      </w:r>
      <w:r>
        <w:rPr>
          <w:rFonts w:hint="eastAsia" w:ascii="Times New Roman" w:eastAsia="宋体" w:cs="Times New Roman"/>
          <w:szCs w:val="24"/>
          <w:lang w:val="en-US" w:eastAsia="zh-CN"/>
        </w:rPr>
        <w:t>V，_itoa，GetStartupInfoA，L$,h，T$ QRP，WaitForMultipleObjects，SUVWj:h，T$0f，send = %d，*(SY)# ，atol，GetComputerNameA，DuplicateHandle，__setusermatherr，QRSSSj，UVWj，!This program cannot be run in DOS mode.，CreateEventA，_strnicmp，_controlfp，WS2_32.dll，%l @，T$,h，malloc，hSVW，D$$V，\$lf，.text，L$$VQR，%x @，|$XS，`.rdata，__p__commode，strchr，_adjust_fdiv，GetModuleHandleA，ReadFile，L$\hL0@，=8 @，CloseHandle，*(SY)# cmd，_initterm，5&lt; @，SVWj，CreatePipe，&gt;"u:F，CreateProcessA，Sleep，L$pj，__set_app_type}</w:t>
      </w:r>
    </w:p>
    <w:p>
      <w:pPr>
        <w:wordWrap w:val="0"/>
        <w:bidi w:val="0"/>
        <w:ind w:firstLine="643"/>
        <w:rPr>
          <w:rFonts w:hint="eastAsia" w:cs="Times New Roman"/>
          <w:szCs w:val="24"/>
          <w:lang w:val="en-US" w:eastAsia="zh-CN"/>
        </w:rPr>
      </w:pPr>
      <w:r>
        <w:rPr>
          <w:rFonts w:hint="eastAsia" w:ascii="Times New Roman" w:eastAsia="宋体" w:cs="Times New Roman"/>
          <w:b/>
          <w:bCs/>
          <w:szCs w:val="24"/>
          <w:lang w:val="en-US" w:eastAsia="zh-CN"/>
        </w:rPr>
        <w:t>样本2“STARSYPOUND_sample_9EA3C16194CE354C244C1B74C46CD92E”：</w:t>
      </w:r>
    </w:p>
    <w:p>
      <w:pPr>
        <w:wordWrap w:val="0"/>
        <w:bidi w:val="0"/>
        <w:ind w:left="0" w:leftChars="0" w:firstLine="0" w:firstLineChars="0"/>
        <w:rPr>
          <w:rFonts w:hint="default" w:cs="Times New Roman"/>
          <w:szCs w:val="24"/>
          <w:lang w:val="en-US" w:eastAsia="zh-CN"/>
        </w:rPr>
      </w:pPr>
      <w:r>
        <w:rPr>
          <w:rFonts w:hint="eastAsia" w:ascii="Times New Roman" w:eastAsia="宋体" w:cs="Times New Roman"/>
          <w:szCs w:val="24"/>
          <w:lang w:val="en-US" w:eastAsia="zh-CN"/>
        </w:rPr>
        <w:t>{__p__fmode，%X @，WaitForSingleObject，*(SY)#，=H @，D$ RP，SSPS，_except_handler3，DisconnectNamedPipe，GetCurrentProcess，_XcptFilter，USER32.dll，h !@，D$dSV，=@ @，sprintf，WriteFile，L$(h，=, @，ABCDEFGHIJKLMNOPQRSTUVWXYZabcdefghijklmnopqrstuvwxyz0123456789-/，%p @，t2Ht，PeekNamedPipe，%d @，T$\h@0@，D$(Qj，.rsrc，MSVCRT.dll，Rich，T$4hT0@，D$DP，%` @，D$ h，D$\QPU，_beginthread，%\ @，=( @，exit，T$(Q，D$8D，_acmdln，PAPADDINGXXPADDINGPADDINGXXPADDINGPADDINGXXPADDINGPADDINGXXPADDINGPADDINGXXPADDINGPADDINGXXPADDINGPADDINGXXPADDINGPADDINGXXPADDINGPADDINGXXPADDINGPADDINGXXPADDINGPADDINGXXPADDINGPADDINGXXPADDINGPADDINGXXPADDINGPADDINGXXPADDINGPADDINGXXPADDINGPADDINGXXPADDINGPADDINGXXPADDINGPADDINGXXPADDINGPADDINGXXPADDINGPADDINGXXPADDINGPADDINGXXPADDINGPADDINGXXPADDINGPADDINGXXPADDINGPADDINGXXPADDING，cmd.exe，LoadStringA，CreateThread，XPVSS，free，__getmainargs，ExitThread，D$\h，_^][，TerminateProcess，\$Hf，L$(hT0@，@.data，_exit，t$p3，TerminateThread，SetEvent，KERNEL32.dll，T$4hp0@，%h @，[t</w:t>
      </w:r>
      <w:r>
        <w:rPr>
          <w:rFonts w:hint="eastAsia" w:ascii="Times New Roman" w:eastAsia="宋体" w:cs="Times New Roman"/>
          <w:szCs w:val="24"/>
          <w:lang w:val="en-US" w:eastAsia="zh-CN"/>
        </w:rPr>
        <w:tab/>
      </w:r>
      <w:r>
        <w:rPr>
          <w:rFonts w:hint="eastAsia" w:ascii="Times New Roman" w:eastAsia="宋体" w:cs="Times New Roman"/>
          <w:szCs w:val="24"/>
          <w:lang w:val="en-US" w:eastAsia="zh-CN"/>
        </w:rPr>
        <w:t>V，_itoa，GetStartupInfoA，L$,h，T$ QRP，WaitForMultipleObjects，SUVWj:h，T$0f，send = %d，*(SY)# ，atol，GetComputerNameA，DuplicateHandle，__setusermatherr，QRSSSj，UVWj，!This program cannot be run in DOS mode.，CreateEventA，_strnicmp，_controlfp，WS2_32.dll，%l @，T$,h，malloc，hSVW，D$$V，\$lf，.text，L$$VQR，%x @，|$XS，`.rdata，__p__commode，strchr，_adjust_fdiv，GetModuleHandleA，ReadFile，L$\hL0@，=8 @，CloseHandle，*(SY)# cmd，_initterm，5&lt; @，SVWj，CreatePipe，&gt;"u:F，CreateProcessA，Sleep，L$pj，__set_app_type}</w:t>
      </w:r>
    </w:p>
    <w:p>
      <w:pPr>
        <w:wordWrap w:val="0"/>
        <w:bidi w:val="0"/>
        <w:ind w:firstLine="643"/>
        <w:rPr>
          <w:rFonts w:hint="eastAsia" w:cs="Times New Roman"/>
          <w:szCs w:val="24"/>
          <w:lang w:val="en-US" w:eastAsia="zh-CN"/>
        </w:rPr>
      </w:pPr>
      <w:r>
        <w:rPr>
          <w:rFonts w:hint="eastAsia" w:ascii="Times New Roman" w:eastAsia="宋体" w:cs="Times New Roman"/>
          <w:b/>
          <w:bCs/>
          <w:szCs w:val="24"/>
          <w:lang w:val="en-US" w:eastAsia="zh-CN"/>
        </w:rPr>
        <w:t>样本3“</w:t>
      </w:r>
      <w:r>
        <w:rPr>
          <w:rFonts w:hint="default" w:cs="Times New Roman"/>
          <w:b/>
          <w:bCs/>
          <w:szCs w:val="24"/>
          <w:lang w:val="en-US" w:eastAsia="zh-CN"/>
        </w:rPr>
        <w:t>WEBC2-AUSOV_sample_097B5ABB53A3D84FA9EABDA02FEF9E91</w:t>
      </w:r>
      <w:r>
        <w:rPr>
          <w:rFonts w:hint="eastAsia" w:ascii="Times New Roman" w:eastAsia="宋体" w:cs="Times New Roman"/>
          <w:b/>
          <w:bCs/>
          <w:szCs w:val="24"/>
          <w:lang w:val="en-US" w:eastAsia="zh-CN"/>
        </w:rPr>
        <w:t>”：</w:t>
      </w:r>
    </w:p>
    <w:p>
      <w:pPr>
        <w:bidi w:val="0"/>
        <w:rPr>
          <w:rFonts w:hint="eastAsia" w:ascii="Times New Roman" w:eastAsia="宋体" w:cs="Times New Roman"/>
          <w:szCs w:val="24"/>
          <w:lang w:val="en-US" w:eastAsia="zh-CN"/>
        </w:rPr>
      </w:pPr>
      <w:r>
        <w:rPr>
          <w:rFonts w:hint="eastAsia" w:ascii="Times New Roman" w:eastAsia="宋体" w:cs="Times New Roman"/>
          <w:szCs w:val="24"/>
          <w:lang w:val="en-US" w:eastAsia="zh-CN"/>
        </w:rPr>
        <w:t>{__p__fmode，vX</w:t>
      </w:r>
      <w:r>
        <w:rPr>
          <w:rFonts w:hint="eastAsia" w:ascii="Times New Roman" w:eastAsia="宋体" w:cs="Times New Roman"/>
          <w:szCs w:val="24"/>
          <w:lang w:val="en-US" w:eastAsia="zh-CN"/>
        </w:rPr>
        <w:tab/>
      </w:r>
      <w:r>
        <w:rPr>
          <w:rFonts w:hint="eastAsia" w:ascii="Times New Roman" w:eastAsia="宋体" w:cs="Times New Roman"/>
          <w:szCs w:val="24"/>
          <w:lang w:val="en-US" w:eastAsia="zh-CN"/>
        </w:rPr>
        <w:t>|iR</w:t>
      </w:r>
      <w:r>
        <w:rPr>
          <w:rFonts w:hint="eastAsia" w:ascii="Times New Roman" w:eastAsia="宋体" w:cs="Times New Roman"/>
          <w:szCs w:val="24"/>
          <w:lang w:val="en-US" w:eastAsia="zh-CN"/>
        </w:rPr>
        <w:tab/>
      </w:r>
      <w:r>
        <w:rPr>
          <w:rFonts w:hint="eastAsia" w:ascii="Times New Roman" w:eastAsia="宋体" w:cs="Times New Roman"/>
          <w:szCs w:val="24"/>
          <w:lang w:val="en-US" w:eastAsia="zh-CN"/>
        </w:rPr>
        <w:t>，h0A@，_except_handler3，%P0@，ExpandEnvironmentStringsA，_XcptFilter，%X0@，GetTempPathA，h8A@，%temp%，h0@@，-$81# 6%2+:，%x0@，strstr，PhxA@，strncmp，VWh|@@，LZ32.dll，RegCreateKeyExA，GetModuleFileNameA，strchr，2??,，exit，=&lt;0@，strrchr，_acmdln，GetModuleHandleA，XPVSS，h$@@，__getmainargs，hD@@，t</w:t>
      </w:r>
      <w:r>
        <w:rPr>
          <w:rFonts w:hint="eastAsia" w:ascii="Times New Roman" w:eastAsia="宋体" w:cs="Times New Roman"/>
          <w:szCs w:val="24"/>
          <w:lang w:val="en-US" w:eastAsia="zh-CN"/>
        </w:rPr>
        <w:tab/>
      </w:r>
      <w:r>
        <w:rPr>
          <w:rFonts w:hint="eastAsia" w:ascii="Times New Roman" w:eastAsia="宋体" w:cs="Times New Roman"/>
          <w:szCs w:val="24"/>
          <w:lang w:val="en-US" w:eastAsia="zh-CN"/>
        </w:rPr>
        <w:t>_^，RegSetValueExA，@.data，_exit，%\0@，RegCloseKey，vX</w:t>
      </w:r>
      <w:r>
        <w:rPr>
          <w:rFonts w:hint="eastAsia" w:ascii="Times New Roman" w:eastAsia="宋体" w:cs="Times New Roman"/>
          <w:szCs w:val="24"/>
          <w:lang w:val="en-US" w:eastAsia="zh-CN"/>
        </w:rPr>
        <w:tab/>
      </w:r>
      <w:r>
        <w:rPr>
          <w:rFonts w:hint="eastAsia" w:ascii="Times New Roman" w:eastAsia="宋体" w:cs="Times New Roman"/>
          <w:szCs w:val="24"/>
          <w:lang w:val="en-US" w:eastAsia="zh-CN"/>
        </w:rPr>
        <w:t>Rich，LZOpenFileA，hP$@，KERNEL32.dll，MSVCRT.dll，LoadLibraryA，%l0@，strncpy，h A@，GetStartupInfoA，urlmon.dll，InternetCloseHandle，DeleteFileA，__setusermatherr，InternetReadFile，__p__commode，LZCopy，atoi，hh@@，GetProcAddress，hX@@，URLDownloadToFileA，InternetOpenA，!This program cannot be run in DOS mode.，CopyFileA，ADVAPI32.dll，_controlfp，%L0@，vX</w:t>
      </w:r>
      <w:r>
        <w:rPr>
          <w:rFonts w:hint="eastAsia" w:ascii="Times New Roman" w:eastAsia="宋体" w:cs="Times New Roman"/>
          <w:szCs w:val="24"/>
          <w:lang w:val="en-US" w:eastAsia="zh-CN"/>
        </w:rPr>
        <w:tab/>
      </w:r>
      <w:r>
        <w:rPr>
          <w:rFonts w:hint="eastAsia" w:ascii="Times New Roman" w:eastAsia="宋体" w:cs="Times New Roman"/>
          <w:szCs w:val="24"/>
          <w:lang w:val="en-US" w:eastAsia="zh-CN"/>
        </w:rPr>
        <w:t>|i\</w:t>
      </w:r>
      <w:r>
        <w:rPr>
          <w:rFonts w:hint="eastAsia" w:ascii="Times New Roman" w:eastAsia="宋体" w:cs="Times New Roman"/>
          <w:szCs w:val="24"/>
          <w:lang w:val="en-US" w:eastAsia="zh-CN"/>
        </w:rPr>
        <w:tab/>
      </w:r>
      <w:r>
        <w:rPr>
          <w:rFonts w:hint="eastAsia" w:ascii="Times New Roman" w:eastAsia="宋体" w:cs="Times New Roman"/>
          <w:szCs w:val="24"/>
          <w:lang w:val="en-US" w:eastAsia="zh-CN"/>
        </w:rPr>
        <w:t>，hSVW，i]\@GZ.，.text，U^CD，hD$@，`.rdata，_adjust_fdiv，%H0@，wininet.dll，\svchost.exe，CloseHandle， -s ，_initterm，InternetOpenUrlA，&gt;"u:F，CreateProcessA，GetLongPathNameA，Sleep，LZClose，vY</w:t>
      </w:r>
      <w:r>
        <w:rPr>
          <w:rFonts w:hint="eastAsia" w:ascii="Times New Roman" w:eastAsia="宋体" w:cs="Times New Roman"/>
          <w:szCs w:val="24"/>
          <w:lang w:val="en-US" w:eastAsia="zh-CN"/>
        </w:rPr>
        <w:tab/>
      </w:r>
      <w:r>
        <w:rPr>
          <w:rFonts w:hint="eastAsia" w:ascii="Times New Roman" w:eastAsia="宋体" w:cs="Times New Roman"/>
          <w:szCs w:val="24"/>
          <w:lang w:val="en-US" w:eastAsia="zh-CN"/>
        </w:rPr>
        <w:t>;vX</w:t>
      </w:r>
      <w:r>
        <w:rPr>
          <w:rFonts w:hint="eastAsia" w:ascii="Times New Roman" w:eastAsia="宋体" w:cs="Times New Roman"/>
          <w:szCs w:val="24"/>
          <w:lang w:val="en-US" w:eastAsia="zh-CN"/>
        </w:rPr>
        <w:tab/>
      </w:r>
      <w:r>
        <w:rPr>
          <w:rFonts w:hint="eastAsia" w:ascii="Times New Roman" w:eastAsia="宋体" w:cs="Times New Roman"/>
          <w:szCs w:val="24"/>
          <w:lang w:val="en-US" w:eastAsia="zh-CN"/>
        </w:rPr>
        <w:t>%PS</w:t>
      </w:r>
      <w:r>
        <w:rPr>
          <w:rFonts w:hint="eastAsia" w:ascii="Times New Roman" w:eastAsia="宋体" w:cs="Times New Roman"/>
          <w:szCs w:val="24"/>
          <w:lang w:val="en-US" w:eastAsia="zh-CN"/>
        </w:rPr>
        <w:tab/>
      </w:r>
      <w:r>
        <w:rPr>
          <w:rFonts w:hint="eastAsia" w:ascii="Times New Roman" w:eastAsia="宋体" w:cs="Times New Roman"/>
          <w:szCs w:val="24"/>
          <w:lang w:val="en-US" w:eastAsia="zh-CN"/>
        </w:rPr>
        <w:t>，__set_app_type}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三、Jaccard系数计算</w:t>
      </w:r>
    </w:p>
    <w:p>
      <w:pPr>
        <w:wordWrap w:val="0"/>
        <w:bidi w:val="0"/>
        <w:ind w:firstLine="643"/>
        <w:rPr>
          <w:rFonts w:hint="eastAsia" w:cs="Times New Roman"/>
          <w:szCs w:val="24"/>
          <w:lang w:val="en-US" w:eastAsia="zh-CN"/>
        </w:rPr>
      </w:pPr>
      <w:r>
        <w:rPr>
          <w:rFonts w:hint="eastAsia" w:cs="Times New Roman"/>
          <w:szCs w:val="24"/>
          <w:lang w:val="en-US" w:eastAsia="zh-CN"/>
        </w:rPr>
        <w:t>计算Jaccard系数的代码如下：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ordWrap w:val="0"/>
              <w:bidi w:val="0"/>
              <w:ind w:left="0" w:leftChars="0" w:firstLine="0" w:firstLineChars="0"/>
              <w:rPr>
                <w:rFonts w:hint="eastAsia" w:cs="Times New Roman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def jaccard(set1,set2):</w:t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br w:type="textWrapping"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 xml:space="preserve">    intersection = set1.intersection(set2)</w:t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br w:type="textWrapping"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 xml:space="preserve">    intersection_length = float(len(intersection))</w:t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br w:type="textWrapping"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 xml:space="preserve">    union = set1.union(set2)</w:t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br w:type="textWrapping"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 xml:space="preserve">    union_length = float(len(union))</w:t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br w:type="textWrapping"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 xml:space="preserve">    return intersection_length / union_length</w:t>
            </w:r>
          </w:p>
        </w:tc>
      </w:tr>
    </w:tbl>
    <w:p>
      <w:pPr>
        <w:wordWrap w:val="0"/>
        <w:bidi w:val="0"/>
        <w:ind w:firstLine="643"/>
        <w:rPr>
          <w:rFonts w:hint="eastAsia" w:ascii="Times New Roman" w:eastAsia="宋体" w:cs="Times New Roman"/>
          <w:szCs w:val="24"/>
          <w:lang w:val="en-US" w:eastAsia="zh-CN"/>
        </w:rPr>
      </w:pPr>
      <w:r>
        <w:rPr>
          <w:rFonts w:hint="eastAsia" w:ascii="Times New Roman" w:eastAsia="宋体" w:cs="Times New Roman"/>
          <w:szCs w:val="24"/>
          <w:lang w:val="en-US" w:eastAsia="zh-CN"/>
        </w:rPr>
        <w:t>各样本提取的特征数如表1所示。</w:t>
      </w:r>
    </w:p>
    <w:p>
      <w:pPr>
        <w:widowControl w:val="0"/>
        <w:wordWrap w:val="0"/>
        <w:bidi w:val="0"/>
        <w:spacing w:line="360" w:lineRule="auto"/>
        <w:ind w:firstLine="0" w:firstLineChars="0"/>
        <w:jc w:val="center"/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表1</w:t>
      </w:r>
      <w:r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 xml:space="preserve"> 各样本特征数</w:t>
      </w:r>
    </w:p>
    <w:tbl>
      <w:tblPr>
        <w:tblStyle w:val="9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29"/>
        <w:gridCol w:w="41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0" w:type="pct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widowControl w:val="0"/>
              <w:wordWrap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t>样本名</w:t>
            </w:r>
          </w:p>
        </w:tc>
        <w:tc>
          <w:tcPr>
            <w:tcW w:w="2459" w:type="pct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widowControl w:val="0"/>
              <w:wordWrap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t>特征数量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0" w:type="pct"/>
            <w:tcBorders>
              <w:top w:val="single" w:color="auto" w:sz="12" w:space="0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wordWrap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t>F6655E39465C2FF5B016980D918EA028</w:t>
            </w:r>
          </w:p>
        </w:tc>
        <w:tc>
          <w:tcPr>
            <w:tcW w:w="2459" w:type="pct"/>
            <w:tcBorders>
              <w:top w:val="single" w:color="auto" w:sz="12" w:space="0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wordWrap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t>113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wordWrap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t>STARSYPOUND_sample_</w:t>
            </w:r>
          </w:p>
          <w:p>
            <w:pPr>
              <w:widowControl w:val="0"/>
              <w:wordWrap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t>9EA3C16194CE354C244C1B74C46CD92E</w:t>
            </w:r>
          </w:p>
        </w:tc>
        <w:tc>
          <w:tcPr>
            <w:tcW w:w="245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wordWrap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t>113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0" w:type="pct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widowControl w:val="0"/>
              <w:wordWrap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t>WEBC2-AUSOV_sample_</w:t>
            </w:r>
          </w:p>
          <w:p>
            <w:pPr>
              <w:widowControl w:val="0"/>
              <w:wordWrap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t>097B5ABB53A3D84FA9EABDA02FEF9E91</w:t>
            </w:r>
          </w:p>
        </w:tc>
        <w:tc>
          <w:tcPr>
            <w:tcW w:w="2459" w:type="pct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widowControl w:val="0"/>
              <w:wordWrap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t>89</w:t>
            </w:r>
          </w:p>
        </w:tc>
      </w:tr>
    </w:tbl>
    <w:p>
      <w:pPr>
        <w:wordWrap w:val="0"/>
        <w:bidi w:val="0"/>
        <w:ind w:firstLine="643"/>
        <w:rPr>
          <w:rFonts w:hint="eastAsia" w:ascii="Times New Roman" w:eastAsia="宋体" w:cs="Times New Roman"/>
          <w:szCs w:val="24"/>
          <w:lang w:val="en-US" w:eastAsia="zh-CN"/>
        </w:rPr>
      </w:pPr>
      <w:r>
        <w:rPr>
          <w:rFonts w:hint="eastAsia" w:ascii="Times New Roman" w:eastAsia="宋体" w:cs="Times New Roman"/>
          <w:szCs w:val="24"/>
          <w:lang w:val="en-US" w:eastAsia="zh-CN"/>
        </w:rPr>
        <w:t>根据Jaccard系数计算公式：</w:t>
      </w:r>
    </w:p>
    <w:p>
      <w:pPr>
        <w:wordWrap w:val="0"/>
        <w:bidi w:val="0"/>
        <w:ind w:left="0" w:leftChars="0" w:firstLine="0" w:firstLineChars="0"/>
        <w:jc w:val="center"/>
        <w:rPr>
          <w:rFonts w:hint="eastAsia" w:ascii="Times New Roman" w:eastAsia="宋体" w:cs="Times New Roman"/>
          <w:szCs w:val="24"/>
          <w:lang w:val="en-US" w:eastAsia="zh-CN"/>
        </w:rPr>
      </w:pPr>
      <w:r>
        <w:rPr>
          <w:rFonts w:hint="eastAsia" w:ascii="Times New Roman" w:eastAsia="宋体" w:cs="Times New Roman"/>
          <w:szCs w:val="24"/>
          <w:lang w:val="en-US" w:eastAsia="zh-CN"/>
        </w:rPr>
        <w:t>Jaccard系数=共享特征数/总特征数</w:t>
      </w:r>
    </w:p>
    <w:p>
      <w:pPr>
        <w:wordWrap w:val="0"/>
        <w:bidi w:val="0"/>
        <w:ind w:firstLine="643"/>
        <w:rPr>
          <w:rFonts w:hint="eastAsia" w:ascii="Times New Roman" w:eastAsia="宋体" w:cs="Times New Roman"/>
          <w:szCs w:val="24"/>
          <w:lang w:val="en-US" w:eastAsia="zh-CN"/>
        </w:rPr>
      </w:pPr>
      <w:r>
        <w:rPr>
          <w:rFonts w:hint="eastAsia" w:ascii="Times New Roman" w:eastAsia="宋体" w:cs="Times New Roman"/>
          <w:szCs w:val="24"/>
          <w:lang w:val="en-US" w:eastAsia="zh-CN"/>
        </w:rPr>
        <w:t>我们分别计算这三个样本之间的Jaccard系数，如表2所示。</w:t>
      </w:r>
    </w:p>
    <w:p>
      <w:pPr>
        <w:wordWrap w:val="0"/>
        <w:bidi w:val="0"/>
        <w:ind w:firstLine="643"/>
        <w:rPr>
          <w:rFonts w:hint="eastAsia" w:ascii="Times New Roman" w:eastAsia="宋体" w:cs="Times New Roman"/>
          <w:szCs w:val="24"/>
          <w:lang w:val="en-US" w:eastAsia="zh-CN"/>
        </w:rPr>
      </w:pPr>
    </w:p>
    <w:p>
      <w:pPr>
        <w:widowControl w:val="0"/>
        <w:wordWrap w:val="0"/>
        <w:bidi w:val="0"/>
        <w:spacing w:line="360" w:lineRule="auto"/>
        <w:ind w:firstLine="0" w:firstLineChars="0"/>
        <w:jc w:val="center"/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表2 各样本对的Jaccard系数</w:t>
      </w:r>
    </w:p>
    <w:tbl>
      <w:tblPr>
        <w:tblStyle w:val="9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8"/>
        <w:gridCol w:w="2129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9" w:type="pct"/>
            <w:tcBorders>
              <w:top w:val="single" w:color="000000" w:sz="12" w:space="0"/>
              <w:left w:val="nil"/>
              <w:bottom w:val="single" w:color="000000" w:sz="12" w:space="0"/>
              <w:right w:val="nil"/>
            </w:tcBorders>
          </w:tcPr>
          <w:p>
            <w:pPr>
              <w:widowControl w:val="0"/>
              <w:wordWrap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t>样本对</w:t>
            </w:r>
          </w:p>
        </w:tc>
        <w:tc>
          <w:tcPr>
            <w:tcW w:w="1249" w:type="pct"/>
            <w:tcBorders>
              <w:top w:val="single" w:color="000000" w:sz="12" w:space="0"/>
              <w:left w:val="nil"/>
              <w:bottom w:val="single" w:color="000000" w:sz="12" w:space="0"/>
              <w:right w:val="nil"/>
            </w:tcBorders>
          </w:tcPr>
          <w:p>
            <w:pPr>
              <w:widowControl w:val="0"/>
              <w:wordWrap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t>共享特征数</w:t>
            </w:r>
          </w:p>
        </w:tc>
        <w:tc>
          <w:tcPr>
            <w:tcW w:w="1250" w:type="pct"/>
            <w:tcBorders>
              <w:top w:val="single" w:color="000000" w:sz="12" w:space="0"/>
              <w:left w:val="nil"/>
              <w:bottom w:val="single" w:color="000000" w:sz="12" w:space="0"/>
              <w:right w:val="nil"/>
            </w:tcBorders>
          </w:tcPr>
          <w:p>
            <w:pPr>
              <w:widowControl w:val="0"/>
              <w:wordWrap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t>总特征数</w:t>
            </w:r>
          </w:p>
        </w:tc>
        <w:tc>
          <w:tcPr>
            <w:tcW w:w="1250" w:type="pct"/>
            <w:tcBorders>
              <w:top w:val="single" w:color="000000" w:sz="12" w:space="0"/>
              <w:left w:val="nil"/>
              <w:bottom w:val="single" w:color="000000" w:sz="12" w:space="0"/>
              <w:right w:val="nil"/>
            </w:tcBorders>
          </w:tcPr>
          <w:p>
            <w:pPr>
              <w:widowControl w:val="0"/>
              <w:wordWrap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t>Jaccard系数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9" w:type="pct"/>
            <w:tcBorders>
              <w:top w:val="single" w:color="000000" w:sz="12" w:space="0"/>
              <w:left w:val="nil"/>
              <w:bottom w:val="nil"/>
              <w:right w:val="nil"/>
            </w:tcBorders>
          </w:tcPr>
          <w:p>
            <w:pPr>
              <w:widowControl w:val="0"/>
              <w:wordWrap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t>样本1和样本2</w:t>
            </w:r>
          </w:p>
        </w:tc>
        <w:tc>
          <w:tcPr>
            <w:tcW w:w="1249" w:type="pct"/>
            <w:tcBorders>
              <w:top w:val="single" w:color="000000" w:sz="12" w:space="0"/>
              <w:left w:val="nil"/>
              <w:bottom w:val="nil"/>
              <w:right w:val="nil"/>
            </w:tcBorders>
          </w:tcPr>
          <w:p>
            <w:pPr>
              <w:widowControl w:val="0"/>
              <w:wordWrap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t>112</w:t>
            </w:r>
          </w:p>
        </w:tc>
        <w:tc>
          <w:tcPr>
            <w:tcW w:w="1250" w:type="pct"/>
            <w:tcBorders>
              <w:top w:val="single" w:color="000000" w:sz="12" w:space="0"/>
              <w:left w:val="nil"/>
              <w:bottom w:val="nil"/>
              <w:right w:val="nil"/>
            </w:tcBorders>
          </w:tcPr>
          <w:p>
            <w:pPr>
              <w:widowControl w:val="0"/>
              <w:wordWrap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t>114</w:t>
            </w:r>
          </w:p>
        </w:tc>
        <w:tc>
          <w:tcPr>
            <w:tcW w:w="1250" w:type="pct"/>
            <w:tcBorders>
              <w:top w:val="single" w:color="000000" w:sz="12" w:space="0"/>
              <w:left w:val="nil"/>
              <w:bottom w:val="nil"/>
              <w:right w:val="nil"/>
            </w:tcBorders>
          </w:tcPr>
          <w:p>
            <w:pPr>
              <w:widowControl w:val="0"/>
              <w:wordWrap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t>0.98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9" w:type="pct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wordWrap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t>样本1和样本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t>3</w:t>
            </w:r>
          </w:p>
        </w:tc>
        <w:tc>
          <w:tcPr>
            <w:tcW w:w="1249" w:type="pct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wordWrap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t>29</w:t>
            </w:r>
          </w:p>
        </w:tc>
        <w:tc>
          <w:tcPr>
            <w:tcW w:w="1250" w:type="pct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wordWrap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t>173</w:t>
            </w:r>
          </w:p>
        </w:tc>
        <w:tc>
          <w:tcPr>
            <w:tcW w:w="1250" w:type="pct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wordWrap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t>0.17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9" w:type="pct"/>
            <w:tcBorders>
              <w:top w:val="nil"/>
              <w:left w:val="nil"/>
              <w:bottom w:val="single" w:color="auto" w:sz="12" w:space="0"/>
              <w:right w:val="nil"/>
            </w:tcBorders>
          </w:tcPr>
          <w:p>
            <w:pPr>
              <w:widowControl w:val="0"/>
              <w:wordWrap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t>样本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t>2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t>和样本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t>3</w:t>
            </w:r>
          </w:p>
        </w:tc>
        <w:tc>
          <w:tcPr>
            <w:tcW w:w="1249" w:type="pct"/>
            <w:tcBorders>
              <w:top w:val="nil"/>
              <w:left w:val="nil"/>
              <w:bottom w:val="single" w:color="auto" w:sz="12" w:space="0"/>
              <w:right w:val="nil"/>
            </w:tcBorders>
          </w:tcPr>
          <w:p>
            <w:pPr>
              <w:widowControl w:val="0"/>
              <w:wordWrap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t>29</w:t>
            </w:r>
          </w:p>
        </w:tc>
        <w:tc>
          <w:tcPr>
            <w:tcW w:w="1250" w:type="pct"/>
            <w:tcBorders>
              <w:top w:val="nil"/>
              <w:left w:val="nil"/>
              <w:bottom w:val="single" w:color="auto" w:sz="12" w:space="0"/>
              <w:right w:val="nil"/>
            </w:tcBorders>
          </w:tcPr>
          <w:p>
            <w:pPr>
              <w:widowControl w:val="0"/>
              <w:wordWrap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t>173</w:t>
            </w:r>
          </w:p>
        </w:tc>
        <w:tc>
          <w:tcPr>
            <w:tcW w:w="1250" w:type="pct"/>
            <w:tcBorders>
              <w:top w:val="nil"/>
              <w:left w:val="nil"/>
              <w:bottom w:val="single" w:color="auto" w:sz="12" w:space="0"/>
              <w:right w:val="nil"/>
            </w:tcBorders>
          </w:tcPr>
          <w:p>
            <w:pPr>
              <w:widowControl w:val="0"/>
              <w:wordWrap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t>0.17</w:t>
            </w:r>
          </w:p>
        </w:tc>
      </w:tr>
    </w:tbl>
    <w:p>
      <w:pPr>
        <w:wordWrap w:val="0"/>
        <w:bidi w:val="0"/>
        <w:ind w:firstLine="643"/>
        <w:rPr>
          <w:rFonts w:hint="eastAsia" w:cs="Times New Roman"/>
          <w:szCs w:val="24"/>
          <w:lang w:val="en-US" w:eastAsia="zh-CN"/>
        </w:rPr>
      </w:pPr>
    </w:p>
    <w:p>
      <w:pPr>
        <w:wordWrap w:val="0"/>
        <w:bidi w:val="0"/>
        <w:ind w:firstLine="643"/>
        <w:rPr>
          <w:rFonts w:hint="eastAsia" w:cs="Times New Roman"/>
          <w:szCs w:val="24"/>
          <w:lang w:val="en-US" w:eastAsia="zh-CN"/>
        </w:rPr>
      </w:pPr>
      <w:r>
        <w:rPr>
          <w:rFonts w:hint="eastAsia" w:cs="Times New Roman"/>
          <w:szCs w:val="24"/>
          <w:lang w:val="en-US" w:eastAsia="zh-CN"/>
        </w:rPr>
        <w:t>以下是计算三个样本之间Jaccard系数的韦恩图示例：</w:t>
      </w:r>
    </w:p>
    <w:p>
      <w:pPr>
        <w:widowControl w:val="0"/>
        <w:bidi w:val="0"/>
        <w:spacing w:line="360" w:lineRule="auto"/>
        <w:ind w:firstLine="0" w:firstLineChars="0"/>
        <w:jc w:val="center"/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760085" cy="3629660"/>
            <wp:effectExtent l="0" t="0" r="0" b="2540"/>
            <wp:docPr id="5" name="图片 5" descr="样本1和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样本1和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bidi w:val="0"/>
        <w:spacing w:line="360" w:lineRule="auto"/>
        <w:ind w:firstLine="0" w:firstLineChars="0"/>
        <w:jc w:val="center"/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图4 三个样本之间的Jaccard系数计算韦恩图示例</w:t>
      </w:r>
    </w:p>
    <w:p>
      <w:pPr>
        <w:wordWrap w:val="0"/>
        <w:bidi w:val="0"/>
        <w:ind w:firstLine="643"/>
        <w:rPr>
          <w:rFonts w:hint="eastAsia" w:ascii="Times New Roman" w:eastAsia="宋体" w:cs="Times New Roman"/>
          <w:szCs w:val="24"/>
          <w:lang w:val="en-US" w:eastAsia="zh-CN"/>
        </w:rPr>
      </w:pPr>
      <w:r>
        <w:rPr>
          <w:rFonts w:hint="eastAsia" w:ascii="Times New Roman" w:eastAsia="宋体" w:cs="Times New Roman"/>
          <w:szCs w:val="24"/>
          <w:lang w:val="en-US" w:eastAsia="zh-CN"/>
        </w:rPr>
        <w:t>各软件样本之间的Jaccard系数代表它们的代码共享程度，我们通过样本间Jaccard系数</w:t>
      </w:r>
      <w:r>
        <w:rPr>
          <w:rFonts w:hint="eastAsia" w:cs="Times New Roman"/>
          <w:szCs w:val="24"/>
          <w:lang w:val="en-US" w:eastAsia="zh-CN"/>
        </w:rPr>
        <w:t>表格</w:t>
      </w:r>
      <w:r>
        <w:rPr>
          <w:rFonts w:hint="eastAsia" w:ascii="Times New Roman" w:eastAsia="宋体" w:cs="Times New Roman"/>
          <w:szCs w:val="24"/>
          <w:lang w:val="en-US" w:eastAsia="zh-CN"/>
        </w:rPr>
        <w:t>来</w:t>
      </w:r>
      <w:r>
        <w:rPr>
          <w:rFonts w:hint="eastAsia" w:cs="Times New Roman"/>
          <w:szCs w:val="24"/>
          <w:lang w:val="en-US" w:eastAsia="zh-CN"/>
        </w:rPr>
        <w:t>直观地查看</w:t>
      </w:r>
      <w:r>
        <w:rPr>
          <w:rFonts w:hint="eastAsia" w:ascii="Times New Roman" w:eastAsia="宋体" w:cs="Times New Roman"/>
          <w:szCs w:val="24"/>
          <w:lang w:val="en-US" w:eastAsia="zh-CN"/>
        </w:rPr>
        <w:t>这种代码共享关系，如</w:t>
      </w:r>
      <w:r>
        <w:rPr>
          <w:rFonts w:hint="eastAsia" w:cs="Times New Roman"/>
          <w:szCs w:val="24"/>
          <w:lang w:val="en-US" w:eastAsia="zh-CN"/>
        </w:rPr>
        <w:t>表3</w:t>
      </w:r>
      <w:r>
        <w:rPr>
          <w:rFonts w:hint="eastAsia" w:ascii="Times New Roman" w:eastAsia="宋体" w:cs="Times New Roman"/>
          <w:szCs w:val="24"/>
          <w:lang w:val="en-US" w:eastAsia="zh-CN"/>
        </w:rPr>
        <w:t>所示。</w:t>
      </w:r>
    </w:p>
    <w:p>
      <w:pPr>
        <w:widowControl w:val="0"/>
        <w:bidi w:val="0"/>
        <w:spacing w:line="360" w:lineRule="auto"/>
        <w:ind w:firstLine="0" w:firstLineChars="0"/>
        <w:jc w:val="center"/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表3 样本间Jaccard系数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6"/>
        <w:gridCol w:w="2118"/>
        <w:gridCol w:w="2119"/>
        <w:gridCol w:w="2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463" w:type="dxa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Jaccard系数</w:t>
            </w:r>
          </w:p>
        </w:tc>
        <w:tc>
          <w:tcPr>
            <w:tcW w:w="2463" w:type="dxa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样本1</w:t>
            </w:r>
          </w:p>
        </w:tc>
        <w:tc>
          <w:tcPr>
            <w:tcW w:w="2464" w:type="dxa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样本2</w:t>
            </w:r>
          </w:p>
        </w:tc>
        <w:tc>
          <w:tcPr>
            <w:tcW w:w="2464" w:type="dxa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样本3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3" w:type="dxa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样本1</w:t>
            </w:r>
          </w:p>
        </w:tc>
        <w:tc>
          <w:tcPr>
            <w:tcW w:w="2463" w:type="dxa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2464" w:type="dxa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0.98</w:t>
            </w:r>
          </w:p>
        </w:tc>
        <w:tc>
          <w:tcPr>
            <w:tcW w:w="2464" w:type="dxa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3" w:type="dxa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样本2</w:t>
            </w:r>
          </w:p>
        </w:tc>
        <w:tc>
          <w:tcPr>
            <w:tcW w:w="2463" w:type="dxa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0.98</w:t>
            </w:r>
          </w:p>
        </w:tc>
        <w:tc>
          <w:tcPr>
            <w:tcW w:w="2464" w:type="dxa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2464" w:type="dxa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3" w:type="dxa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样本3</w:t>
            </w:r>
          </w:p>
        </w:tc>
        <w:tc>
          <w:tcPr>
            <w:tcW w:w="2463" w:type="dxa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0.17</w:t>
            </w:r>
          </w:p>
        </w:tc>
        <w:tc>
          <w:tcPr>
            <w:tcW w:w="2464" w:type="dxa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0.17</w:t>
            </w:r>
          </w:p>
        </w:tc>
        <w:tc>
          <w:tcPr>
            <w:tcW w:w="2464" w:type="dxa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1</w:t>
            </w:r>
          </w:p>
        </w:tc>
      </w:tr>
    </w:tbl>
    <w:p>
      <w:pPr>
        <w:rPr>
          <w:rFonts w:hint="eastAsia" w:ascii="Times New Roman" w:eastAsia="宋体" w:cs="Times New Roman"/>
          <w:szCs w:val="24"/>
          <w:lang w:val="en-US" w:eastAsia="zh-CN"/>
        </w:rPr>
      </w:pPr>
      <w:r>
        <w:rPr>
          <w:rFonts w:hint="eastAsia" w:ascii="Times New Roman" w:eastAsia="宋体" w:cs="Times New Roman"/>
          <w:szCs w:val="24"/>
          <w:lang w:val="en-US" w:eastAsia="zh-CN"/>
        </w:rPr>
        <w:t>在图11中，色块颜色的深浅反映了样本间的代码共享程度，颜色越深代表共享程度越高。我们通常把共享程度高于某一阈值的样本归类为同一家族。</w:t>
      </w:r>
    </w:p>
    <w:p>
      <w:pPr>
        <w:ind w:firstLine="643"/>
        <w:rPr>
          <w:rFonts w:hint="eastAsia" w:cs="Times New Roman"/>
          <w:szCs w:val="24"/>
          <w:lang w:val="en-US" w:eastAsia="zh-CN"/>
        </w:rPr>
      </w:pPr>
    </w:p>
    <w:p>
      <w:pPr>
        <w:ind w:firstLine="643"/>
        <w:rPr>
          <w:rFonts w:hint="eastAsia" w:cs="Times New Roman"/>
          <w:szCs w:val="24"/>
          <w:lang w:val="en-US" w:eastAsia="zh-CN"/>
        </w:rPr>
      </w:pPr>
      <w:r>
        <w:rPr>
          <w:rFonts w:hint="eastAsia" w:cs="Times New Roman"/>
          <w:szCs w:val="24"/>
          <w:lang w:val="en-US" w:eastAsia="zh-CN"/>
        </w:rPr>
        <w:t>为了制作jaccard系数表格，修改如下代码以创建jaccard系数矩阵，如图7所示：</w:t>
      </w:r>
    </w:p>
    <w:p>
      <w:pPr>
        <w:widowControl w:val="0"/>
        <w:bidi w:val="0"/>
        <w:spacing w:line="360" w:lineRule="auto"/>
        <w:ind w:firstLine="0" w:firstLineChars="0"/>
        <w:jc w:val="center"/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760085" cy="3101340"/>
            <wp:effectExtent l="0" t="0" r="5715" b="1016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rcRect t="166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bidi w:val="0"/>
        <w:spacing w:line="360" w:lineRule="auto"/>
        <w:ind w:firstLine="0" w:firstLineChars="0"/>
        <w:jc w:val="center"/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图7 修改的jaccard系数矩阵代码</w:t>
      </w:r>
    </w:p>
    <w:p>
      <w:pPr>
        <w:bidi w:val="0"/>
        <w:ind w:firstLine="643"/>
        <w:rPr>
          <w:rFonts w:hint="default" w:cs="Times New Roman"/>
          <w:szCs w:val="24"/>
          <w:lang w:val="en-US" w:eastAsia="zh-CN"/>
        </w:rPr>
      </w:pPr>
      <w:r>
        <w:rPr>
          <w:rFonts w:hint="eastAsia" w:cs="Times New Roman"/>
          <w:szCs w:val="24"/>
          <w:lang w:val="en-US" w:eastAsia="zh-CN"/>
        </w:rPr>
        <w:t>修改后的代码新增了以下功能：</w:t>
      </w:r>
    </w:p>
    <w:p>
      <w:pPr>
        <w:bidi w:val="0"/>
        <w:ind w:firstLine="643"/>
        <w:rPr>
          <w:rFonts w:hint="default" w:cs="Times New Roman"/>
          <w:szCs w:val="24"/>
          <w:lang w:val="en-US" w:eastAsia="zh-CN"/>
        </w:rPr>
      </w:pPr>
      <w:r>
        <w:rPr>
          <w:rFonts w:hint="eastAsia" w:cs="Times New Roman"/>
          <w:szCs w:val="24"/>
          <w:lang w:val="en-US" w:eastAsia="zh-CN"/>
        </w:rPr>
        <w:t>1、</w:t>
      </w:r>
      <w:r>
        <w:rPr>
          <w:rFonts w:hint="default" w:cs="Times New Roman"/>
          <w:szCs w:val="24"/>
          <w:lang w:val="en-US" w:eastAsia="zh-CN"/>
        </w:rPr>
        <w:t>创建字典存储 Jaccard 系数: 在主程序中，创建了一个名为 jaccard_matrix 的字典，用于存储 Jaccard 系数。</w:t>
      </w:r>
    </w:p>
    <w:p>
      <w:pPr>
        <w:bidi w:val="0"/>
        <w:ind w:firstLine="643"/>
        <w:rPr>
          <w:rFonts w:hint="default" w:cs="Times New Roman"/>
          <w:szCs w:val="24"/>
          <w:lang w:val="en-US" w:eastAsia="zh-CN"/>
        </w:rPr>
      </w:pPr>
      <w:r>
        <w:rPr>
          <w:rFonts w:hint="eastAsia" w:cs="Times New Roman"/>
          <w:szCs w:val="24"/>
          <w:lang w:val="en-US" w:eastAsia="zh-CN"/>
        </w:rPr>
        <w:t>2、</w:t>
      </w:r>
      <w:r>
        <w:rPr>
          <w:rFonts w:hint="default" w:cs="Times New Roman"/>
          <w:szCs w:val="24"/>
          <w:lang w:val="en-US" w:eastAsia="zh-CN"/>
        </w:rPr>
        <w:t>存储 Jaccard 系数: 在计算 Jaccard 系数后，将 (malware1_name, malware2_name) 作为键，Jaccard 系数作为值存储到 jaccard_matrix 中。</w:t>
      </w:r>
    </w:p>
    <w:p>
      <w:pPr>
        <w:bidi w:val="0"/>
        <w:ind w:firstLine="643"/>
        <w:rPr>
          <w:rFonts w:hint="eastAsia" w:cs="Times New Roman"/>
          <w:szCs w:val="24"/>
          <w:lang w:val="en-US" w:eastAsia="zh-CN"/>
        </w:rPr>
      </w:pPr>
      <w:r>
        <w:rPr>
          <w:rFonts w:hint="eastAsia" w:cs="Times New Roman"/>
          <w:szCs w:val="24"/>
          <w:lang w:val="en-US" w:eastAsia="zh-CN"/>
        </w:rPr>
        <w:t>然后我们添加以下代码制作jaccard系数表格，表格的横纵坐标代表恶意样本，表格内容则代表样本之间的jaccard系数。代码如图8所示。</w:t>
      </w:r>
    </w:p>
    <w:p>
      <w:pPr>
        <w:widowControl w:val="0"/>
        <w:bidi w:val="0"/>
        <w:spacing w:line="360" w:lineRule="auto"/>
        <w:ind w:firstLine="0" w:firstLineChars="0"/>
        <w:jc w:val="center"/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760085" cy="2103755"/>
            <wp:effectExtent l="0" t="0" r="571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bidi w:val="0"/>
        <w:spacing w:line="360" w:lineRule="auto"/>
        <w:ind w:firstLine="0" w:firstLineChars="0"/>
        <w:jc w:val="center"/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图8 制作jaccard系数表格的代码</w:t>
      </w:r>
    </w:p>
    <w:p>
      <w:pPr>
        <w:bidi w:val="0"/>
        <w:ind w:firstLine="643"/>
        <w:rPr>
          <w:rFonts w:hint="eastAsia" w:cs="Times New Roman"/>
          <w:szCs w:val="24"/>
          <w:lang w:val="en-US" w:eastAsia="zh-CN"/>
        </w:rPr>
      </w:pPr>
      <w:r>
        <w:rPr>
          <w:rFonts w:hint="eastAsia" w:cs="Times New Roman"/>
          <w:szCs w:val="24"/>
          <w:lang w:val="en-US" w:eastAsia="zh-CN"/>
        </w:rPr>
        <w:t>代码解释：</w:t>
      </w:r>
    </w:p>
    <w:p>
      <w:pPr>
        <w:bidi w:val="0"/>
        <w:ind w:firstLine="643"/>
        <w:rPr>
          <w:rFonts w:hint="default" w:cs="Times New Roman"/>
          <w:szCs w:val="24"/>
          <w:lang w:val="en-US" w:eastAsia="zh-CN"/>
        </w:rPr>
      </w:pPr>
      <w:r>
        <w:rPr>
          <w:rFonts w:hint="eastAsia" w:cs="Times New Roman"/>
          <w:szCs w:val="24"/>
          <w:lang w:val="en-US" w:eastAsia="zh-CN"/>
        </w:rPr>
        <w:t>1、</w:t>
      </w:r>
      <w:r>
        <w:rPr>
          <w:rFonts w:hint="default" w:cs="Times New Roman"/>
          <w:szCs w:val="24"/>
          <w:lang w:val="en-US" w:eastAsia="zh-CN"/>
        </w:rPr>
        <w:t>打开文件: 使用 open("jaccard_table.csv", "w") 打开文件 jaccard_table.csv，并以写入模式 "w" 打开。</w:t>
      </w:r>
    </w:p>
    <w:p>
      <w:pPr>
        <w:bidi w:val="0"/>
        <w:ind w:firstLine="643"/>
        <w:rPr>
          <w:rFonts w:hint="default" w:cs="Times New Roman"/>
          <w:szCs w:val="24"/>
          <w:lang w:val="en-US" w:eastAsia="zh-CN"/>
        </w:rPr>
      </w:pPr>
      <w:r>
        <w:rPr>
          <w:rFonts w:hint="eastAsia" w:cs="Times New Roman"/>
          <w:szCs w:val="24"/>
          <w:lang w:val="en-US" w:eastAsia="zh-CN"/>
        </w:rPr>
        <w:t>2、</w:t>
      </w:r>
      <w:r>
        <w:rPr>
          <w:rFonts w:hint="default" w:cs="Times New Roman"/>
          <w:szCs w:val="24"/>
          <w:lang w:val="en-US" w:eastAsia="zh-CN"/>
        </w:rPr>
        <w:t>写入表头: 使用 f.write('jaccard,'+",".join(malware_names) + "\n") 写入表头，表头包含所有恶意软件名称。</w:t>
      </w:r>
    </w:p>
    <w:p>
      <w:pPr>
        <w:bidi w:val="0"/>
        <w:ind w:firstLine="643"/>
        <w:rPr>
          <w:rFonts w:hint="default" w:cs="Times New Roman"/>
          <w:szCs w:val="24"/>
          <w:lang w:val="en-US" w:eastAsia="zh-CN"/>
        </w:rPr>
      </w:pPr>
      <w:r>
        <w:rPr>
          <w:rFonts w:hint="eastAsia" w:cs="Times New Roman"/>
          <w:szCs w:val="24"/>
          <w:lang w:val="en-US" w:eastAsia="zh-CN"/>
        </w:rPr>
        <w:t>3、</w:t>
      </w:r>
      <w:r>
        <w:rPr>
          <w:rFonts w:hint="default" w:cs="Times New Roman"/>
          <w:szCs w:val="24"/>
          <w:lang w:val="en-US" w:eastAsia="zh-CN"/>
        </w:rPr>
        <w:t>写入数据: 遍历所有恶意软件名称，对于每个恶意软件，将它的名称和与其他恶意软件的 Jaccard 系数写入文件。</w:t>
      </w:r>
    </w:p>
    <w:p>
      <w:pPr>
        <w:bidi w:val="0"/>
        <w:ind w:firstLine="643"/>
        <w:rPr>
          <w:rFonts w:hint="default" w:cs="Times New Roman"/>
          <w:szCs w:val="24"/>
          <w:lang w:val="en-US" w:eastAsia="zh-CN"/>
        </w:rPr>
      </w:pPr>
      <w:r>
        <w:rPr>
          <w:rFonts w:hint="eastAsia" w:cs="Times New Roman"/>
          <w:szCs w:val="24"/>
          <w:lang w:val="en-US" w:eastAsia="zh-CN"/>
        </w:rPr>
        <w:t>4、</w:t>
      </w:r>
      <w:r>
        <w:rPr>
          <w:rFonts w:hint="default" w:cs="Times New Roman"/>
          <w:szCs w:val="24"/>
          <w:lang w:val="en-US" w:eastAsia="zh-CN"/>
        </w:rPr>
        <w:t>关闭文件: 使用 f.close() 关闭文件。</w:t>
      </w:r>
    </w:p>
    <w:p>
      <w:pPr>
        <w:bidi w:val="0"/>
        <w:ind w:firstLine="643"/>
        <w:rPr>
          <w:rFonts w:hint="eastAsia" w:cs="Times New Roman"/>
          <w:szCs w:val="24"/>
          <w:lang w:val="en-US" w:eastAsia="zh-CN"/>
        </w:rPr>
      </w:pPr>
      <w:r>
        <w:rPr>
          <w:rFonts w:hint="eastAsia" w:cs="Times New Roman"/>
          <w:szCs w:val="24"/>
          <w:lang w:val="en-US" w:eastAsia="zh-CN"/>
        </w:rPr>
        <w:t>此时在终端运行代码后，我们会得到一个名为jaccard_table.csv的csv表格，表格内容如图9所示。</w:t>
      </w:r>
    </w:p>
    <w:p>
      <w:pPr>
        <w:widowControl w:val="0"/>
        <w:bidi w:val="0"/>
        <w:spacing w:line="360" w:lineRule="auto"/>
        <w:ind w:firstLine="0" w:firstLineChars="0"/>
        <w:jc w:val="center"/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400040" cy="1921510"/>
            <wp:effectExtent l="0" t="0" r="10160" b="889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bidi w:val="0"/>
        <w:spacing w:line="360" w:lineRule="auto"/>
        <w:ind w:firstLine="0" w:firstLineChars="0"/>
        <w:jc w:val="center"/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图9 jaccard_table.csv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四、可视化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首先绘制出恶意软件样本之间的相似图。代码在上一节已经提供。在终端运行代码：python code/listing_5_1.py data output.dot -j 0.8，如图5所示。</w:t>
      </w:r>
    </w:p>
    <w:p>
      <w:pPr>
        <w:widowControl w:val="0"/>
        <w:bidi w:val="0"/>
        <w:spacing w:line="360" w:lineRule="auto"/>
        <w:ind w:firstLine="0" w:firstLineChars="0"/>
        <w:jc w:val="center"/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021580" cy="11537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rcRect l="19803" t="20325" r="42168" b="64139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bidi w:val="0"/>
        <w:spacing w:line="360" w:lineRule="auto"/>
        <w:ind w:firstLine="0" w:firstLineChars="0"/>
        <w:jc w:val="center"/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图5 终端运行代码</w:t>
      </w:r>
    </w:p>
    <w:p>
      <w:pPr>
        <w:bidi w:val="0"/>
        <w:ind w:firstLine="643"/>
        <w:rPr>
          <w:rFonts w:hint="eastAsia" w:cs="Times New Roman"/>
          <w:szCs w:val="24"/>
          <w:lang w:val="en-US" w:eastAsia="zh-CN"/>
        </w:rPr>
      </w:pPr>
      <w:r>
        <w:rPr>
          <w:rFonts w:hint="eastAsia" w:cs="Times New Roman"/>
          <w:szCs w:val="24"/>
          <w:lang w:val="en-US" w:eastAsia="zh-CN"/>
        </w:rPr>
        <w:t>如果此时报错，提示ImportError: No module named pydot，是因为你的 Python 环境中缺少 pydot 库。pydot 是一个用于与 Graphviz 图形库交互的 Python 库，用于将 NetworkX 图转换为 DOT 文件，以便用 Graphviz 可视化。</w:t>
      </w:r>
    </w:p>
    <w:p>
      <w:pPr>
        <w:bidi w:val="0"/>
        <w:ind w:firstLine="643"/>
        <w:rPr>
          <w:rFonts w:hint="default" w:cs="Times New Roman"/>
          <w:szCs w:val="24"/>
          <w:lang w:val="en-US" w:eastAsia="zh-CN"/>
        </w:rPr>
      </w:pPr>
      <w:r>
        <w:rPr>
          <w:rFonts w:hint="eastAsia" w:cs="Times New Roman"/>
          <w:szCs w:val="24"/>
          <w:lang w:val="en-US" w:eastAsia="zh-CN"/>
        </w:rPr>
        <w:t>我们首先在终端输入sudo apt-get install graphviz，这会安装 Graphviz 图形库，它是 pydot 的依赖。然后使用pip install pydot命令安装 pydot 库。</w:t>
      </w:r>
    </w:p>
    <w:p>
      <w:pPr>
        <w:bidi w:val="0"/>
        <w:ind w:firstLine="643"/>
        <w:rPr>
          <w:rFonts w:hint="default" w:cs="Times New Roman"/>
          <w:szCs w:val="24"/>
          <w:lang w:val="en-US" w:eastAsia="zh-CN"/>
        </w:rPr>
      </w:pPr>
      <w:r>
        <w:rPr>
          <w:rFonts w:hint="eastAsia" w:cs="Times New Roman"/>
          <w:szCs w:val="24"/>
          <w:lang w:val="en-US" w:eastAsia="zh-CN"/>
        </w:rPr>
        <w:t>运行代码之后我们会得到一个dot文件：output.dot。想要查看此dot文件，我们可以使用 dot 命令将 DOT 文件转换为图像文件，例如 PNG 或 SVG，然后使用图像查看器打开。例如，将 output.dot 文件转换为 PNG 图像文件，可以在终端中输入以下命令：dot output.dot -Tpng -o output.png。这将在当前目录生成一个名为 output.png 的 PNG 图像文件，你可以使用图像查看器打开它，如图6所示。</w:t>
      </w:r>
    </w:p>
    <w:p>
      <w:pPr>
        <w:widowControl w:val="0"/>
        <w:bidi w:val="0"/>
        <w:spacing w:line="360" w:lineRule="auto"/>
        <w:ind w:firstLine="0" w:firstLineChars="0"/>
        <w:jc w:val="center"/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760085" cy="2316480"/>
            <wp:effectExtent l="0" t="0" r="5715" b="7620"/>
            <wp:docPr id="22" name="图片 22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output"/>
                    <pic:cNvPicPr>
                      <a:picLocks noChangeAspect="1"/>
                    </pic:cNvPicPr>
                  </pic:nvPicPr>
                  <pic:blipFill>
                    <a:blip r:embed="rId13"/>
                    <a:srcRect l="21209" r="6596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bidi w:val="0"/>
        <w:spacing w:line="360" w:lineRule="auto"/>
        <w:ind w:firstLine="0" w:firstLineChars="0"/>
        <w:jc w:val="center"/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图6 output.png</w:t>
      </w:r>
    </w:p>
    <w:p>
      <w:pPr>
        <w:bidi w:val="0"/>
        <w:ind w:firstLine="643"/>
        <w:rPr>
          <w:rFonts w:hint="eastAsia" w:cs="Times New Roman"/>
          <w:szCs w:val="24"/>
          <w:lang w:val="en-US" w:eastAsia="zh-CN"/>
        </w:rPr>
      </w:pPr>
      <w:r>
        <w:rPr>
          <w:rFonts w:hint="eastAsia" w:cs="Times New Roman"/>
          <w:szCs w:val="24"/>
          <w:lang w:val="en-US" w:eastAsia="zh-CN"/>
        </w:rPr>
        <w:t>图6展示了恶意软件代码共享可视化效果。</w:t>
      </w:r>
    </w:p>
    <w:p>
      <w:pPr>
        <w:ind w:firstLine="643"/>
        <w:rPr>
          <w:rFonts w:hint="eastAsia" w:cs="Times New Roman"/>
          <w:szCs w:val="24"/>
          <w:lang w:val="en-US" w:eastAsia="zh-CN"/>
        </w:rPr>
      </w:pPr>
    </w:p>
    <w:p>
      <w:pPr>
        <w:ind w:firstLine="643"/>
        <w:rPr>
          <w:rFonts w:hint="default" w:cs="Times New Roman"/>
          <w:szCs w:val="24"/>
          <w:lang w:val="en-US" w:eastAsia="zh-CN"/>
        </w:rPr>
      </w:pPr>
      <w:r>
        <w:rPr>
          <w:rFonts w:hint="eastAsia" w:cs="Times New Roman"/>
          <w:szCs w:val="24"/>
          <w:lang w:val="en-US" w:eastAsia="zh-CN"/>
        </w:rPr>
        <w:t>我们再添加以下代码以绘制恶意样本的相似性灰度热图。添加的代码如图10所示。</w:t>
      </w:r>
    </w:p>
    <w:p>
      <w:pPr>
        <w:widowControl w:val="0"/>
        <w:bidi w:val="0"/>
        <w:spacing w:line="360" w:lineRule="auto"/>
        <w:ind w:firstLine="0" w:firstLineChars="0"/>
        <w:jc w:val="center"/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760085" cy="3628390"/>
            <wp:effectExtent l="0" t="0" r="571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bidi w:val="0"/>
        <w:spacing w:line="360" w:lineRule="auto"/>
        <w:ind w:firstLine="0" w:firstLineChars="0"/>
        <w:jc w:val="center"/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图10 绘制相似性灰度热图的代码</w:t>
      </w:r>
    </w:p>
    <w:p>
      <w:pPr>
        <w:bidi w:val="0"/>
        <w:ind w:firstLine="643"/>
        <w:rPr>
          <w:rFonts w:hint="eastAsia" w:cs="Times New Roman"/>
          <w:szCs w:val="24"/>
          <w:lang w:val="en-US" w:eastAsia="zh-CN"/>
        </w:rPr>
      </w:pPr>
      <w:r>
        <w:rPr>
          <w:rFonts w:hint="eastAsia" w:cs="Times New Roman"/>
          <w:szCs w:val="24"/>
          <w:lang w:val="en-US" w:eastAsia="zh-CN"/>
        </w:rPr>
        <w:t>这段代码会绘制一个灰度热图，其中 Jaccard 系数越大的位置将显示为越接近黑色，而 Jaccard 系数越小的位置将显示为越接近白色，从而直观地展示出恶意软件样本之间的相似度关系。</w:t>
      </w:r>
    </w:p>
    <w:p>
      <w:pPr>
        <w:bidi w:val="0"/>
        <w:ind w:firstLine="643"/>
        <w:rPr>
          <w:rFonts w:hint="default" w:cs="Times New Roman"/>
          <w:szCs w:val="24"/>
          <w:lang w:val="en-US" w:eastAsia="zh-CN"/>
        </w:rPr>
      </w:pPr>
      <w:r>
        <w:rPr>
          <w:rFonts w:hint="eastAsia" w:cs="Times New Roman"/>
          <w:szCs w:val="24"/>
          <w:lang w:val="en-US" w:eastAsia="zh-CN"/>
        </w:rPr>
        <w:t>运行代码后如果报错，提示ImportError: No module named _tkinter, please install the python-tk package，</w:t>
      </w:r>
      <w:r>
        <w:rPr>
          <w:rFonts w:hint="default" w:cs="Times New Roman"/>
          <w:szCs w:val="24"/>
          <w:lang w:val="en-US" w:eastAsia="zh-CN"/>
        </w:rPr>
        <w:t>这个错误信息 ImportError: No module named _tkinter, please install the python-tk package 表明你的 Python 环境中缺少 tkinter 库。tkinter 是 Python 的标准 GUI 库，它依赖于 _tkinter 模块，该模块是 Python 与 Tcl/Tk GUI 工具包的接口。</w:t>
      </w:r>
    </w:p>
    <w:p>
      <w:pPr>
        <w:bidi w:val="0"/>
        <w:ind w:firstLine="643"/>
        <w:rPr>
          <w:rFonts w:hint="default" w:cs="Times New Roman"/>
          <w:szCs w:val="24"/>
          <w:lang w:val="en-US" w:eastAsia="zh-CN"/>
        </w:rPr>
      </w:pPr>
      <w:r>
        <w:rPr>
          <w:rFonts w:hint="eastAsia" w:cs="Times New Roman"/>
          <w:szCs w:val="24"/>
          <w:lang w:val="en-US" w:eastAsia="zh-CN"/>
        </w:rPr>
        <w:t>解决方法：</w:t>
      </w:r>
      <w:r>
        <w:rPr>
          <w:rFonts w:hint="default" w:cs="Times New Roman"/>
          <w:szCs w:val="24"/>
          <w:lang w:val="en-US" w:eastAsia="zh-CN"/>
        </w:rPr>
        <w:t>在 Ubuntu 中，使用 apt-get 命令安装 python-tk 包：sudo apt-get install python-tk</w:t>
      </w:r>
      <w:r>
        <w:rPr>
          <w:rFonts w:hint="eastAsia" w:cs="Times New Roman"/>
          <w:szCs w:val="24"/>
          <w:lang w:val="en-US" w:eastAsia="zh-CN"/>
        </w:rPr>
        <w:t>。</w:t>
      </w:r>
    </w:p>
    <w:p>
      <w:pPr>
        <w:bidi w:val="0"/>
        <w:ind w:firstLine="643"/>
        <w:rPr>
          <w:rFonts w:hint="eastAsia" w:cs="Times New Roman"/>
          <w:szCs w:val="24"/>
          <w:lang w:val="en-US" w:eastAsia="zh-CN"/>
        </w:rPr>
      </w:pPr>
      <w:r>
        <w:rPr>
          <w:rFonts w:hint="eastAsia" w:cs="Times New Roman"/>
          <w:szCs w:val="24"/>
          <w:lang w:val="en-US" w:eastAsia="zh-CN"/>
        </w:rPr>
        <w:t>运行之后得到jaccard_heatmap_r.svg，打开之后如图11所示。</w:t>
      </w:r>
    </w:p>
    <w:p>
      <w:pPr>
        <w:widowControl w:val="0"/>
        <w:bidi w:val="0"/>
        <w:spacing w:line="360" w:lineRule="auto"/>
        <w:ind w:firstLine="0" w:firstLineChars="0"/>
        <w:jc w:val="center"/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4319905" cy="4319905"/>
            <wp:effectExtent l="0" t="0" r="10795" b="10795"/>
            <wp:docPr id="14" name="图片 14" descr="jaccard_heatmap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jaccard_heatmap_r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bidi w:val="0"/>
        <w:spacing w:line="360" w:lineRule="auto"/>
        <w:ind w:firstLine="0" w:firstLineChars="0"/>
        <w:jc w:val="center"/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图11 jaccard_heatmap_r.svg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13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EzZjdiZDRkOWVjNTIxYjY5ODRiZmUwNTM1ZGY1ZTMifQ=="/>
  </w:docVars>
  <w:rsids>
    <w:rsidRoot w:val="0063393A"/>
    <w:rsid w:val="0063393A"/>
    <w:rsid w:val="00896524"/>
    <w:rsid w:val="00A36D92"/>
    <w:rsid w:val="038F45FC"/>
    <w:rsid w:val="22CD7E0E"/>
    <w:rsid w:val="22DC0886"/>
    <w:rsid w:val="3C590C1E"/>
    <w:rsid w:val="43210B0F"/>
    <w:rsid w:val="4E507D60"/>
    <w:rsid w:val="4F7B6AD7"/>
    <w:rsid w:val="53E91A94"/>
    <w:rsid w:val="55FE53EB"/>
    <w:rsid w:val="75117320"/>
    <w:rsid w:val="77584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82" w:firstLineChars="200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3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semiHidden/>
    <w:unhideWhenUsed/>
    <w:uiPriority w:val="99"/>
    <w:rPr>
      <w:sz w:val="24"/>
    </w:rPr>
  </w:style>
  <w:style w:type="table" w:styleId="9">
    <w:name w:val="Table Grid"/>
    <w:basedOn w:val="8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">
    <w:name w:val="图表"/>
    <w:basedOn w:val="1"/>
    <w:qFormat/>
    <w:uiPriority w:val="0"/>
    <w:pPr>
      <w:spacing w:line="360" w:lineRule="auto"/>
      <w:ind w:firstLine="0" w:firstLineChars="0"/>
      <w:jc w:val="center"/>
    </w:pPr>
    <w:rPr>
      <w:rFonts w:ascii="Times New Roman" w:hAnsi="Times New Roman"/>
      <w:sz w:val="21"/>
      <w:szCs w:val="24"/>
    </w:rPr>
  </w:style>
  <w:style w:type="character" w:customStyle="1" w:styleId="12">
    <w:name w:val="页眉 字符"/>
    <w:basedOn w:val="10"/>
    <w:link w:val="5"/>
    <w:uiPriority w:val="99"/>
    <w:rPr>
      <w:sz w:val="18"/>
      <w:szCs w:val="18"/>
    </w:rPr>
  </w:style>
  <w:style w:type="character" w:customStyle="1" w:styleId="13">
    <w:name w:val="页脚 字符"/>
    <w:basedOn w:val="10"/>
    <w:link w:val="4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emf"/><Relationship Id="rId6" Type="http://schemas.openxmlformats.org/officeDocument/2006/relationships/image" Target="media/image1.emf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sv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4041</Words>
  <Characters>12096</Characters>
  <Lines>42</Lines>
  <Paragraphs>11</Paragraphs>
  <TotalTime>9</TotalTime>
  <ScaleCrop>false</ScaleCrop>
  <LinksUpToDate>false</LinksUpToDate>
  <CharactersWithSpaces>12684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2024-06-18T07:26:00Z</dcterms:created>
  <dc:creator>hp</dc:creator>
  <cp:lastModifiedBy>༄༅逆行的光༅༉</cp:lastModifiedBy>
  <dcterms:modified xsi:type="dcterms:W3CDTF">2024-06-20T05:43:26Z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765B44D327F548B49D4976105BC30667_13</vt:lpwstr>
  </property>
</Properties>
</file>